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5A4CB" w14:textId="77777777" w:rsidR="00B768DA" w:rsidRPr="00DE412C" w:rsidRDefault="00B768DA" w:rsidP="006A2DB8">
      <w:pPr>
        <w:spacing w:after="60"/>
        <w:jc w:val="center"/>
        <w:rPr>
          <w:rFonts w:asciiTheme="majorBidi" w:hAnsiTheme="majorBidi" w:cstheme="majorBidi"/>
          <w:b/>
          <w:sz w:val="24"/>
          <w:szCs w:val="24"/>
        </w:rPr>
      </w:pPr>
    </w:p>
    <w:p w14:paraId="794FCEA4" w14:textId="77777777" w:rsidR="00E50B69" w:rsidRPr="00CB5DDD" w:rsidRDefault="00E50B69" w:rsidP="00132E8E">
      <w:pPr>
        <w:jc w:val="center"/>
        <w:rPr>
          <w:rFonts w:asciiTheme="majorBidi" w:hAnsiTheme="majorBidi" w:cstheme="majorBidi"/>
          <w:b/>
          <w:sz w:val="24"/>
          <w:szCs w:val="24"/>
        </w:rPr>
      </w:pPr>
    </w:p>
    <w:p w14:paraId="05B7740D" w14:textId="77777777" w:rsidR="00132E8E" w:rsidRPr="00CB5DDD" w:rsidRDefault="00132E8E" w:rsidP="00132E8E">
      <w:pPr>
        <w:jc w:val="center"/>
        <w:rPr>
          <w:rFonts w:asciiTheme="majorBidi" w:hAnsiTheme="majorBidi" w:cstheme="majorBidi"/>
          <w:b/>
          <w:bCs/>
          <w:color w:val="FF0000"/>
          <w:sz w:val="24"/>
          <w:szCs w:val="24"/>
        </w:rPr>
      </w:pPr>
    </w:p>
    <w:p w14:paraId="69EBBD9C" w14:textId="77777777" w:rsidR="00D24E27" w:rsidRPr="00CB5DDD" w:rsidRDefault="00D24E27" w:rsidP="00D24E27">
      <w:pPr>
        <w:jc w:val="center"/>
        <w:rPr>
          <w:rFonts w:asciiTheme="majorBidi" w:hAnsiTheme="majorBidi" w:cstheme="majorBidi"/>
          <w:b/>
          <w:sz w:val="24"/>
          <w:szCs w:val="24"/>
        </w:rPr>
      </w:pPr>
      <w:r w:rsidRPr="00CB5DDD">
        <w:rPr>
          <w:rFonts w:asciiTheme="majorBidi" w:hAnsiTheme="majorBidi" w:cstheme="majorBidi"/>
          <w:b/>
          <w:sz w:val="24"/>
          <w:szCs w:val="24"/>
        </w:rPr>
        <w:t>УСЛОВИЯ ЗА КАНДИДАТСТВАНЕ</w:t>
      </w:r>
    </w:p>
    <w:p w14:paraId="13D5EDEE" w14:textId="77777777" w:rsidR="00D24E27" w:rsidRPr="00CB5DDD" w:rsidRDefault="00D24E27" w:rsidP="00A113A8">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с проектни предложения за предоставяне на безвъзмездна финансова помощ по</w:t>
      </w:r>
    </w:p>
    <w:p w14:paraId="1115784A" w14:textId="77777777" w:rsidR="00D24E27" w:rsidRPr="00CB5DDD" w:rsidRDefault="00D24E27" w:rsidP="00A113A8">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 xml:space="preserve">Оперативна програма „Развитие на човешките ресурси“ </w:t>
      </w:r>
    </w:p>
    <w:p w14:paraId="7FB46487" w14:textId="77777777" w:rsidR="007718CE" w:rsidRPr="00CB5DDD" w:rsidRDefault="00D24E27" w:rsidP="00BF2C64">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2014-2020</w:t>
      </w:r>
      <w:r w:rsidR="00030119" w:rsidRPr="00CB5DDD">
        <w:rPr>
          <w:rFonts w:asciiTheme="majorBidi" w:hAnsiTheme="majorBidi" w:cstheme="majorBidi"/>
          <w:b/>
          <w:sz w:val="24"/>
          <w:szCs w:val="24"/>
        </w:rPr>
        <w:t xml:space="preserve"> чрез подхода </w:t>
      </w:r>
      <w:r w:rsidR="00170A94" w:rsidRPr="00CB5DDD">
        <w:rPr>
          <w:rFonts w:asciiTheme="majorBidi" w:hAnsiTheme="majorBidi" w:cstheme="majorBidi"/>
          <w:b/>
          <w:sz w:val="24"/>
          <w:szCs w:val="24"/>
        </w:rPr>
        <w:t>ВОДЕНО ОТ ОБЩНОСТИТЕ МЕСТНО РАЗВИТИЕ</w:t>
      </w:r>
      <w:r w:rsidR="001E21AB" w:rsidRPr="00CB5DDD">
        <w:rPr>
          <w:rFonts w:asciiTheme="majorBidi" w:hAnsiTheme="majorBidi" w:cstheme="majorBidi"/>
          <w:b/>
          <w:sz w:val="24"/>
          <w:szCs w:val="24"/>
        </w:rPr>
        <w:t>*</w:t>
      </w:r>
    </w:p>
    <w:p w14:paraId="46819158" w14:textId="77777777" w:rsidR="00177AC9" w:rsidRPr="00CB5DDD" w:rsidRDefault="00177AC9" w:rsidP="009C0B06">
      <w:pPr>
        <w:jc w:val="center"/>
        <w:rPr>
          <w:rFonts w:asciiTheme="majorBidi" w:hAnsiTheme="majorBidi" w:cstheme="majorBidi"/>
          <w:sz w:val="24"/>
          <w:szCs w:val="24"/>
        </w:rPr>
      </w:pPr>
    </w:p>
    <w:tbl>
      <w:tblPr>
        <w:tblStyle w:val="ae"/>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340"/>
      </w:tblGrid>
      <w:tr w:rsidR="00D24E27" w:rsidRPr="00CB5DDD" w14:paraId="3E2A6F8D" w14:textId="77777777" w:rsidTr="00BF2C64">
        <w:trPr>
          <w:trHeight w:val="470"/>
        </w:trPr>
        <w:tc>
          <w:tcPr>
            <w:tcW w:w="9496" w:type="dxa"/>
            <w:shd w:val="clear" w:color="auto" w:fill="CCECFF"/>
          </w:tcPr>
          <w:p w14:paraId="73B1B202" w14:textId="77777777" w:rsidR="00D24E27" w:rsidRPr="00CB5DDD" w:rsidRDefault="00D24E27" w:rsidP="00CE5085">
            <w:pPr>
              <w:spacing w:before="240" w:after="240"/>
              <w:jc w:val="center"/>
              <w:rPr>
                <w:rFonts w:asciiTheme="majorBidi" w:hAnsiTheme="majorBidi" w:cstheme="majorBidi"/>
                <w:b/>
                <w:sz w:val="24"/>
                <w:szCs w:val="24"/>
              </w:rPr>
            </w:pPr>
            <w:r w:rsidRPr="00CB5DDD">
              <w:rPr>
                <w:rFonts w:asciiTheme="majorBidi" w:hAnsiTheme="majorBidi" w:cstheme="majorBidi"/>
                <w:b/>
                <w:sz w:val="24"/>
                <w:szCs w:val="24"/>
              </w:rPr>
              <w:t xml:space="preserve">Процедура </w:t>
            </w:r>
            <w:r w:rsidR="00303BC8" w:rsidRPr="00CB5DDD">
              <w:rPr>
                <w:rFonts w:asciiTheme="majorBidi" w:hAnsiTheme="majorBidi" w:cstheme="majorBidi"/>
                <w:b/>
                <w:sz w:val="24"/>
                <w:szCs w:val="24"/>
              </w:rPr>
              <w:t>чрез</w:t>
            </w:r>
            <w:r w:rsidRPr="00CB5DDD">
              <w:rPr>
                <w:rFonts w:asciiTheme="majorBidi" w:hAnsiTheme="majorBidi" w:cstheme="majorBidi"/>
                <w:b/>
                <w:sz w:val="24"/>
                <w:szCs w:val="24"/>
              </w:rPr>
              <w:t xml:space="preserve"> подбор на проект</w:t>
            </w:r>
            <w:r w:rsidR="000F4530" w:rsidRPr="00CB5DDD">
              <w:rPr>
                <w:rFonts w:asciiTheme="majorBidi" w:hAnsiTheme="majorBidi" w:cstheme="majorBidi"/>
                <w:b/>
                <w:sz w:val="24"/>
                <w:szCs w:val="24"/>
              </w:rPr>
              <w:t>н</w:t>
            </w:r>
            <w:r w:rsidRPr="00CB5DDD">
              <w:rPr>
                <w:rFonts w:asciiTheme="majorBidi" w:hAnsiTheme="majorBidi" w:cstheme="majorBidi"/>
                <w:b/>
                <w:sz w:val="24"/>
                <w:szCs w:val="24"/>
              </w:rPr>
              <w:t>и</w:t>
            </w:r>
            <w:r w:rsidR="000F4530" w:rsidRPr="00CB5DDD">
              <w:rPr>
                <w:rFonts w:asciiTheme="majorBidi" w:hAnsiTheme="majorBidi" w:cstheme="majorBidi"/>
                <w:b/>
                <w:sz w:val="24"/>
                <w:szCs w:val="24"/>
              </w:rPr>
              <w:t xml:space="preserve"> предложения</w:t>
            </w:r>
            <w:r w:rsidR="002D021C">
              <w:rPr>
                <w:rFonts w:asciiTheme="majorBidi" w:hAnsiTheme="majorBidi" w:cstheme="majorBidi"/>
                <w:b/>
                <w:sz w:val="24"/>
                <w:szCs w:val="24"/>
              </w:rPr>
              <w:t xml:space="preserve"> с </w:t>
            </w:r>
            <w:r w:rsidR="00CE5085">
              <w:rPr>
                <w:rFonts w:asciiTheme="majorBidi" w:hAnsiTheme="majorBidi" w:cstheme="majorBidi"/>
                <w:b/>
                <w:sz w:val="24"/>
                <w:szCs w:val="24"/>
              </w:rPr>
              <w:t>един</w:t>
            </w:r>
            <w:r w:rsidR="00CE5085" w:rsidRPr="002D021C">
              <w:rPr>
                <w:rFonts w:asciiTheme="majorBidi" w:hAnsiTheme="majorBidi" w:cstheme="majorBidi"/>
                <w:b/>
                <w:sz w:val="24"/>
                <w:szCs w:val="24"/>
              </w:rPr>
              <w:t xml:space="preserve"> </w:t>
            </w:r>
            <w:r w:rsidRPr="002D021C">
              <w:rPr>
                <w:rFonts w:asciiTheme="majorBidi" w:hAnsiTheme="majorBidi" w:cstheme="majorBidi"/>
                <w:b/>
                <w:sz w:val="24"/>
                <w:szCs w:val="24"/>
              </w:rPr>
              <w:t>кра</w:t>
            </w:r>
            <w:r w:rsidR="00CE5085">
              <w:rPr>
                <w:rFonts w:asciiTheme="majorBidi" w:hAnsiTheme="majorBidi" w:cstheme="majorBidi"/>
                <w:b/>
                <w:sz w:val="24"/>
                <w:szCs w:val="24"/>
              </w:rPr>
              <w:t xml:space="preserve">ен </w:t>
            </w:r>
            <w:r w:rsidRPr="002D021C">
              <w:rPr>
                <w:rFonts w:asciiTheme="majorBidi" w:hAnsiTheme="majorBidi" w:cstheme="majorBidi"/>
                <w:b/>
                <w:sz w:val="24"/>
                <w:szCs w:val="24"/>
              </w:rPr>
              <w:t>срок за</w:t>
            </w:r>
            <w:r w:rsidRPr="00CB5DDD">
              <w:rPr>
                <w:rFonts w:asciiTheme="majorBidi" w:hAnsiTheme="majorBidi" w:cstheme="majorBidi"/>
                <w:b/>
                <w:sz w:val="24"/>
                <w:szCs w:val="24"/>
              </w:rPr>
              <w:t xml:space="preserve"> кандидатстване</w:t>
            </w:r>
          </w:p>
          <w:p w14:paraId="0306FD27" w14:textId="77777777" w:rsidR="00EA01AD" w:rsidRPr="002C5F4F" w:rsidRDefault="002C5F4F" w:rsidP="00C253A0">
            <w:pPr>
              <w:spacing w:before="240" w:after="240"/>
              <w:jc w:val="center"/>
              <w:rPr>
                <w:rFonts w:asciiTheme="majorBidi" w:hAnsiTheme="majorBidi" w:cstheme="majorBidi"/>
                <w:b/>
                <w:i/>
                <w:sz w:val="24"/>
                <w:szCs w:val="24"/>
              </w:rPr>
            </w:pPr>
            <w:r w:rsidRPr="002C5F4F">
              <w:rPr>
                <w:rFonts w:asciiTheme="majorBidi" w:hAnsiTheme="majorBidi" w:cstheme="majorBidi"/>
                <w:b/>
                <w:sz w:val="24"/>
                <w:szCs w:val="24"/>
              </w:rPr>
              <w:t>BG05M9OP001-1.116</w:t>
            </w:r>
            <w:r>
              <w:rPr>
                <w:rFonts w:asciiTheme="majorBidi" w:hAnsiTheme="majorBidi" w:cstheme="majorBidi"/>
                <w:b/>
                <w:sz w:val="24"/>
                <w:szCs w:val="24"/>
              </w:rPr>
              <w:t xml:space="preserve"> </w:t>
            </w:r>
            <w:r w:rsidRPr="002C5F4F">
              <w:rPr>
                <w:rFonts w:asciiTheme="majorBidi" w:hAnsiTheme="majorBidi" w:cstheme="majorBidi"/>
                <w:b/>
                <w:sz w:val="24"/>
                <w:szCs w:val="24"/>
              </w:rPr>
              <w:t>МИГ "Струма - Симитли, Кресна и Струмяни" мярка 1.3.5 Насърчаване на самостоятелната заетост и предприемачеството в МИГ „Струма”</w:t>
            </w:r>
          </w:p>
        </w:tc>
      </w:tr>
    </w:tbl>
    <w:p w14:paraId="7D063868" w14:textId="77777777" w:rsidR="007718CE" w:rsidRPr="00CB5DDD" w:rsidRDefault="007718CE" w:rsidP="009C0B06">
      <w:pPr>
        <w:jc w:val="center"/>
        <w:rPr>
          <w:rFonts w:asciiTheme="majorBidi" w:hAnsiTheme="majorBidi" w:cstheme="majorBidi"/>
          <w:sz w:val="24"/>
          <w:szCs w:val="24"/>
        </w:rPr>
      </w:pPr>
    </w:p>
    <w:p w14:paraId="72AEE9DC" w14:textId="77777777" w:rsidR="008D413D" w:rsidRPr="00CB5DDD" w:rsidRDefault="008D413D" w:rsidP="009C0B06">
      <w:pPr>
        <w:jc w:val="center"/>
        <w:rPr>
          <w:rFonts w:asciiTheme="majorBidi" w:hAnsiTheme="majorBidi" w:cstheme="majorBidi"/>
          <w:sz w:val="24"/>
          <w:szCs w:val="24"/>
        </w:rPr>
      </w:pPr>
    </w:p>
    <w:p w14:paraId="3B4E9555" w14:textId="2710BCD3" w:rsidR="00B61FFF" w:rsidRPr="00CB5DDD" w:rsidRDefault="00CE5085" w:rsidP="002C5F4F">
      <w:pPr>
        <w:jc w:val="center"/>
        <w:rPr>
          <w:rFonts w:asciiTheme="majorBidi" w:hAnsiTheme="majorBidi" w:cstheme="majorBidi"/>
          <w:color w:val="FF0000"/>
          <w:sz w:val="24"/>
          <w:szCs w:val="24"/>
        </w:rPr>
      </w:pPr>
      <w:r w:rsidRPr="00F76057">
        <w:rPr>
          <w:rFonts w:asciiTheme="majorBidi" w:eastAsia="Times New Roman" w:hAnsiTheme="majorBidi" w:cstheme="majorBidi"/>
          <w:b/>
          <w:color w:val="0070C0"/>
          <w:sz w:val="24"/>
          <w:szCs w:val="24"/>
          <w:lang w:eastAsia="bg-BG"/>
        </w:rPr>
        <w:t>К</w:t>
      </w:r>
      <w:r w:rsidR="004363D2" w:rsidRPr="00F76057">
        <w:rPr>
          <w:rFonts w:asciiTheme="majorBidi" w:eastAsia="Times New Roman" w:hAnsiTheme="majorBidi" w:cstheme="majorBidi"/>
          <w:b/>
          <w:color w:val="0070C0"/>
          <w:sz w:val="24"/>
          <w:szCs w:val="24"/>
          <w:lang w:eastAsia="bg-BG"/>
        </w:rPr>
        <w:t>раен срок за кандидатстване</w:t>
      </w:r>
      <w:r w:rsidR="002D021C" w:rsidRPr="00F76057">
        <w:rPr>
          <w:rFonts w:asciiTheme="majorBidi" w:eastAsia="Times New Roman" w:hAnsiTheme="majorBidi" w:cstheme="majorBidi"/>
          <w:b/>
          <w:sz w:val="24"/>
          <w:szCs w:val="24"/>
          <w:lang w:eastAsia="bg-BG"/>
        </w:rPr>
        <w:t xml:space="preserve">: </w:t>
      </w:r>
      <w:r w:rsidR="002C5F4F" w:rsidRPr="00137C71">
        <w:rPr>
          <w:rFonts w:asciiTheme="majorBidi" w:eastAsia="Times New Roman" w:hAnsiTheme="majorBidi" w:cstheme="majorBidi"/>
          <w:b/>
          <w:sz w:val="24"/>
          <w:szCs w:val="24"/>
          <w:lang w:eastAsia="bg-BG"/>
        </w:rPr>
        <w:t>1</w:t>
      </w:r>
      <w:r w:rsidR="00CF0E01" w:rsidRPr="00137C71">
        <w:rPr>
          <w:rFonts w:asciiTheme="majorBidi" w:eastAsia="Times New Roman" w:hAnsiTheme="majorBidi" w:cstheme="majorBidi"/>
          <w:b/>
          <w:sz w:val="24"/>
          <w:szCs w:val="24"/>
          <w:lang w:eastAsia="bg-BG"/>
        </w:rPr>
        <w:t>6</w:t>
      </w:r>
      <w:r w:rsidR="002C5F4F" w:rsidRPr="00137C71">
        <w:rPr>
          <w:rFonts w:asciiTheme="majorBidi" w:eastAsia="Times New Roman" w:hAnsiTheme="majorBidi" w:cstheme="majorBidi"/>
          <w:b/>
          <w:sz w:val="24"/>
          <w:szCs w:val="24"/>
          <w:lang w:eastAsia="bg-BG"/>
        </w:rPr>
        <w:t>.1</w:t>
      </w:r>
      <w:r w:rsidR="00CF0E01" w:rsidRPr="00137C71">
        <w:rPr>
          <w:rFonts w:asciiTheme="majorBidi" w:eastAsia="Times New Roman" w:hAnsiTheme="majorBidi" w:cstheme="majorBidi"/>
          <w:b/>
          <w:sz w:val="24"/>
          <w:szCs w:val="24"/>
          <w:lang w:eastAsia="bg-BG"/>
        </w:rPr>
        <w:t>2</w:t>
      </w:r>
      <w:r w:rsidR="002C5F4F" w:rsidRPr="00137C71">
        <w:rPr>
          <w:rFonts w:asciiTheme="majorBidi" w:eastAsia="Times New Roman" w:hAnsiTheme="majorBidi" w:cstheme="majorBidi"/>
          <w:b/>
          <w:sz w:val="24"/>
          <w:szCs w:val="24"/>
          <w:lang w:eastAsia="bg-BG"/>
        </w:rPr>
        <w:t>.2020 г., 17:00 часа</w:t>
      </w:r>
    </w:p>
    <w:p w14:paraId="50C3B3D2" w14:textId="77777777" w:rsidR="008D413D" w:rsidRPr="00CB5DDD" w:rsidRDefault="008D413D" w:rsidP="009C0B06">
      <w:pPr>
        <w:jc w:val="center"/>
        <w:rPr>
          <w:rFonts w:asciiTheme="majorBidi" w:hAnsiTheme="majorBidi" w:cstheme="majorBidi"/>
          <w:sz w:val="24"/>
          <w:szCs w:val="24"/>
        </w:rPr>
      </w:pPr>
    </w:p>
    <w:p w14:paraId="7ED6663D" w14:textId="77777777" w:rsidR="009C0B06" w:rsidRPr="00CB5DDD" w:rsidRDefault="00593715" w:rsidP="009C0B06">
      <w:pPr>
        <w:jc w:val="center"/>
        <w:rPr>
          <w:rFonts w:asciiTheme="majorBidi" w:hAnsiTheme="majorBidi" w:cstheme="majorBidi"/>
          <w:sz w:val="24"/>
          <w:szCs w:val="24"/>
        </w:rPr>
      </w:pPr>
      <w:r>
        <w:rPr>
          <w:rFonts w:asciiTheme="majorBidi" w:hAnsiTheme="majorBidi" w:cstheme="majorBidi"/>
          <w:noProof/>
          <w:sz w:val="24"/>
          <w:szCs w:val="24"/>
          <w:lang w:val="en-US"/>
        </w:rPr>
        <mc:AlternateContent>
          <mc:Choice Requires="wpc">
            <w:drawing>
              <wp:inline distT="0" distB="0" distL="0" distR="0" wp14:anchorId="33FC7C90" wp14:editId="78436D1C">
                <wp:extent cx="5991225" cy="419100"/>
                <wp:effectExtent l="4445" t="1270" r="0" b="0"/>
                <wp:docPr id="6"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flipV="1">
                            <a:off x="35900" y="139100"/>
                            <a:ext cx="2772312"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2927212" y="68200"/>
                            <a:ext cx="318501" cy="1435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6"/>
                        <wps:cNvCnPr>
                          <a:cxnSpLocks noChangeShapeType="1"/>
                        </wps:cNvCnPr>
                        <wps:spPr bwMode="auto">
                          <a:xfrm flipV="1">
                            <a:off x="3388314" y="140800"/>
                            <a:ext cx="2545711" cy="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3F9D3775" id="Canvas 2" o:spid="_x0000_s1026" editas="canvas" style="width:471.75pt;height:33pt;mso-position-horizontal-relative:char;mso-position-vertical-relative:line" coordsize="59912,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2;height:4191;visibility:visible;mso-wrap-style:square">
                  <v:fill o:detectmouseclick="t"/>
                  <v:path o:connecttype="none"/>
                </v:shape>
                <v:line id="Line 4" o:spid="_x0000_s1028" style="position:absolute;flip:y;visibility:visible;mso-wrap-style:square" from="359,1391" to="28082,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shapetype id="_x0000_t110" coordsize="21600,21600" o:spt="110" path="m10800,l,10800,10800,21600,21600,10800xe">
                  <v:stroke joinstyle="miter"/>
                  <v:path gradientshapeok="t" o:connecttype="rect" textboxrect="5400,5400,16200,16200"/>
                </v:shapetype>
                <v:shape id="AutoShape 5" o:spid="_x0000_s1029" type="#_x0000_t110" style="position:absolute;left:29272;top:682;width:3185;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line id="Line 6" o:spid="_x0000_s1030" style="position:absolute;flip:y;visibility:visible;mso-wrap-style:square" from="33883,1408" to="59340,1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w10:anchorlock/>
              </v:group>
            </w:pict>
          </mc:Fallback>
        </mc:AlternateContent>
      </w:r>
    </w:p>
    <w:p w14:paraId="021D2208" w14:textId="77777777" w:rsidR="001E21AB" w:rsidRPr="00CB5DDD" w:rsidRDefault="001E21AB">
      <w:pPr>
        <w:rPr>
          <w:rFonts w:asciiTheme="majorBidi" w:hAnsiTheme="majorBidi" w:cstheme="majorBidi"/>
          <w:b/>
          <w:sz w:val="24"/>
          <w:szCs w:val="24"/>
        </w:rPr>
      </w:pPr>
    </w:p>
    <w:p w14:paraId="32AF47BA" w14:textId="77777777" w:rsidR="001E21AB" w:rsidRPr="00CB5DDD" w:rsidRDefault="001E21AB">
      <w:pPr>
        <w:rPr>
          <w:rFonts w:asciiTheme="majorBidi" w:hAnsiTheme="majorBidi" w:cstheme="majorBidi"/>
          <w:b/>
          <w:sz w:val="24"/>
          <w:szCs w:val="24"/>
        </w:rPr>
      </w:pPr>
    </w:p>
    <w:p w14:paraId="095F749B" w14:textId="77777777" w:rsidR="001E21AB" w:rsidRPr="00CB5DDD" w:rsidRDefault="001E21AB">
      <w:pPr>
        <w:rPr>
          <w:rFonts w:asciiTheme="majorBidi" w:hAnsiTheme="majorBidi" w:cstheme="majorBidi"/>
          <w:b/>
          <w:sz w:val="24"/>
          <w:szCs w:val="24"/>
        </w:rPr>
      </w:pPr>
    </w:p>
    <w:p w14:paraId="2E09141C" w14:textId="77777777" w:rsidR="001E21AB" w:rsidRPr="00CB5DDD" w:rsidRDefault="001E21AB">
      <w:pPr>
        <w:rPr>
          <w:rFonts w:asciiTheme="majorBidi" w:hAnsiTheme="majorBidi" w:cstheme="majorBidi"/>
          <w:b/>
          <w:sz w:val="24"/>
          <w:szCs w:val="24"/>
        </w:rPr>
      </w:pPr>
    </w:p>
    <w:p w14:paraId="2D5539AF" w14:textId="77777777" w:rsidR="00D24E27" w:rsidRPr="00CB5DDD" w:rsidRDefault="001E21AB">
      <w:pPr>
        <w:rPr>
          <w:rFonts w:asciiTheme="majorBidi" w:eastAsia="Times New Roman" w:hAnsiTheme="majorBidi" w:cstheme="majorBidi"/>
          <w:b/>
          <w:bCs/>
          <w:noProof/>
          <w:snapToGrid w:val="0"/>
          <w:sz w:val="24"/>
          <w:szCs w:val="24"/>
        </w:rPr>
      </w:pPr>
      <w:r w:rsidRPr="00CB5DDD">
        <w:rPr>
          <w:rFonts w:asciiTheme="majorBidi" w:hAnsiTheme="majorBidi" w:cstheme="majorBidi"/>
          <w:b/>
          <w:sz w:val="24"/>
          <w:szCs w:val="24"/>
        </w:rPr>
        <w:t xml:space="preserve">*Условията и редът за предоставянето на безвъзмездна финансова подкрепа от ОП РЧР чрез ВОМР </w:t>
      </w:r>
      <w:r w:rsidR="008863B1" w:rsidRPr="00CB5DDD">
        <w:rPr>
          <w:rFonts w:asciiTheme="majorBidi" w:hAnsiTheme="majorBidi" w:cstheme="majorBidi"/>
          <w:b/>
          <w:sz w:val="24"/>
          <w:szCs w:val="24"/>
        </w:rPr>
        <w:t>са</w:t>
      </w:r>
      <w:r w:rsidRPr="00CB5DDD">
        <w:rPr>
          <w:rFonts w:asciiTheme="majorBidi" w:hAnsiTheme="majorBidi" w:cstheme="majorBidi"/>
          <w:b/>
          <w:sz w:val="24"/>
          <w:szCs w:val="24"/>
        </w:rPr>
        <w:t xml:space="preserve"> съгласно  ЗУСЕСИФ от 22.12.2015 г. и ПМС 161/04.07.2016 г.</w:t>
      </w:r>
      <w:r w:rsidR="00D24E27" w:rsidRPr="00CB5DDD">
        <w:rPr>
          <w:rFonts w:asciiTheme="majorBidi" w:hAnsiTheme="majorBidi" w:cstheme="majorBidi"/>
          <w:b/>
          <w:sz w:val="24"/>
          <w:szCs w:val="24"/>
        </w:rPr>
        <w:br w:type="page"/>
      </w:r>
    </w:p>
    <w:p w14:paraId="3992BB4D" w14:textId="77777777" w:rsidR="003A2D4B" w:rsidRPr="00CB5DDD" w:rsidRDefault="003B7C1C" w:rsidP="007F5391">
      <w:pPr>
        <w:rPr>
          <w:rFonts w:asciiTheme="majorBidi" w:hAnsiTheme="majorBidi" w:cstheme="majorBidi"/>
          <w:b/>
          <w:sz w:val="24"/>
          <w:szCs w:val="24"/>
        </w:rPr>
      </w:pPr>
      <w:r>
        <w:rPr>
          <w:rFonts w:asciiTheme="majorBidi" w:hAnsiTheme="majorBidi" w:cstheme="majorBidi"/>
          <w:b/>
          <w:sz w:val="24"/>
          <w:szCs w:val="24"/>
        </w:rPr>
        <w:lastRenderedPageBreak/>
        <w:t>СЪДЪРЖАНИЕ</w:t>
      </w:r>
    </w:p>
    <w:sdt>
      <w:sdtPr>
        <w:rPr>
          <w:rFonts w:asciiTheme="minorHAnsi" w:hAnsiTheme="minorHAnsi" w:cstheme="minorBidi"/>
          <w:b w:val="0"/>
          <w:color w:val="auto"/>
          <w:sz w:val="20"/>
          <w:szCs w:val="20"/>
          <w:lang w:eastAsia="en-US"/>
        </w:rPr>
        <w:id w:val="-1445607943"/>
        <w:docPartObj>
          <w:docPartGallery w:val="Table of Contents"/>
          <w:docPartUnique/>
        </w:docPartObj>
      </w:sdtPr>
      <w:sdtEndPr>
        <w:rPr>
          <w:bCs/>
          <w:noProof/>
          <w:sz w:val="22"/>
          <w:szCs w:val="22"/>
        </w:rPr>
      </w:sdtEndPr>
      <w:sdtContent>
        <w:p w14:paraId="4D2852D0" w14:textId="77777777" w:rsidR="00B66F22" w:rsidRPr="003B7C1C" w:rsidRDefault="00B66F22" w:rsidP="00B66F22">
          <w:pPr>
            <w:pStyle w:val="af9"/>
            <w:rPr>
              <w:sz w:val="20"/>
              <w:szCs w:val="20"/>
            </w:rPr>
          </w:pPr>
        </w:p>
        <w:p w14:paraId="1EFDC73D" w14:textId="77777777" w:rsidR="00B66F22" w:rsidRPr="003B7C1C" w:rsidRDefault="003D6C9F">
          <w:pPr>
            <w:pStyle w:val="11"/>
            <w:tabs>
              <w:tab w:val="right" w:leader="dot" w:pos="9346"/>
            </w:tabs>
            <w:rPr>
              <w:rFonts w:asciiTheme="majorBidi" w:eastAsiaTheme="minorEastAsia" w:hAnsiTheme="majorBidi" w:cstheme="majorBidi"/>
              <w:b w:val="0"/>
              <w:bCs w:val="0"/>
              <w:caps w:val="0"/>
              <w:noProof/>
              <w:lang w:val="en-US"/>
            </w:rPr>
          </w:pPr>
          <w:r w:rsidRPr="003B7C1C">
            <w:fldChar w:fldCharType="begin"/>
          </w:r>
          <w:r w:rsidR="00B66F22" w:rsidRPr="003B7C1C">
            <w:instrText xml:space="preserve"> TOC \o "1-3" \h \z \u </w:instrText>
          </w:r>
          <w:r w:rsidRPr="003B7C1C">
            <w:fldChar w:fldCharType="separate"/>
          </w:r>
          <w:hyperlink w:anchor="_Toc11278597" w:history="1">
            <w:r w:rsidR="003B7C1C" w:rsidRPr="003B7C1C">
              <w:rPr>
                <w:rStyle w:val="afa"/>
                <w:rFonts w:asciiTheme="majorBidi" w:hAnsiTheme="majorBidi" w:cstheme="majorBidi"/>
                <w:noProof/>
              </w:rPr>
              <w:t>1. Наименование на програмата</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_Toc11278597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r w:rsidR="005B1B33">
              <w:rPr>
                <w:rFonts w:asciiTheme="majorBidi" w:hAnsiTheme="majorBidi" w:cstheme="majorBidi"/>
                <w:noProof/>
                <w:webHidden/>
              </w:rPr>
              <w:t>5</w:t>
            </w:r>
            <w:r w:rsidRPr="003B7C1C">
              <w:rPr>
                <w:rFonts w:asciiTheme="majorBidi" w:hAnsiTheme="majorBidi" w:cstheme="majorBidi"/>
                <w:noProof/>
                <w:webHidden/>
              </w:rPr>
              <w:fldChar w:fldCharType="end"/>
            </w:r>
          </w:hyperlink>
        </w:p>
        <w:p w14:paraId="08D12231" w14:textId="77777777" w:rsidR="00B66F22" w:rsidRPr="003B7C1C" w:rsidRDefault="00390B3A">
          <w:pPr>
            <w:pStyle w:val="21"/>
            <w:tabs>
              <w:tab w:val="left" w:pos="880"/>
              <w:tab w:val="right" w:leader="dot" w:pos="9346"/>
            </w:tabs>
            <w:rPr>
              <w:rFonts w:asciiTheme="majorBidi" w:eastAsiaTheme="minorEastAsia" w:hAnsiTheme="majorBidi" w:cstheme="majorBidi"/>
              <w:smallCaps w:val="0"/>
              <w:noProof/>
              <w:lang w:val="en-US"/>
            </w:rPr>
          </w:pPr>
          <w:hyperlink w:anchor="_Toc11278598" w:history="1">
            <w:r w:rsidR="00B66F22" w:rsidRPr="003B7C1C">
              <w:rPr>
                <w:rStyle w:val="afa"/>
                <w:rFonts w:asciiTheme="majorBidi" w:hAnsiTheme="majorBidi" w:cstheme="majorBidi"/>
                <w:noProof/>
              </w:rPr>
              <w:t>1.1.</w:t>
            </w:r>
            <w:r w:rsidR="00B66F22" w:rsidRPr="003B7C1C">
              <w:rPr>
                <w:rFonts w:asciiTheme="majorBidi" w:eastAsiaTheme="minorEastAsia" w:hAnsiTheme="majorBidi" w:cstheme="majorBidi"/>
                <w:smallCaps w:val="0"/>
                <w:noProof/>
                <w:lang w:val="en-US"/>
              </w:rPr>
              <w:tab/>
            </w:r>
            <w:r w:rsidR="00B66F22" w:rsidRPr="003B7C1C">
              <w:rPr>
                <w:rStyle w:val="afa"/>
                <w:rFonts w:asciiTheme="majorBidi" w:hAnsiTheme="majorBidi" w:cstheme="majorBidi"/>
                <w:noProof/>
              </w:rPr>
              <w:t>Обща информация за ОП РЧР 2014-2020 г./ВОМР</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_Toc11278598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5</w:t>
            </w:r>
            <w:r w:rsidR="003D6C9F" w:rsidRPr="003B7C1C">
              <w:rPr>
                <w:rFonts w:asciiTheme="majorBidi" w:hAnsiTheme="majorBidi" w:cstheme="majorBidi"/>
                <w:noProof/>
                <w:webHidden/>
              </w:rPr>
              <w:fldChar w:fldCharType="end"/>
            </w:r>
          </w:hyperlink>
        </w:p>
        <w:p w14:paraId="5A1959A9" w14:textId="77777777" w:rsidR="00B66F22" w:rsidRPr="003B7C1C" w:rsidRDefault="00390B3A" w:rsidP="003B7C1C">
          <w:pPr>
            <w:pStyle w:val="11"/>
            <w:tabs>
              <w:tab w:val="right" w:leader="dot" w:pos="9346"/>
            </w:tabs>
            <w:rPr>
              <w:rFonts w:asciiTheme="majorBidi" w:eastAsiaTheme="minorEastAsia" w:hAnsiTheme="majorBidi" w:cstheme="majorBidi"/>
              <w:b w:val="0"/>
              <w:bCs w:val="0"/>
              <w:caps w:val="0"/>
              <w:noProof/>
              <w:lang w:val="en-US"/>
            </w:rPr>
          </w:pPr>
          <w:hyperlink w:anchor="_Toc11278599" w:history="1">
            <w:r w:rsidR="00B66F22" w:rsidRPr="003B7C1C">
              <w:rPr>
                <w:rStyle w:val="afa"/>
                <w:rFonts w:asciiTheme="majorBidi" w:hAnsiTheme="majorBidi" w:cstheme="majorBidi"/>
                <w:noProof/>
              </w:rPr>
              <w:t>2. Наименование на приоритетната ос</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7</w:t>
            </w:r>
            <w:r w:rsidR="003D6C9F" w:rsidRPr="003B7C1C">
              <w:rPr>
                <w:rFonts w:asciiTheme="majorBidi" w:hAnsiTheme="majorBidi" w:cstheme="majorBidi"/>
                <w:noProof/>
                <w:webHidden/>
              </w:rPr>
              <w:fldChar w:fldCharType="end"/>
            </w:r>
          </w:hyperlink>
        </w:p>
        <w:p w14:paraId="19919A83" w14:textId="77777777" w:rsidR="00B66F22" w:rsidRPr="003B7C1C" w:rsidRDefault="00390B3A">
          <w:pPr>
            <w:pStyle w:val="11"/>
            <w:tabs>
              <w:tab w:val="right" w:leader="dot" w:pos="9346"/>
            </w:tabs>
            <w:rPr>
              <w:rFonts w:asciiTheme="majorBidi" w:eastAsiaTheme="minorEastAsia" w:hAnsiTheme="majorBidi" w:cstheme="majorBidi"/>
              <w:b w:val="0"/>
              <w:bCs w:val="0"/>
              <w:caps w:val="0"/>
              <w:noProof/>
              <w:lang w:val="en-US"/>
            </w:rPr>
          </w:pPr>
          <w:hyperlink w:anchor="_Toc11278600" w:history="1">
            <w:r w:rsidR="003B7C1C" w:rsidRPr="003B7C1C">
              <w:rPr>
                <w:rStyle w:val="afa"/>
                <w:rFonts w:asciiTheme="majorBidi" w:hAnsiTheme="majorBidi" w:cstheme="majorBidi"/>
                <w:noProof/>
              </w:rPr>
              <w:t>3. Наименование на процедурата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_Toc11278600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7</w:t>
            </w:r>
            <w:r w:rsidR="003D6C9F" w:rsidRPr="003B7C1C">
              <w:rPr>
                <w:rFonts w:asciiTheme="majorBidi" w:hAnsiTheme="majorBidi" w:cstheme="majorBidi"/>
                <w:noProof/>
                <w:webHidden/>
              </w:rPr>
              <w:fldChar w:fldCharType="end"/>
            </w:r>
          </w:hyperlink>
        </w:p>
        <w:p w14:paraId="01E15F92" w14:textId="77777777" w:rsidR="00B66F22" w:rsidRPr="003B7C1C" w:rsidRDefault="00390B3A">
          <w:pPr>
            <w:pStyle w:val="11"/>
            <w:tabs>
              <w:tab w:val="right" w:leader="dot" w:pos="9346"/>
            </w:tabs>
            <w:rPr>
              <w:rFonts w:asciiTheme="majorBidi" w:eastAsiaTheme="minorEastAsia" w:hAnsiTheme="majorBidi" w:cstheme="majorBidi"/>
              <w:b w:val="0"/>
              <w:bCs w:val="0"/>
              <w:caps w:val="0"/>
              <w:noProof/>
              <w:lang w:val="en-US"/>
            </w:rPr>
          </w:pPr>
          <w:hyperlink w:anchor="_Toc11278601" w:history="1">
            <w:r w:rsidR="003B7C1C" w:rsidRPr="003B7C1C">
              <w:rPr>
                <w:rStyle w:val="afa"/>
                <w:rFonts w:asciiTheme="majorBidi" w:hAnsiTheme="majorBidi" w:cstheme="majorBidi"/>
                <w:noProof/>
              </w:rPr>
              <w:t>4. Измерения по кодове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_Toc11278601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8</w:t>
            </w:r>
            <w:r w:rsidR="003D6C9F" w:rsidRPr="003B7C1C">
              <w:rPr>
                <w:rFonts w:asciiTheme="majorBidi" w:hAnsiTheme="majorBidi" w:cstheme="majorBidi"/>
                <w:noProof/>
                <w:webHidden/>
              </w:rPr>
              <w:fldChar w:fldCharType="end"/>
            </w:r>
          </w:hyperlink>
        </w:p>
        <w:p w14:paraId="3E1C1E8F" w14:textId="77777777" w:rsidR="00B66F22" w:rsidRPr="003B7C1C" w:rsidRDefault="00390B3A">
          <w:pPr>
            <w:pStyle w:val="11"/>
            <w:tabs>
              <w:tab w:val="right" w:leader="dot" w:pos="9346"/>
            </w:tabs>
            <w:rPr>
              <w:rFonts w:asciiTheme="majorBidi" w:eastAsiaTheme="minorEastAsia" w:hAnsiTheme="majorBidi" w:cstheme="majorBidi"/>
              <w:b w:val="0"/>
              <w:bCs w:val="0"/>
              <w:caps w:val="0"/>
              <w:noProof/>
              <w:lang w:val="en-US"/>
            </w:rPr>
          </w:pPr>
          <w:hyperlink w:anchor="_Toc11278602" w:history="1">
            <w:r w:rsidR="003B7C1C" w:rsidRPr="003B7C1C">
              <w:rPr>
                <w:rStyle w:val="afa"/>
                <w:rFonts w:asciiTheme="majorBidi" w:hAnsiTheme="majorBidi" w:cstheme="majorBidi"/>
                <w:noProof/>
              </w:rPr>
              <w:t>5. Териториален обхват</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_Toc11278602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8</w:t>
            </w:r>
            <w:r w:rsidR="003D6C9F" w:rsidRPr="003B7C1C">
              <w:rPr>
                <w:rFonts w:asciiTheme="majorBidi" w:hAnsiTheme="majorBidi" w:cstheme="majorBidi"/>
                <w:noProof/>
                <w:webHidden/>
              </w:rPr>
              <w:fldChar w:fldCharType="end"/>
            </w:r>
          </w:hyperlink>
        </w:p>
        <w:p w14:paraId="57CD2878" w14:textId="77777777" w:rsidR="00B66F22" w:rsidRPr="003B7C1C" w:rsidRDefault="00390B3A" w:rsidP="003B7C1C">
          <w:pPr>
            <w:pStyle w:val="11"/>
            <w:tabs>
              <w:tab w:val="right" w:leader="dot" w:pos="9346"/>
            </w:tabs>
            <w:rPr>
              <w:rFonts w:asciiTheme="majorBidi" w:eastAsiaTheme="minorEastAsia" w:hAnsiTheme="majorBidi" w:cstheme="majorBidi"/>
              <w:b w:val="0"/>
              <w:bCs w:val="0"/>
              <w:caps w:val="0"/>
              <w:noProof/>
              <w:lang w:val="en-US"/>
            </w:rPr>
          </w:pPr>
          <w:hyperlink w:anchor="_Toc11278603" w:history="1">
            <w:r w:rsidR="00B66F22" w:rsidRPr="003B7C1C">
              <w:rPr>
                <w:rStyle w:val="afa"/>
                <w:rFonts w:asciiTheme="majorBidi" w:hAnsiTheme="majorBidi" w:cstheme="majorBidi"/>
                <w:noProof/>
              </w:rPr>
              <w:t>6. Цели на предоставяната безвъзмездна финансова помощ по процедурата и очаквани резултати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_Toc11278603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8</w:t>
            </w:r>
            <w:r w:rsidR="003D6C9F" w:rsidRPr="003B7C1C">
              <w:rPr>
                <w:rFonts w:asciiTheme="majorBidi" w:hAnsiTheme="majorBidi" w:cstheme="majorBidi"/>
                <w:noProof/>
                <w:webHidden/>
              </w:rPr>
              <w:fldChar w:fldCharType="end"/>
            </w:r>
          </w:hyperlink>
        </w:p>
        <w:p w14:paraId="7496703D" w14:textId="77777777" w:rsidR="00B66F22" w:rsidRPr="003B7C1C" w:rsidRDefault="00390B3A" w:rsidP="003B7C1C">
          <w:pPr>
            <w:pStyle w:val="11"/>
            <w:tabs>
              <w:tab w:val="right" w:leader="dot" w:pos="9346"/>
            </w:tabs>
            <w:rPr>
              <w:rFonts w:asciiTheme="majorBidi" w:eastAsiaTheme="minorEastAsia" w:hAnsiTheme="majorBidi" w:cstheme="majorBidi"/>
              <w:b w:val="0"/>
              <w:bCs w:val="0"/>
              <w:caps w:val="0"/>
              <w:noProof/>
              <w:lang w:val="en-US"/>
            </w:rPr>
          </w:pPr>
          <w:hyperlink w:anchor="_Toc11278604" w:history="1">
            <w:r w:rsidR="00B66F22" w:rsidRPr="003B7C1C">
              <w:rPr>
                <w:rStyle w:val="afa"/>
                <w:rFonts w:asciiTheme="majorBidi" w:hAnsiTheme="majorBidi" w:cstheme="majorBidi"/>
                <w:noProof/>
              </w:rPr>
              <w:t>7. Индикатори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_Toc11278604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10</w:t>
            </w:r>
            <w:r w:rsidR="003D6C9F" w:rsidRPr="003B7C1C">
              <w:rPr>
                <w:rFonts w:asciiTheme="majorBidi" w:hAnsiTheme="majorBidi" w:cstheme="majorBidi"/>
                <w:noProof/>
                <w:webHidden/>
              </w:rPr>
              <w:fldChar w:fldCharType="end"/>
            </w:r>
          </w:hyperlink>
        </w:p>
        <w:p w14:paraId="4A5CBC89" w14:textId="77777777" w:rsidR="00B66F22" w:rsidRPr="003B7C1C" w:rsidRDefault="00390B3A" w:rsidP="003B7C1C">
          <w:pPr>
            <w:pStyle w:val="11"/>
            <w:tabs>
              <w:tab w:val="right" w:leader="dot" w:pos="9346"/>
            </w:tabs>
            <w:rPr>
              <w:rFonts w:asciiTheme="majorBidi" w:eastAsiaTheme="minorEastAsia" w:hAnsiTheme="majorBidi" w:cstheme="majorBidi"/>
              <w:b w:val="0"/>
              <w:bCs w:val="0"/>
              <w:caps w:val="0"/>
              <w:noProof/>
              <w:lang w:val="en-US"/>
            </w:rPr>
          </w:pPr>
          <w:hyperlink w:anchor="_Toc11278609" w:history="1">
            <w:r w:rsidR="00B66F22" w:rsidRPr="003B7C1C">
              <w:rPr>
                <w:rStyle w:val="afa"/>
                <w:rFonts w:asciiTheme="majorBidi" w:hAnsiTheme="majorBidi" w:cstheme="majorBidi"/>
                <w:noProof/>
              </w:rPr>
              <w:t>8. Общ размер на безвъзмездната финансова помощ по процедурата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12</w:t>
            </w:r>
            <w:r w:rsidR="003D6C9F" w:rsidRPr="003B7C1C">
              <w:rPr>
                <w:rFonts w:asciiTheme="majorBidi" w:hAnsiTheme="majorBidi" w:cstheme="majorBidi"/>
                <w:noProof/>
                <w:webHidden/>
              </w:rPr>
              <w:fldChar w:fldCharType="end"/>
            </w:r>
          </w:hyperlink>
        </w:p>
        <w:p w14:paraId="62B9AEA8" w14:textId="77777777" w:rsidR="00B66F22" w:rsidRPr="003B7C1C" w:rsidRDefault="00390B3A">
          <w:pPr>
            <w:pStyle w:val="11"/>
            <w:tabs>
              <w:tab w:val="right" w:leader="dot" w:pos="9346"/>
            </w:tabs>
            <w:rPr>
              <w:rFonts w:asciiTheme="majorBidi" w:eastAsiaTheme="minorEastAsia" w:hAnsiTheme="majorBidi" w:cstheme="majorBidi"/>
              <w:b w:val="0"/>
              <w:bCs w:val="0"/>
              <w:caps w:val="0"/>
              <w:noProof/>
              <w:lang w:val="en-US"/>
            </w:rPr>
          </w:pPr>
          <w:hyperlink w:anchor="_Toc11278610" w:history="1">
            <w:r w:rsidR="00B66F22" w:rsidRPr="003B7C1C">
              <w:rPr>
                <w:rStyle w:val="afa"/>
                <w:rFonts w:asciiTheme="majorBidi" w:hAnsiTheme="majorBidi" w:cstheme="majorBidi"/>
                <w:noProof/>
              </w:rPr>
              <w:t>9. Минимален (ако е приложимо) и максимален размер на безвъзмездната финансова помощ за конкретен проект</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_Toc11278610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12</w:t>
            </w:r>
            <w:r w:rsidR="003D6C9F" w:rsidRPr="003B7C1C">
              <w:rPr>
                <w:rFonts w:asciiTheme="majorBidi" w:hAnsiTheme="majorBidi" w:cstheme="majorBidi"/>
                <w:noProof/>
                <w:webHidden/>
              </w:rPr>
              <w:fldChar w:fldCharType="end"/>
            </w:r>
          </w:hyperlink>
        </w:p>
        <w:p w14:paraId="086E4989" w14:textId="77777777" w:rsidR="00B66F22" w:rsidRPr="003B7C1C" w:rsidRDefault="00390B3A" w:rsidP="003B7C1C">
          <w:pPr>
            <w:pStyle w:val="11"/>
            <w:tabs>
              <w:tab w:val="right" w:leader="dot" w:pos="9346"/>
            </w:tabs>
            <w:rPr>
              <w:rFonts w:asciiTheme="majorBidi" w:eastAsiaTheme="minorEastAsia" w:hAnsiTheme="majorBidi" w:cstheme="majorBidi"/>
              <w:b w:val="0"/>
              <w:bCs w:val="0"/>
              <w:caps w:val="0"/>
              <w:noProof/>
              <w:lang w:val="en-US"/>
            </w:rPr>
          </w:pPr>
          <w:hyperlink w:anchor="_Toc11278611" w:history="1">
            <w:r w:rsidR="00B66F22" w:rsidRPr="003B7C1C">
              <w:rPr>
                <w:rStyle w:val="afa"/>
                <w:rFonts w:asciiTheme="majorBidi" w:hAnsiTheme="majorBidi" w:cstheme="majorBidi"/>
                <w:noProof/>
              </w:rPr>
              <w:t>10. Процент на съфинансиране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_Toc11278611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13</w:t>
            </w:r>
            <w:r w:rsidR="003D6C9F" w:rsidRPr="003B7C1C">
              <w:rPr>
                <w:rFonts w:asciiTheme="majorBidi" w:hAnsiTheme="majorBidi" w:cstheme="majorBidi"/>
                <w:noProof/>
                <w:webHidden/>
              </w:rPr>
              <w:fldChar w:fldCharType="end"/>
            </w:r>
          </w:hyperlink>
        </w:p>
        <w:p w14:paraId="0A07D2D5" w14:textId="77777777" w:rsidR="00B66F22" w:rsidRPr="003B7C1C" w:rsidRDefault="00390B3A">
          <w:pPr>
            <w:pStyle w:val="11"/>
            <w:tabs>
              <w:tab w:val="right" w:leader="dot" w:pos="9346"/>
            </w:tabs>
            <w:rPr>
              <w:rFonts w:asciiTheme="majorBidi" w:eastAsiaTheme="minorEastAsia" w:hAnsiTheme="majorBidi" w:cstheme="majorBidi"/>
              <w:b w:val="0"/>
              <w:bCs w:val="0"/>
              <w:caps w:val="0"/>
              <w:noProof/>
              <w:lang w:val="en-US"/>
            </w:rPr>
          </w:pPr>
          <w:hyperlink w:anchor="_Toc11278612" w:history="1">
            <w:r w:rsidR="00B66F22" w:rsidRPr="003B7C1C">
              <w:rPr>
                <w:rStyle w:val="afa"/>
                <w:rFonts w:asciiTheme="majorBidi" w:hAnsiTheme="majorBidi" w:cstheme="majorBidi"/>
                <w:noProof/>
              </w:rPr>
              <w:t>11. Допустими кандидати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_Toc11278612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13</w:t>
            </w:r>
            <w:r w:rsidR="003D6C9F" w:rsidRPr="003B7C1C">
              <w:rPr>
                <w:rFonts w:asciiTheme="majorBidi" w:hAnsiTheme="majorBidi" w:cstheme="majorBidi"/>
                <w:noProof/>
                <w:webHidden/>
              </w:rPr>
              <w:fldChar w:fldCharType="end"/>
            </w:r>
          </w:hyperlink>
        </w:p>
        <w:p w14:paraId="692FE27C"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13" w:history="1">
            <w:r w:rsidR="00B66F22" w:rsidRPr="003B7C1C">
              <w:rPr>
                <w:rStyle w:val="afa"/>
                <w:rFonts w:asciiTheme="majorBidi" w:hAnsiTheme="majorBidi" w:cstheme="majorBidi"/>
                <w:noProof/>
              </w:rPr>
              <w:t>11.1. Общи изисквания за допустимо</w:t>
            </w:r>
            <w:r w:rsidR="003B7C1C" w:rsidRPr="003B7C1C">
              <w:rPr>
                <w:rStyle w:val="afa"/>
                <w:rFonts w:asciiTheme="majorBidi" w:hAnsiTheme="majorBidi" w:cstheme="majorBidi"/>
                <w:noProof/>
              </w:rPr>
              <w:t>ст на кандидата и партньора/ите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_Toc11278613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13</w:t>
            </w:r>
            <w:r w:rsidR="003D6C9F" w:rsidRPr="003B7C1C">
              <w:rPr>
                <w:rFonts w:asciiTheme="majorBidi" w:hAnsiTheme="majorBidi" w:cstheme="majorBidi"/>
                <w:noProof/>
                <w:webHidden/>
              </w:rPr>
              <w:fldChar w:fldCharType="end"/>
            </w:r>
          </w:hyperlink>
        </w:p>
        <w:p w14:paraId="6D109639"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14" w:history="1">
            <w:r w:rsidR="00B66F22" w:rsidRPr="003B7C1C">
              <w:rPr>
                <w:rStyle w:val="afa"/>
                <w:rFonts w:asciiTheme="majorBidi" w:hAnsiTheme="majorBidi" w:cstheme="majorBidi"/>
                <w:noProof/>
              </w:rPr>
              <w:t>11.2. Специфични изисквания за допустимост на кандидата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_Toc11278614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15</w:t>
            </w:r>
            <w:r w:rsidR="003D6C9F" w:rsidRPr="003B7C1C">
              <w:rPr>
                <w:rFonts w:asciiTheme="majorBidi" w:hAnsiTheme="majorBidi" w:cstheme="majorBidi"/>
                <w:noProof/>
                <w:webHidden/>
              </w:rPr>
              <w:fldChar w:fldCharType="end"/>
            </w:r>
          </w:hyperlink>
        </w:p>
        <w:p w14:paraId="305FE71E" w14:textId="77777777" w:rsidR="00B66F22" w:rsidRPr="003B7C1C" w:rsidRDefault="00390B3A" w:rsidP="003B7C1C">
          <w:pPr>
            <w:pStyle w:val="11"/>
            <w:tabs>
              <w:tab w:val="right" w:leader="dot" w:pos="9346"/>
            </w:tabs>
            <w:rPr>
              <w:rFonts w:asciiTheme="majorBidi" w:eastAsiaTheme="minorEastAsia" w:hAnsiTheme="majorBidi" w:cstheme="majorBidi"/>
              <w:b w:val="0"/>
              <w:bCs w:val="0"/>
              <w:caps w:val="0"/>
              <w:noProof/>
              <w:lang w:val="en-US"/>
            </w:rPr>
          </w:pPr>
          <w:hyperlink w:anchor="_Toc11278615" w:history="1">
            <w:r w:rsidR="00B66F22" w:rsidRPr="003B7C1C">
              <w:rPr>
                <w:rStyle w:val="afa"/>
                <w:rFonts w:asciiTheme="majorBidi" w:hAnsiTheme="majorBidi" w:cstheme="majorBidi"/>
                <w:noProof/>
              </w:rPr>
              <w:t>12. Допустими партньори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_Toc11278615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17</w:t>
            </w:r>
            <w:r w:rsidR="003D6C9F" w:rsidRPr="003B7C1C">
              <w:rPr>
                <w:rFonts w:asciiTheme="majorBidi" w:hAnsiTheme="majorBidi" w:cstheme="majorBidi"/>
                <w:noProof/>
                <w:webHidden/>
              </w:rPr>
              <w:fldChar w:fldCharType="end"/>
            </w:r>
          </w:hyperlink>
        </w:p>
        <w:p w14:paraId="6A323EA4"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16" w:history="1">
            <w:r w:rsidR="00B66F22" w:rsidRPr="003B7C1C">
              <w:rPr>
                <w:rStyle w:val="afa"/>
                <w:rFonts w:asciiTheme="majorBidi" w:hAnsiTheme="majorBidi" w:cstheme="majorBidi"/>
                <w:noProof/>
              </w:rPr>
              <w:t>12.1. Об</w:t>
            </w:r>
            <w:r w:rsidR="003B7C1C" w:rsidRPr="003B7C1C">
              <w:rPr>
                <w:rStyle w:val="afa"/>
                <w:rFonts w:asciiTheme="majorBidi" w:hAnsiTheme="majorBidi" w:cstheme="majorBidi"/>
                <w:noProof/>
              </w:rPr>
              <w:t>щи изисквания за партньорствата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_Toc11278616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17</w:t>
            </w:r>
            <w:r w:rsidR="003D6C9F" w:rsidRPr="003B7C1C">
              <w:rPr>
                <w:rFonts w:asciiTheme="majorBidi" w:hAnsiTheme="majorBidi" w:cstheme="majorBidi"/>
                <w:noProof/>
                <w:webHidden/>
              </w:rPr>
              <w:fldChar w:fldCharType="end"/>
            </w:r>
          </w:hyperlink>
        </w:p>
        <w:p w14:paraId="249A0421" w14:textId="77777777" w:rsidR="00B66F22" w:rsidRPr="003B7C1C" w:rsidRDefault="00390B3A" w:rsidP="003B7C1C">
          <w:pPr>
            <w:pStyle w:val="21"/>
            <w:tabs>
              <w:tab w:val="right" w:leader="dot" w:pos="9346"/>
            </w:tabs>
            <w:rPr>
              <w:rFonts w:asciiTheme="majorBidi" w:eastAsiaTheme="minorEastAsia" w:hAnsiTheme="majorBidi" w:cstheme="majorBidi"/>
              <w:smallCaps w:val="0"/>
              <w:noProof/>
              <w:lang w:val="en-US"/>
            </w:rPr>
          </w:pPr>
          <w:hyperlink w:anchor="_Toc11278617" w:history="1">
            <w:r w:rsidR="00B66F22" w:rsidRPr="003B7C1C">
              <w:rPr>
                <w:rStyle w:val="afa"/>
                <w:rFonts w:asciiTheme="majorBidi" w:hAnsiTheme="majorBidi" w:cstheme="majorBidi"/>
                <w:noProof/>
              </w:rPr>
              <w:t>12.2. Специфични изисквания за допустимост на партньора/ите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_Toc11278617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17</w:t>
            </w:r>
            <w:r w:rsidR="003D6C9F" w:rsidRPr="003B7C1C">
              <w:rPr>
                <w:rFonts w:asciiTheme="majorBidi" w:hAnsiTheme="majorBidi" w:cstheme="majorBidi"/>
                <w:noProof/>
                <w:webHidden/>
              </w:rPr>
              <w:fldChar w:fldCharType="end"/>
            </w:r>
          </w:hyperlink>
        </w:p>
        <w:p w14:paraId="439D24B4" w14:textId="77777777" w:rsidR="00B66F22" w:rsidRPr="003B7C1C" w:rsidRDefault="00390B3A">
          <w:pPr>
            <w:pStyle w:val="11"/>
            <w:tabs>
              <w:tab w:val="right" w:leader="dot" w:pos="9346"/>
            </w:tabs>
            <w:rPr>
              <w:rFonts w:asciiTheme="majorBidi" w:eastAsiaTheme="minorEastAsia" w:hAnsiTheme="majorBidi" w:cstheme="majorBidi"/>
              <w:b w:val="0"/>
              <w:bCs w:val="0"/>
              <w:caps w:val="0"/>
              <w:noProof/>
              <w:lang w:val="en-US"/>
            </w:rPr>
          </w:pPr>
          <w:hyperlink w:anchor="_Toc11278618" w:history="1">
            <w:r w:rsidR="00B66F22" w:rsidRPr="003B7C1C">
              <w:rPr>
                <w:rStyle w:val="afa"/>
                <w:rFonts w:asciiTheme="majorBidi" w:hAnsiTheme="majorBidi" w:cstheme="majorBidi"/>
                <w:noProof/>
              </w:rPr>
              <w:t>13. Дейности, допустими за финансиране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_Toc11278618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18</w:t>
            </w:r>
            <w:r w:rsidR="003D6C9F" w:rsidRPr="003B7C1C">
              <w:rPr>
                <w:rFonts w:asciiTheme="majorBidi" w:hAnsiTheme="majorBidi" w:cstheme="majorBidi"/>
                <w:noProof/>
                <w:webHidden/>
              </w:rPr>
              <w:fldChar w:fldCharType="end"/>
            </w:r>
          </w:hyperlink>
        </w:p>
        <w:p w14:paraId="7E95E880" w14:textId="77777777" w:rsidR="00B66F22" w:rsidRPr="003B7C1C" w:rsidRDefault="00390B3A" w:rsidP="003B7C1C">
          <w:pPr>
            <w:pStyle w:val="21"/>
            <w:tabs>
              <w:tab w:val="right" w:leader="dot" w:pos="9346"/>
            </w:tabs>
            <w:rPr>
              <w:rFonts w:asciiTheme="majorBidi" w:eastAsiaTheme="minorEastAsia" w:hAnsiTheme="majorBidi" w:cstheme="majorBidi"/>
              <w:smallCaps w:val="0"/>
              <w:noProof/>
              <w:lang w:val="en-US"/>
            </w:rPr>
          </w:pPr>
          <w:hyperlink w:anchor="_Toc11278619" w:history="1">
            <w:r w:rsidR="00B66F22" w:rsidRPr="003B7C1C">
              <w:rPr>
                <w:rStyle w:val="afa"/>
                <w:rFonts w:asciiTheme="majorBidi" w:hAnsiTheme="majorBidi" w:cstheme="majorBidi"/>
                <w:noProof/>
              </w:rPr>
              <w:t>13.1. Общи изисквания за дейностите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18</w:t>
            </w:r>
            <w:r w:rsidR="003D6C9F" w:rsidRPr="003B7C1C">
              <w:rPr>
                <w:rFonts w:asciiTheme="majorBidi" w:hAnsiTheme="majorBidi" w:cstheme="majorBidi"/>
                <w:noProof/>
                <w:webHidden/>
              </w:rPr>
              <w:fldChar w:fldCharType="end"/>
            </w:r>
          </w:hyperlink>
        </w:p>
        <w:p w14:paraId="580571E8"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23" w:history="1">
            <w:r w:rsidR="003B7C1C" w:rsidRPr="003B7C1C">
              <w:rPr>
                <w:rStyle w:val="afa"/>
                <w:rFonts w:asciiTheme="majorBidi" w:hAnsiTheme="majorBidi" w:cstheme="majorBidi"/>
                <w:noProof/>
              </w:rPr>
              <w:t>13.2. Допустими дейности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_Toc11278623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19</w:t>
            </w:r>
            <w:r w:rsidR="003D6C9F" w:rsidRPr="003B7C1C">
              <w:rPr>
                <w:rFonts w:asciiTheme="majorBidi" w:hAnsiTheme="majorBidi" w:cstheme="majorBidi"/>
                <w:noProof/>
                <w:webHidden/>
              </w:rPr>
              <w:fldChar w:fldCharType="end"/>
            </w:r>
          </w:hyperlink>
        </w:p>
        <w:p w14:paraId="63EFB16A" w14:textId="77777777" w:rsidR="00B66F22" w:rsidRPr="003B7C1C" w:rsidRDefault="00390B3A">
          <w:pPr>
            <w:pStyle w:val="11"/>
            <w:tabs>
              <w:tab w:val="right" w:leader="dot" w:pos="9346"/>
            </w:tabs>
            <w:rPr>
              <w:rFonts w:asciiTheme="majorBidi" w:eastAsiaTheme="minorEastAsia" w:hAnsiTheme="majorBidi" w:cstheme="majorBidi"/>
              <w:b w:val="0"/>
              <w:bCs w:val="0"/>
              <w:caps w:val="0"/>
              <w:noProof/>
              <w:lang w:val="en-US"/>
            </w:rPr>
          </w:pPr>
          <w:hyperlink w:anchor="_Toc11278624" w:history="1">
            <w:r w:rsidR="00B66F22" w:rsidRPr="003B7C1C">
              <w:rPr>
                <w:rStyle w:val="afa"/>
                <w:rFonts w:asciiTheme="majorBidi" w:hAnsiTheme="majorBidi" w:cstheme="majorBidi"/>
                <w:noProof/>
              </w:rPr>
              <w:t>14. Категории разходи, допустими за финансиране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_Toc11278624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21</w:t>
            </w:r>
            <w:r w:rsidR="003D6C9F" w:rsidRPr="003B7C1C">
              <w:rPr>
                <w:rFonts w:asciiTheme="majorBidi" w:hAnsiTheme="majorBidi" w:cstheme="majorBidi"/>
                <w:noProof/>
                <w:webHidden/>
              </w:rPr>
              <w:fldChar w:fldCharType="end"/>
            </w:r>
          </w:hyperlink>
        </w:p>
        <w:p w14:paraId="7D760B11"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25" w:history="1">
            <w:r w:rsidR="00B66F22" w:rsidRPr="003B7C1C">
              <w:rPr>
                <w:rStyle w:val="afa"/>
                <w:rFonts w:asciiTheme="majorBidi" w:hAnsiTheme="majorBidi" w:cstheme="majorBidi"/>
                <w:noProof/>
              </w:rPr>
              <w:t>14.1. Общи прав</w:t>
            </w:r>
            <w:r w:rsidR="003B7C1C" w:rsidRPr="003B7C1C">
              <w:rPr>
                <w:rStyle w:val="afa"/>
                <w:rFonts w:asciiTheme="majorBidi" w:hAnsiTheme="majorBidi" w:cstheme="majorBidi"/>
                <w:noProof/>
              </w:rPr>
              <w:t>ила за допустимост на разходите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_Toc11278625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22</w:t>
            </w:r>
            <w:r w:rsidR="003D6C9F" w:rsidRPr="003B7C1C">
              <w:rPr>
                <w:rFonts w:asciiTheme="majorBidi" w:hAnsiTheme="majorBidi" w:cstheme="majorBidi"/>
                <w:noProof/>
                <w:webHidden/>
              </w:rPr>
              <w:fldChar w:fldCharType="end"/>
            </w:r>
          </w:hyperlink>
        </w:p>
        <w:p w14:paraId="34938A08"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26" w:history="1">
            <w:r w:rsidR="00B66F22" w:rsidRPr="003B7C1C">
              <w:rPr>
                <w:rStyle w:val="afa"/>
                <w:rFonts w:asciiTheme="majorBidi" w:hAnsiTheme="majorBidi" w:cstheme="majorBidi"/>
                <w:noProof/>
              </w:rPr>
              <w:t>14.2. У</w:t>
            </w:r>
            <w:r w:rsidR="003B7C1C" w:rsidRPr="003B7C1C">
              <w:rPr>
                <w:rStyle w:val="afa"/>
                <w:rFonts w:asciiTheme="majorBidi" w:hAnsiTheme="majorBidi" w:cstheme="majorBidi"/>
                <w:noProof/>
              </w:rPr>
              <w:t>казания за попълване на бюджета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_Toc11278626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23</w:t>
            </w:r>
            <w:r w:rsidR="003D6C9F" w:rsidRPr="003B7C1C">
              <w:rPr>
                <w:rFonts w:asciiTheme="majorBidi" w:hAnsiTheme="majorBidi" w:cstheme="majorBidi"/>
                <w:noProof/>
                <w:webHidden/>
              </w:rPr>
              <w:fldChar w:fldCharType="end"/>
            </w:r>
          </w:hyperlink>
        </w:p>
        <w:p w14:paraId="1B231C51"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27" w:history="1">
            <w:r w:rsidR="00B66F22" w:rsidRPr="003B7C1C">
              <w:rPr>
                <w:rStyle w:val="afa"/>
                <w:rFonts w:asciiTheme="majorBidi" w:hAnsiTheme="majorBidi" w:cstheme="majorBidi"/>
                <w:noProof/>
              </w:rPr>
              <w:t>14.3. Допустими разходи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_Toc11278627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24</w:t>
            </w:r>
            <w:r w:rsidR="003D6C9F" w:rsidRPr="003B7C1C">
              <w:rPr>
                <w:rFonts w:asciiTheme="majorBidi" w:hAnsiTheme="majorBidi" w:cstheme="majorBidi"/>
                <w:noProof/>
                <w:webHidden/>
              </w:rPr>
              <w:fldChar w:fldCharType="end"/>
            </w:r>
          </w:hyperlink>
        </w:p>
        <w:p w14:paraId="2D0206E0"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28" w:history="1">
            <w:r w:rsidR="00B66F22" w:rsidRPr="003B7C1C">
              <w:rPr>
                <w:rStyle w:val="afa"/>
                <w:rFonts w:asciiTheme="majorBidi" w:hAnsiTheme="majorBidi" w:cstheme="majorBidi"/>
                <w:noProof/>
              </w:rPr>
              <w:t>14.4. Недопустими разходи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_Toc11278628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26</w:t>
            </w:r>
            <w:r w:rsidR="003D6C9F" w:rsidRPr="003B7C1C">
              <w:rPr>
                <w:rFonts w:asciiTheme="majorBidi" w:hAnsiTheme="majorBidi" w:cstheme="majorBidi"/>
                <w:noProof/>
                <w:webHidden/>
              </w:rPr>
              <w:fldChar w:fldCharType="end"/>
            </w:r>
          </w:hyperlink>
        </w:p>
        <w:p w14:paraId="41CE82BC" w14:textId="77777777" w:rsidR="00B66F22" w:rsidRPr="003B7C1C" w:rsidRDefault="00390B3A" w:rsidP="003B7C1C">
          <w:pPr>
            <w:pStyle w:val="11"/>
            <w:tabs>
              <w:tab w:val="right" w:leader="dot" w:pos="9346"/>
            </w:tabs>
            <w:rPr>
              <w:rFonts w:asciiTheme="majorBidi" w:eastAsiaTheme="minorEastAsia" w:hAnsiTheme="majorBidi" w:cstheme="majorBidi"/>
              <w:b w:val="0"/>
              <w:bCs w:val="0"/>
              <w:caps w:val="0"/>
              <w:noProof/>
              <w:lang w:val="en-US"/>
            </w:rPr>
          </w:pPr>
          <w:hyperlink w:anchor="_Toc11278629" w:history="1">
            <w:r w:rsidR="00B66F22" w:rsidRPr="003B7C1C">
              <w:rPr>
                <w:rStyle w:val="afa"/>
                <w:rFonts w:asciiTheme="majorBidi" w:hAnsiTheme="majorBidi" w:cstheme="majorBidi"/>
                <w:noProof/>
              </w:rPr>
              <w:t>15. Допустими целеви групи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27</w:t>
            </w:r>
            <w:r w:rsidR="003D6C9F" w:rsidRPr="003B7C1C">
              <w:rPr>
                <w:rFonts w:asciiTheme="majorBidi" w:hAnsiTheme="majorBidi" w:cstheme="majorBidi"/>
                <w:noProof/>
                <w:webHidden/>
              </w:rPr>
              <w:fldChar w:fldCharType="end"/>
            </w:r>
          </w:hyperlink>
        </w:p>
        <w:p w14:paraId="2A7A4B74" w14:textId="77777777" w:rsidR="00B66F22" w:rsidRPr="003B7C1C" w:rsidRDefault="00390B3A" w:rsidP="003B7C1C">
          <w:pPr>
            <w:pStyle w:val="11"/>
            <w:tabs>
              <w:tab w:val="right" w:leader="dot" w:pos="9346"/>
            </w:tabs>
            <w:rPr>
              <w:rFonts w:asciiTheme="majorBidi" w:eastAsiaTheme="minorEastAsia" w:hAnsiTheme="majorBidi" w:cstheme="majorBidi"/>
              <w:b w:val="0"/>
              <w:bCs w:val="0"/>
              <w:caps w:val="0"/>
              <w:noProof/>
              <w:lang w:val="en-US"/>
            </w:rPr>
          </w:pPr>
          <w:hyperlink w:anchor="_Toc11278637" w:history="1">
            <w:r w:rsidR="00B66F22" w:rsidRPr="003B7C1C">
              <w:rPr>
                <w:rStyle w:val="afa"/>
                <w:rFonts w:asciiTheme="majorBidi" w:hAnsiTheme="majorBidi" w:cstheme="majorBidi"/>
                <w:noProof/>
              </w:rPr>
              <w:t>16. Приложим режим на минимални/държавни помощи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_Toc11278637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28</w:t>
            </w:r>
            <w:r w:rsidR="003D6C9F" w:rsidRPr="003B7C1C">
              <w:rPr>
                <w:rFonts w:asciiTheme="majorBidi" w:hAnsiTheme="majorBidi" w:cstheme="majorBidi"/>
                <w:noProof/>
                <w:webHidden/>
              </w:rPr>
              <w:fldChar w:fldCharType="end"/>
            </w:r>
          </w:hyperlink>
        </w:p>
        <w:p w14:paraId="30AD5CDC" w14:textId="77777777" w:rsidR="00B66F22" w:rsidRPr="003B7C1C" w:rsidRDefault="00390B3A" w:rsidP="003B7C1C">
          <w:pPr>
            <w:pStyle w:val="11"/>
            <w:tabs>
              <w:tab w:val="right" w:leader="dot" w:pos="9346"/>
            </w:tabs>
            <w:rPr>
              <w:rFonts w:asciiTheme="majorBidi" w:eastAsiaTheme="minorEastAsia" w:hAnsiTheme="majorBidi" w:cstheme="majorBidi"/>
              <w:b w:val="0"/>
              <w:bCs w:val="0"/>
              <w:caps w:val="0"/>
              <w:noProof/>
              <w:lang w:val="en-US"/>
            </w:rPr>
          </w:pPr>
          <w:hyperlink w:anchor="_Toc11278638" w:history="1">
            <w:r w:rsidR="00B66F22" w:rsidRPr="003B7C1C">
              <w:rPr>
                <w:rStyle w:val="afa"/>
                <w:rFonts w:asciiTheme="majorBidi" w:hAnsiTheme="majorBidi" w:cstheme="majorBidi"/>
                <w:noProof/>
              </w:rPr>
              <w:t>17. Хоризонтални политики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_Toc11278638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39</w:t>
            </w:r>
            <w:r w:rsidR="003D6C9F" w:rsidRPr="003B7C1C">
              <w:rPr>
                <w:rFonts w:asciiTheme="majorBidi" w:hAnsiTheme="majorBidi" w:cstheme="majorBidi"/>
                <w:noProof/>
                <w:webHidden/>
              </w:rPr>
              <w:fldChar w:fldCharType="end"/>
            </w:r>
          </w:hyperlink>
        </w:p>
        <w:p w14:paraId="05D034D9" w14:textId="77777777" w:rsidR="00B66F22" w:rsidRPr="003B7C1C" w:rsidRDefault="00390B3A">
          <w:pPr>
            <w:pStyle w:val="21"/>
            <w:tabs>
              <w:tab w:val="left" w:pos="660"/>
              <w:tab w:val="right" w:leader="dot" w:pos="9346"/>
            </w:tabs>
            <w:rPr>
              <w:rFonts w:asciiTheme="majorBidi" w:eastAsiaTheme="minorEastAsia" w:hAnsiTheme="majorBidi" w:cstheme="majorBidi"/>
              <w:smallCaps w:val="0"/>
              <w:noProof/>
              <w:lang w:val="en-US"/>
            </w:rPr>
          </w:pPr>
          <w:hyperlink w:anchor="_Toc11278639" w:history="1">
            <w:r w:rsidR="00B66F22" w:rsidRPr="003B7C1C">
              <w:rPr>
                <w:rStyle w:val="afa"/>
                <w:rFonts w:asciiTheme="majorBidi" w:hAnsiTheme="majorBidi" w:cstheme="majorBidi"/>
                <w:noProof/>
              </w:rPr>
              <w:t>Равни възможности и недопускане на дискриминация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39</w:t>
            </w:r>
            <w:r w:rsidR="003D6C9F" w:rsidRPr="003B7C1C">
              <w:rPr>
                <w:rFonts w:asciiTheme="majorBidi" w:hAnsiTheme="majorBidi" w:cstheme="majorBidi"/>
                <w:noProof/>
                <w:webHidden/>
              </w:rPr>
              <w:fldChar w:fldCharType="end"/>
            </w:r>
          </w:hyperlink>
        </w:p>
        <w:p w14:paraId="1F8822E7" w14:textId="77777777" w:rsidR="00B66F22" w:rsidRPr="003B7C1C" w:rsidRDefault="00390B3A">
          <w:pPr>
            <w:pStyle w:val="21"/>
            <w:tabs>
              <w:tab w:val="left" w:pos="660"/>
              <w:tab w:val="right" w:leader="dot" w:pos="9346"/>
            </w:tabs>
            <w:rPr>
              <w:rFonts w:asciiTheme="majorBidi" w:eastAsiaTheme="minorEastAsia" w:hAnsiTheme="majorBidi" w:cstheme="majorBidi"/>
              <w:smallCaps w:val="0"/>
              <w:noProof/>
              <w:lang w:val="en-US"/>
            </w:rPr>
          </w:pPr>
          <w:hyperlink w:anchor="_Toc11278640" w:history="1">
            <w:r w:rsidR="00B66F22" w:rsidRPr="003B7C1C">
              <w:rPr>
                <w:rStyle w:val="afa"/>
                <w:rFonts w:asciiTheme="majorBidi" w:hAnsiTheme="majorBidi" w:cstheme="majorBidi"/>
                <w:noProof/>
              </w:rPr>
              <w:t>Равенство между половете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_Toc11278640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40</w:t>
            </w:r>
            <w:r w:rsidR="003D6C9F" w:rsidRPr="003B7C1C">
              <w:rPr>
                <w:rFonts w:asciiTheme="majorBidi" w:hAnsiTheme="majorBidi" w:cstheme="majorBidi"/>
                <w:noProof/>
                <w:webHidden/>
              </w:rPr>
              <w:fldChar w:fldCharType="end"/>
            </w:r>
          </w:hyperlink>
        </w:p>
        <w:p w14:paraId="44AFC8FE" w14:textId="77777777" w:rsidR="00B66F22" w:rsidRPr="003B7C1C" w:rsidRDefault="00390B3A">
          <w:pPr>
            <w:pStyle w:val="21"/>
            <w:tabs>
              <w:tab w:val="left" w:pos="660"/>
              <w:tab w:val="right" w:leader="dot" w:pos="9346"/>
            </w:tabs>
            <w:rPr>
              <w:rFonts w:asciiTheme="majorBidi" w:eastAsiaTheme="minorEastAsia" w:hAnsiTheme="majorBidi" w:cstheme="majorBidi"/>
              <w:smallCaps w:val="0"/>
              <w:noProof/>
              <w:lang w:val="en-US"/>
            </w:rPr>
          </w:pPr>
          <w:hyperlink w:anchor="_Toc11278642" w:history="1">
            <w:r w:rsidR="00B66F22" w:rsidRPr="003B7C1C">
              <w:rPr>
                <w:rStyle w:val="afa"/>
                <w:rFonts w:asciiTheme="majorBidi" w:hAnsiTheme="majorBidi" w:cstheme="majorBidi"/>
                <w:noProof/>
              </w:rPr>
              <w:t>Устойчиво развитие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_Toc11278642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40</w:t>
            </w:r>
            <w:r w:rsidR="003D6C9F" w:rsidRPr="003B7C1C">
              <w:rPr>
                <w:rFonts w:asciiTheme="majorBidi" w:hAnsiTheme="majorBidi" w:cstheme="majorBidi"/>
                <w:noProof/>
                <w:webHidden/>
              </w:rPr>
              <w:fldChar w:fldCharType="end"/>
            </w:r>
          </w:hyperlink>
        </w:p>
        <w:p w14:paraId="26BE8048" w14:textId="77777777" w:rsidR="00B66F22" w:rsidRPr="003B7C1C" w:rsidRDefault="00390B3A" w:rsidP="003B7C1C">
          <w:pPr>
            <w:pStyle w:val="11"/>
            <w:tabs>
              <w:tab w:val="right" w:leader="dot" w:pos="9346"/>
            </w:tabs>
            <w:rPr>
              <w:rFonts w:asciiTheme="majorBidi" w:eastAsiaTheme="minorEastAsia" w:hAnsiTheme="majorBidi" w:cstheme="majorBidi"/>
              <w:b w:val="0"/>
              <w:bCs w:val="0"/>
              <w:caps w:val="0"/>
              <w:noProof/>
              <w:lang w:val="en-US"/>
            </w:rPr>
          </w:pPr>
          <w:hyperlink w:anchor="_Toc11278643" w:history="1">
            <w:r w:rsidR="00B66F22" w:rsidRPr="003B7C1C">
              <w:rPr>
                <w:rStyle w:val="afa"/>
                <w:rFonts w:asciiTheme="majorBidi" w:hAnsiTheme="majorBidi" w:cstheme="majorBidi"/>
                <w:noProof/>
              </w:rPr>
              <w:t>18. Минимален и максимален срок за изпълнение на проекта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_Toc11278643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40</w:t>
            </w:r>
            <w:r w:rsidR="003D6C9F" w:rsidRPr="003B7C1C">
              <w:rPr>
                <w:rFonts w:asciiTheme="majorBidi" w:hAnsiTheme="majorBidi" w:cstheme="majorBidi"/>
                <w:noProof/>
                <w:webHidden/>
              </w:rPr>
              <w:fldChar w:fldCharType="end"/>
            </w:r>
          </w:hyperlink>
        </w:p>
        <w:p w14:paraId="754C12FC" w14:textId="77777777" w:rsidR="00B66F22" w:rsidRPr="003B7C1C" w:rsidRDefault="00390B3A" w:rsidP="003B7C1C">
          <w:pPr>
            <w:pStyle w:val="11"/>
            <w:tabs>
              <w:tab w:val="right" w:leader="dot" w:pos="9346"/>
            </w:tabs>
            <w:rPr>
              <w:rFonts w:asciiTheme="majorBidi" w:eastAsiaTheme="minorEastAsia" w:hAnsiTheme="majorBidi" w:cstheme="majorBidi"/>
              <w:b w:val="0"/>
              <w:bCs w:val="0"/>
              <w:caps w:val="0"/>
              <w:noProof/>
              <w:lang w:val="en-US"/>
            </w:rPr>
          </w:pPr>
          <w:hyperlink w:anchor="_Toc11278644" w:history="1">
            <w:r w:rsidR="00B66F22" w:rsidRPr="003B7C1C">
              <w:rPr>
                <w:rStyle w:val="afa"/>
                <w:rFonts w:asciiTheme="majorBidi" w:hAnsiTheme="majorBidi" w:cstheme="majorBidi"/>
                <w:noProof/>
              </w:rPr>
              <w:t>19. Ред за оценяване на проектните предложения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_Toc11278644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40</w:t>
            </w:r>
            <w:r w:rsidR="003D6C9F" w:rsidRPr="003B7C1C">
              <w:rPr>
                <w:rFonts w:asciiTheme="majorBidi" w:hAnsiTheme="majorBidi" w:cstheme="majorBidi"/>
                <w:noProof/>
                <w:webHidden/>
              </w:rPr>
              <w:fldChar w:fldCharType="end"/>
            </w:r>
          </w:hyperlink>
        </w:p>
        <w:p w14:paraId="02813CAB" w14:textId="77777777" w:rsidR="00B66F22" w:rsidRPr="003B7C1C" w:rsidRDefault="00390B3A" w:rsidP="003B7C1C">
          <w:pPr>
            <w:pStyle w:val="11"/>
            <w:tabs>
              <w:tab w:val="right" w:leader="dot" w:pos="9346"/>
            </w:tabs>
            <w:rPr>
              <w:rFonts w:asciiTheme="majorBidi" w:eastAsiaTheme="minorEastAsia" w:hAnsiTheme="majorBidi" w:cstheme="majorBidi"/>
              <w:b w:val="0"/>
              <w:bCs w:val="0"/>
              <w:caps w:val="0"/>
              <w:noProof/>
              <w:lang w:val="en-US"/>
            </w:rPr>
          </w:pPr>
          <w:hyperlink w:anchor="_Toc11278645" w:history="1">
            <w:r w:rsidR="00B66F22" w:rsidRPr="003B7C1C">
              <w:rPr>
                <w:rStyle w:val="afa"/>
                <w:rFonts w:asciiTheme="majorBidi" w:hAnsiTheme="majorBidi" w:cstheme="majorBidi"/>
                <w:noProof/>
              </w:rPr>
              <w:t>20. Критерии и методика за оценка на проектните предложения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_Toc11278645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42</w:t>
            </w:r>
            <w:r w:rsidR="003D6C9F" w:rsidRPr="003B7C1C">
              <w:rPr>
                <w:rFonts w:asciiTheme="majorBidi" w:hAnsiTheme="majorBidi" w:cstheme="majorBidi"/>
                <w:noProof/>
                <w:webHidden/>
              </w:rPr>
              <w:fldChar w:fldCharType="end"/>
            </w:r>
          </w:hyperlink>
        </w:p>
        <w:p w14:paraId="33012DFC" w14:textId="77777777" w:rsidR="00B66F22" w:rsidRPr="003B7C1C" w:rsidRDefault="00390B3A" w:rsidP="003B7C1C">
          <w:pPr>
            <w:pStyle w:val="11"/>
            <w:tabs>
              <w:tab w:val="right" w:leader="dot" w:pos="9346"/>
            </w:tabs>
            <w:rPr>
              <w:rFonts w:asciiTheme="majorBidi" w:eastAsiaTheme="minorEastAsia" w:hAnsiTheme="majorBidi" w:cstheme="majorBidi"/>
              <w:b w:val="0"/>
              <w:bCs w:val="0"/>
              <w:caps w:val="0"/>
              <w:noProof/>
              <w:lang w:val="en-US"/>
            </w:rPr>
          </w:pPr>
          <w:hyperlink w:anchor="_Toc11278646" w:history="1">
            <w:r w:rsidR="00B66F22" w:rsidRPr="003B7C1C">
              <w:rPr>
                <w:rStyle w:val="afa"/>
                <w:rFonts w:asciiTheme="majorBidi" w:hAnsiTheme="majorBidi" w:cstheme="majorBidi"/>
                <w:noProof/>
              </w:rPr>
              <w:t>21. Начин на подаване на проектните предложения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_Toc11278646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42</w:t>
            </w:r>
            <w:r w:rsidR="003D6C9F" w:rsidRPr="003B7C1C">
              <w:rPr>
                <w:rFonts w:asciiTheme="majorBidi" w:hAnsiTheme="majorBidi" w:cstheme="majorBidi"/>
                <w:noProof/>
                <w:webHidden/>
              </w:rPr>
              <w:fldChar w:fldCharType="end"/>
            </w:r>
          </w:hyperlink>
        </w:p>
        <w:p w14:paraId="4F4DE96D" w14:textId="77777777" w:rsidR="00B66F22" w:rsidRPr="003B7C1C" w:rsidRDefault="00390B3A" w:rsidP="003B7C1C">
          <w:pPr>
            <w:pStyle w:val="11"/>
            <w:tabs>
              <w:tab w:val="right" w:leader="dot" w:pos="9346"/>
            </w:tabs>
            <w:rPr>
              <w:rFonts w:asciiTheme="majorBidi" w:eastAsiaTheme="minorEastAsia" w:hAnsiTheme="majorBidi" w:cstheme="majorBidi"/>
              <w:b w:val="0"/>
              <w:bCs w:val="0"/>
              <w:caps w:val="0"/>
              <w:noProof/>
              <w:lang w:val="en-US"/>
            </w:rPr>
          </w:pPr>
          <w:hyperlink w:anchor="_Toc11278648" w:history="1">
            <w:r w:rsidR="00B66F22" w:rsidRPr="003B7C1C">
              <w:rPr>
                <w:rStyle w:val="afa"/>
                <w:rFonts w:asciiTheme="majorBidi" w:hAnsiTheme="majorBidi" w:cstheme="majorBidi"/>
                <w:noProof/>
              </w:rPr>
              <w:t>22. Списък на документите, които се подават на етап кандидатстване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_Toc11278648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44</w:t>
            </w:r>
            <w:r w:rsidR="003D6C9F" w:rsidRPr="003B7C1C">
              <w:rPr>
                <w:rFonts w:asciiTheme="majorBidi" w:hAnsiTheme="majorBidi" w:cstheme="majorBidi"/>
                <w:noProof/>
                <w:webHidden/>
              </w:rPr>
              <w:fldChar w:fldCharType="end"/>
            </w:r>
          </w:hyperlink>
        </w:p>
        <w:p w14:paraId="7B00D302" w14:textId="77777777" w:rsidR="00B66F22" w:rsidRPr="003B7C1C" w:rsidRDefault="00390B3A">
          <w:pPr>
            <w:pStyle w:val="11"/>
            <w:tabs>
              <w:tab w:val="right" w:leader="dot" w:pos="9346"/>
            </w:tabs>
            <w:rPr>
              <w:rFonts w:asciiTheme="majorBidi" w:eastAsiaTheme="minorEastAsia" w:hAnsiTheme="majorBidi" w:cstheme="majorBidi"/>
              <w:b w:val="0"/>
              <w:bCs w:val="0"/>
              <w:caps w:val="0"/>
              <w:noProof/>
              <w:lang w:val="en-US"/>
            </w:rPr>
          </w:pPr>
          <w:hyperlink w:anchor="_Toc11278649" w:history="1">
            <w:r w:rsidR="00B66F22" w:rsidRPr="003B7C1C">
              <w:rPr>
                <w:rStyle w:val="afa"/>
                <w:rFonts w:asciiTheme="majorBidi" w:hAnsiTheme="majorBidi" w:cstheme="majorBidi"/>
                <w:noProof/>
              </w:rPr>
              <w:t>23. Краен срок за подаване на проектните предложения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48</w:t>
            </w:r>
            <w:r w:rsidR="003D6C9F" w:rsidRPr="003B7C1C">
              <w:rPr>
                <w:rFonts w:asciiTheme="majorBidi" w:hAnsiTheme="majorBidi" w:cstheme="majorBidi"/>
                <w:noProof/>
                <w:webHidden/>
              </w:rPr>
              <w:fldChar w:fldCharType="end"/>
            </w:r>
          </w:hyperlink>
        </w:p>
        <w:p w14:paraId="69AC00D0" w14:textId="77777777" w:rsidR="00B66F22" w:rsidRPr="003B7C1C" w:rsidRDefault="00390B3A" w:rsidP="003B7C1C">
          <w:pPr>
            <w:pStyle w:val="11"/>
            <w:tabs>
              <w:tab w:val="right" w:leader="dot" w:pos="9346"/>
            </w:tabs>
            <w:rPr>
              <w:rFonts w:asciiTheme="majorBidi" w:eastAsiaTheme="minorEastAsia" w:hAnsiTheme="majorBidi" w:cstheme="majorBidi"/>
              <w:b w:val="0"/>
              <w:bCs w:val="0"/>
              <w:caps w:val="0"/>
              <w:noProof/>
              <w:lang w:val="en-US"/>
            </w:rPr>
          </w:pPr>
          <w:hyperlink w:anchor="_Toc11278650" w:history="1">
            <w:r w:rsidR="00B66F22" w:rsidRPr="003B7C1C">
              <w:rPr>
                <w:rStyle w:val="afa"/>
                <w:rFonts w:asciiTheme="majorBidi" w:hAnsiTheme="majorBidi" w:cstheme="majorBidi"/>
                <w:noProof/>
              </w:rPr>
              <w:t>24. Допълнителни изисквания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_Toc11278650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48</w:t>
            </w:r>
            <w:r w:rsidR="003D6C9F" w:rsidRPr="003B7C1C">
              <w:rPr>
                <w:rFonts w:asciiTheme="majorBidi" w:hAnsiTheme="majorBidi" w:cstheme="majorBidi"/>
                <w:noProof/>
                <w:webHidden/>
              </w:rPr>
              <w:fldChar w:fldCharType="end"/>
            </w:r>
          </w:hyperlink>
        </w:p>
        <w:p w14:paraId="06A82CF8"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51" w:history="1">
            <w:r w:rsidR="003B7C1C" w:rsidRPr="003B7C1C">
              <w:rPr>
                <w:rStyle w:val="afa"/>
                <w:rFonts w:asciiTheme="majorBidi" w:hAnsiTheme="majorBidi" w:cstheme="majorBidi"/>
                <w:noProof/>
              </w:rPr>
              <w:t>24.1. Изпълнители</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_Toc11278651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48</w:t>
            </w:r>
            <w:r w:rsidR="003D6C9F" w:rsidRPr="003B7C1C">
              <w:rPr>
                <w:rFonts w:asciiTheme="majorBidi" w:hAnsiTheme="majorBidi" w:cstheme="majorBidi"/>
                <w:noProof/>
                <w:webHidden/>
              </w:rPr>
              <w:fldChar w:fldCharType="end"/>
            </w:r>
          </w:hyperlink>
        </w:p>
        <w:p w14:paraId="7CD1CDCD"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56" w:history="1">
            <w:r w:rsidR="00B66F22" w:rsidRPr="003B7C1C">
              <w:rPr>
                <w:rStyle w:val="afa"/>
                <w:rFonts w:asciiTheme="majorBidi" w:hAnsiTheme="majorBidi" w:cstheme="majorBidi"/>
                <w:noProof/>
              </w:rPr>
              <w:t>2</w:t>
            </w:r>
            <w:r w:rsidR="003B7C1C" w:rsidRPr="003B7C1C">
              <w:rPr>
                <w:rStyle w:val="afa"/>
                <w:rFonts w:asciiTheme="majorBidi" w:hAnsiTheme="majorBidi" w:cstheme="majorBidi"/>
                <w:noProof/>
              </w:rPr>
              <w:t>4.2. Устойчивост на резултатите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_Toc11278656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49</w:t>
            </w:r>
            <w:r w:rsidR="003D6C9F" w:rsidRPr="003B7C1C">
              <w:rPr>
                <w:rFonts w:asciiTheme="majorBidi" w:hAnsiTheme="majorBidi" w:cstheme="majorBidi"/>
                <w:noProof/>
                <w:webHidden/>
              </w:rPr>
              <w:fldChar w:fldCharType="end"/>
            </w:r>
          </w:hyperlink>
        </w:p>
        <w:p w14:paraId="17D13C05"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57" w:history="1">
            <w:r w:rsidR="00B66F22" w:rsidRPr="003B7C1C">
              <w:rPr>
                <w:rStyle w:val="afa"/>
                <w:rFonts w:asciiTheme="majorBidi" w:hAnsiTheme="majorBidi" w:cstheme="majorBidi"/>
                <w:noProof/>
              </w:rPr>
              <w:t>24.3. Брой предложения и безвъзмездни финансови помощи на кандидат и партньор</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_Toc11278657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49</w:t>
            </w:r>
            <w:r w:rsidR="003D6C9F" w:rsidRPr="003B7C1C">
              <w:rPr>
                <w:rFonts w:asciiTheme="majorBidi" w:hAnsiTheme="majorBidi" w:cstheme="majorBidi"/>
                <w:noProof/>
                <w:webHidden/>
              </w:rPr>
              <w:fldChar w:fldCharType="end"/>
            </w:r>
          </w:hyperlink>
        </w:p>
        <w:p w14:paraId="50F839BF"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58" w:history="1">
            <w:r w:rsidR="00B66F22" w:rsidRPr="003B7C1C">
              <w:rPr>
                <w:rStyle w:val="afa"/>
                <w:rFonts w:asciiTheme="majorBidi" w:hAnsiTheme="majorBidi" w:cstheme="majorBidi"/>
                <w:noProof/>
              </w:rPr>
              <w:t>24.4. Допълнителни въпроси и разяснения във връзка с Условията за кандидатстване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_Toc11278658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49</w:t>
            </w:r>
            <w:r w:rsidR="003D6C9F" w:rsidRPr="003B7C1C">
              <w:rPr>
                <w:rFonts w:asciiTheme="majorBidi" w:hAnsiTheme="majorBidi" w:cstheme="majorBidi"/>
                <w:noProof/>
                <w:webHidden/>
              </w:rPr>
              <w:fldChar w:fldCharType="end"/>
            </w:r>
          </w:hyperlink>
        </w:p>
        <w:p w14:paraId="5DCC3B7D"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59" w:history="1">
            <w:r w:rsidR="00B66F22" w:rsidRPr="003B7C1C">
              <w:rPr>
                <w:rStyle w:val="afa"/>
                <w:rFonts w:asciiTheme="majorBidi" w:hAnsiTheme="majorBidi" w:cstheme="majorBidi"/>
                <w:noProof/>
              </w:rPr>
              <w:t>24.5. Уведомяване относно предварителното решение на МИГ</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_Toc11278659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50</w:t>
            </w:r>
            <w:r w:rsidR="003D6C9F" w:rsidRPr="003B7C1C">
              <w:rPr>
                <w:rFonts w:asciiTheme="majorBidi" w:hAnsiTheme="majorBidi" w:cstheme="majorBidi"/>
                <w:noProof/>
                <w:webHidden/>
              </w:rPr>
              <w:fldChar w:fldCharType="end"/>
            </w:r>
          </w:hyperlink>
        </w:p>
        <w:p w14:paraId="7F1301D9"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60" w:history="1">
            <w:r w:rsidR="00B66F22" w:rsidRPr="003B7C1C">
              <w:rPr>
                <w:rStyle w:val="afa"/>
                <w:rFonts w:asciiTheme="majorBidi" w:hAnsiTheme="majorBidi" w:cstheme="majorBidi"/>
                <w:noProof/>
              </w:rPr>
              <w:t>24.6. Процедура за възражения относно оценката</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_Toc11278660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50</w:t>
            </w:r>
            <w:r w:rsidR="003D6C9F" w:rsidRPr="003B7C1C">
              <w:rPr>
                <w:rFonts w:asciiTheme="majorBidi" w:hAnsiTheme="majorBidi" w:cstheme="majorBidi"/>
                <w:noProof/>
                <w:webHidden/>
              </w:rPr>
              <w:fldChar w:fldCharType="end"/>
            </w:r>
          </w:hyperlink>
        </w:p>
        <w:p w14:paraId="173AE110"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61" w:history="1">
            <w:r w:rsidR="00B66F22" w:rsidRPr="003B7C1C">
              <w:rPr>
                <w:rStyle w:val="afa"/>
                <w:rFonts w:asciiTheme="majorBidi" w:hAnsiTheme="majorBidi" w:cstheme="majorBidi"/>
                <w:noProof/>
              </w:rPr>
              <w:t>24.7. Представяне на подкрепящи документи към момента на сключване на административен договор</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_Toc11278661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51</w:t>
            </w:r>
            <w:r w:rsidR="003D6C9F" w:rsidRPr="003B7C1C">
              <w:rPr>
                <w:rFonts w:asciiTheme="majorBidi" w:hAnsiTheme="majorBidi" w:cstheme="majorBidi"/>
                <w:noProof/>
                <w:webHidden/>
              </w:rPr>
              <w:fldChar w:fldCharType="end"/>
            </w:r>
          </w:hyperlink>
        </w:p>
        <w:p w14:paraId="48D8E6C6"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62" w:history="1">
            <w:r w:rsidR="00B66F22" w:rsidRPr="003B7C1C">
              <w:rPr>
                <w:rStyle w:val="afa"/>
                <w:rFonts w:asciiTheme="majorBidi" w:hAnsiTheme="majorBidi" w:cstheme="majorBidi"/>
                <w:noProof/>
              </w:rPr>
              <w:t>24.8. Уведомяване относно решението на Управляващия орган</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_Toc11278662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56</w:t>
            </w:r>
            <w:r w:rsidR="003D6C9F" w:rsidRPr="003B7C1C">
              <w:rPr>
                <w:rFonts w:asciiTheme="majorBidi" w:hAnsiTheme="majorBidi" w:cstheme="majorBidi"/>
                <w:noProof/>
                <w:webHidden/>
              </w:rPr>
              <w:fldChar w:fldCharType="end"/>
            </w:r>
          </w:hyperlink>
        </w:p>
        <w:p w14:paraId="441A0A1A"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63" w:history="1">
            <w:r w:rsidR="00B66F22" w:rsidRPr="003B7C1C">
              <w:rPr>
                <w:rStyle w:val="afa"/>
                <w:rFonts w:asciiTheme="majorBidi" w:hAnsiTheme="majorBidi" w:cstheme="majorBidi"/>
                <w:noProof/>
              </w:rPr>
              <w:t>24.9. Условия за изпълнение на проекта, след решението на Управляващия орган за предоставяне на безвъзмездна финансова помощ</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_Toc11278663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58</w:t>
            </w:r>
            <w:r w:rsidR="003D6C9F" w:rsidRPr="003B7C1C">
              <w:rPr>
                <w:rFonts w:asciiTheme="majorBidi" w:hAnsiTheme="majorBidi" w:cstheme="majorBidi"/>
                <w:noProof/>
                <w:webHidden/>
              </w:rPr>
              <w:fldChar w:fldCharType="end"/>
            </w:r>
          </w:hyperlink>
        </w:p>
        <w:p w14:paraId="36026EEC" w14:textId="77777777" w:rsidR="00B66F22" w:rsidRPr="003B7C1C" w:rsidRDefault="00390B3A">
          <w:pPr>
            <w:pStyle w:val="11"/>
            <w:tabs>
              <w:tab w:val="right" w:leader="dot" w:pos="9346"/>
            </w:tabs>
            <w:rPr>
              <w:rFonts w:asciiTheme="majorBidi" w:eastAsiaTheme="minorEastAsia" w:hAnsiTheme="majorBidi" w:cstheme="majorBidi"/>
              <w:b w:val="0"/>
              <w:bCs w:val="0"/>
              <w:caps w:val="0"/>
              <w:noProof/>
              <w:lang w:val="en-US"/>
            </w:rPr>
          </w:pPr>
          <w:hyperlink w:anchor="_Toc11278664" w:history="1">
            <w:r w:rsidR="00B66F22" w:rsidRPr="003B7C1C">
              <w:rPr>
                <w:rStyle w:val="afa"/>
                <w:rFonts w:asciiTheme="majorBidi" w:hAnsiTheme="majorBidi" w:cstheme="majorBidi"/>
                <w:noProof/>
              </w:rPr>
              <w:t>25. Приложения към Условията за кандидатстване за кандидатстване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_Toc11278664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59</w:t>
            </w:r>
            <w:r w:rsidR="003D6C9F" w:rsidRPr="003B7C1C">
              <w:rPr>
                <w:rFonts w:asciiTheme="majorBidi" w:hAnsiTheme="majorBidi" w:cstheme="majorBidi"/>
                <w:noProof/>
                <w:webHidden/>
              </w:rPr>
              <w:fldChar w:fldCharType="end"/>
            </w:r>
          </w:hyperlink>
        </w:p>
        <w:p w14:paraId="166627A8"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65" w:history="1">
            <w:r w:rsidR="00B66F22" w:rsidRPr="003B7C1C">
              <w:rPr>
                <w:rStyle w:val="afa"/>
                <w:rFonts w:asciiTheme="majorBidi" w:hAnsiTheme="majorBidi" w:cstheme="majorBidi"/>
                <w:noProof/>
              </w:rPr>
              <w:t>25.1. Документи, които се подават</w:t>
            </w:r>
            <w:r w:rsidR="003B7C1C" w:rsidRPr="003B7C1C">
              <w:rPr>
                <w:rStyle w:val="afa"/>
                <w:rFonts w:asciiTheme="majorBidi" w:hAnsiTheme="majorBidi" w:cstheme="majorBidi"/>
                <w:noProof/>
              </w:rPr>
              <w:t xml:space="preserve">  към момента на кандидатстване</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_Toc11278665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59</w:t>
            </w:r>
            <w:r w:rsidR="003D6C9F" w:rsidRPr="003B7C1C">
              <w:rPr>
                <w:rFonts w:asciiTheme="majorBidi" w:hAnsiTheme="majorBidi" w:cstheme="majorBidi"/>
                <w:noProof/>
                <w:webHidden/>
              </w:rPr>
              <w:fldChar w:fldCharType="end"/>
            </w:r>
          </w:hyperlink>
        </w:p>
        <w:p w14:paraId="680C1C4A"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66" w:history="1">
            <w:r w:rsidR="00B66F22" w:rsidRPr="003B7C1C">
              <w:rPr>
                <w:rStyle w:val="afa"/>
                <w:rFonts w:asciiTheme="majorBidi" w:hAnsiTheme="majorBidi" w:cstheme="majorBidi"/>
                <w:noProof/>
              </w:rPr>
              <w:t>25.2. Документи, към момента на подписв</w:t>
            </w:r>
            <w:r w:rsidR="003B7C1C" w:rsidRPr="003B7C1C">
              <w:rPr>
                <w:rStyle w:val="afa"/>
                <w:rFonts w:asciiTheme="majorBidi" w:hAnsiTheme="majorBidi" w:cstheme="majorBidi"/>
                <w:noProof/>
              </w:rPr>
              <w:t>ане на административния договор</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_Toc11278666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59</w:t>
            </w:r>
            <w:r w:rsidR="003D6C9F" w:rsidRPr="003B7C1C">
              <w:rPr>
                <w:rFonts w:asciiTheme="majorBidi" w:hAnsiTheme="majorBidi" w:cstheme="majorBidi"/>
                <w:noProof/>
                <w:webHidden/>
              </w:rPr>
              <w:fldChar w:fldCharType="end"/>
            </w:r>
          </w:hyperlink>
        </w:p>
        <w:p w14:paraId="33A62EEE" w14:textId="77777777" w:rsidR="00B66F22" w:rsidRPr="003B7C1C" w:rsidRDefault="00390B3A">
          <w:pPr>
            <w:pStyle w:val="21"/>
            <w:tabs>
              <w:tab w:val="right" w:leader="dot" w:pos="9346"/>
            </w:tabs>
            <w:rPr>
              <w:rFonts w:asciiTheme="majorBidi" w:eastAsiaTheme="minorEastAsia" w:hAnsiTheme="majorBidi" w:cstheme="majorBidi"/>
              <w:smallCaps w:val="0"/>
              <w:noProof/>
              <w:lang w:val="en-US"/>
            </w:rPr>
          </w:pPr>
          <w:hyperlink w:anchor="_Toc11278667" w:history="1">
            <w:r w:rsidR="003B7C1C" w:rsidRPr="003B7C1C">
              <w:rPr>
                <w:rStyle w:val="afa"/>
                <w:rFonts w:asciiTheme="majorBidi" w:hAnsiTheme="majorBidi" w:cstheme="majorBidi"/>
                <w:noProof/>
              </w:rPr>
              <w:t>25.3. Документи за информация</w:t>
            </w:r>
            <w:r w:rsidR="00B66F22" w:rsidRPr="003B7C1C">
              <w:rPr>
                <w:rFonts w:asciiTheme="majorBidi" w:hAnsiTheme="majorBidi" w:cstheme="majorBidi"/>
                <w:noProof/>
                <w:webHidden/>
              </w:rPr>
              <w:tab/>
            </w:r>
            <w:r w:rsidR="003D6C9F"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_Toc11278667 \h </w:instrText>
            </w:r>
            <w:r w:rsidR="003D6C9F" w:rsidRPr="003B7C1C">
              <w:rPr>
                <w:rFonts w:asciiTheme="majorBidi" w:hAnsiTheme="majorBidi" w:cstheme="majorBidi"/>
                <w:noProof/>
                <w:webHidden/>
              </w:rPr>
            </w:r>
            <w:r w:rsidR="003D6C9F" w:rsidRPr="003B7C1C">
              <w:rPr>
                <w:rFonts w:asciiTheme="majorBidi" w:hAnsiTheme="majorBidi" w:cstheme="majorBidi"/>
                <w:noProof/>
                <w:webHidden/>
              </w:rPr>
              <w:fldChar w:fldCharType="separate"/>
            </w:r>
            <w:r w:rsidR="005B1B33">
              <w:rPr>
                <w:rFonts w:asciiTheme="majorBidi" w:hAnsiTheme="majorBidi" w:cstheme="majorBidi"/>
                <w:noProof/>
                <w:webHidden/>
              </w:rPr>
              <w:t>60</w:t>
            </w:r>
            <w:r w:rsidR="003D6C9F" w:rsidRPr="003B7C1C">
              <w:rPr>
                <w:rFonts w:asciiTheme="majorBidi" w:hAnsiTheme="majorBidi" w:cstheme="majorBidi"/>
                <w:noProof/>
                <w:webHidden/>
              </w:rPr>
              <w:fldChar w:fldCharType="end"/>
            </w:r>
          </w:hyperlink>
        </w:p>
        <w:p w14:paraId="09633775" w14:textId="77777777" w:rsidR="00B66F22" w:rsidRDefault="003D6C9F">
          <w:r w:rsidRPr="003B7C1C">
            <w:rPr>
              <w:b/>
              <w:bCs/>
              <w:noProof/>
              <w:sz w:val="20"/>
              <w:szCs w:val="20"/>
            </w:rPr>
            <w:fldChar w:fldCharType="end"/>
          </w:r>
        </w:p>
      </w:sdtContent>
    </w:sdt>
    <w:p w14:paraId="3E53328F" w14:textId="77777777" w:rsidR="00681629" w:rsidRPr="00CB5DDD" w:rsidRDefault="00681629">
      <w:pPr>
        <w:rPr>
          <w:rFonts w:asciiTheme="majorBidi" w:hAnsiTheme="majorBidi" w:cstheme="majorBidi"/>
          <w:b/>
          <w:sz w:val="24"/>
          <w:szCs w:val="24"/>
        </w:rPr>
      </w:pPr>
    </w:p>
    <w:p w14:paraId="18C7747D" w14:textId="77777777" w:rsidR="007F5391" w:rsidRDefault="007F5391">
      <w:pPr>
        <w:rPr>
          <w:rFonts w:asciiTheme="majorBidi" w:hAnsiTheme="majorBidi" w:cstheme="majorBidi"/>
          <w:b/>
          <w:sz w:val="24"/>
          <w:szCs w:val="24"/>
        </w:rPr>
      </w:pPr>
    </w:p>
    <w:p w14:paraId="36CC9F66" w14:textId="77777777" w:rsidR="003B7C1C" w:rsidRDefault="003B7C1C">
      <w:pPr>
        <w:rPr>
          <w:rFonts w:asciiTheme="majorBidi" w:hAnsiTheme="majorBidi" w:cstheme="majorBidi"/>
          <w:b/>
          <w:sz w:val="24"/>
          <w:szCs w:val="24"/>
        </w:rPr>
      </w:pPr>
    </w:p>
    <w:p w14:paraId="630BEA8A" w14:textId="77777777" w:rsidR="003B7C1C" w:rsidRDefault="003B7C1C">
      <w:pPr>
        <w:rPr>
          <w:rFonts w:asciiTheme="majorBidi" w:hAnsiTheme="majorBidi" w:cstheme="majorBidi"/>
          <w:b/>
          <w:sz w:val="24"/>
          <w:szCs w:val="24"/>
        </w:rPr>
      </w:pPr>
    </w:p>
    <w:p w14:paraId="5B318BD8" w14:textId="77777777" w:rsidR="003B7C1C" w:rsidRDefault="003B7C1C">
      <w:pPr>
        <w:rPr>
          <w:rFonts w:asciiTheme="majorBidi" w:hAnsiTheme="majorBidi" w:cstheme="majorBidi"/>
          <w:b/>
          <w:sz w:val="24"/>
          <w:szCs w:val="24"/>
        </w:rPr>
      </w:pPr>
    </w:p>
    <w:p w14:paraId="16CEC3E6" w14:textId="77777777" w:rsidR="003B7C1C" w:rsidRDefault="003B7C1C">
      <w:pPr>
        <w:rPr>
          <w:rFonts w:asciiTheme="majorBidi" w:hAnsiTheme="majorBidi" w:cstheme="majorBidi"/>
          <w:b/>
          <w:sz w:val="24"/>
          <w:szCs w:val="24"/>
        </w:rPr>
      </w:pPr>
    </w:p>
    <w:p w14:paraId="153E0DA6" w14:textId="77777777" w:rsidR="003B7C1C" w:rsidRDefault="003B7C1C">
      <w:pPr>
        <w:rPr>
          <w:rFonts w:asciiTheme="majorBidi" w:hAnsiTheme="majorBidi" w:cstheme="majorBidi"/>
          <w:b/>
          <w:sz w:val="24"/>
          <w:szCs w:val="24"/>
        </w:rPr>
      </w:pPr>
    </w:p>
    <w:p w14:paraId="089E4A89" w14:textId="77777777" w:rsidR="003B7C1C" w:rsidRDefault="003B7C1C">
      <w:pPr>
        <w:rPr>
          <w:rFonts w:asciiTheme="majorBidi" w:hAnsiTheme="majorBidi" w:cstheme="majorBidi"/>
          <w:b/>
          <w:sz w:val="24"/>
          <w:szCs w:val="24"/>
        </w:rPr>
      </w:pPr>
    </w:p>
    <w:p w14:paraId="3B9E2A35" w14:textId="77777777" w:rsidR="003B7C1C" w:rsidRDefault="003B7C1C">
      <w:pPr>
        <w:rPr>
          <w:rFonts w:asciiTheme="majorBidi" w:hAnsiTheme="majorBidi" w:cstheme="majorBidi"/>
          <w:b/>
          <w:sz w:val="24"/>
          <w:szCs w:val="24"/>
        </w:rPr>
      </w:pPr>
    </w:p>
    <w:p w14:paraId="3DC61530" w14:textId="77777777" w:rsidR="003B7C1C" w:rsidRDefault="003B7C1C">
      <w:pPr>
        <w:rPr>
          <w:rFonts w:asciiTheme="majorBidi" w:hAnsiTheme="majorBidi" w:cstheme="majorBidi"/>
          <w:b/>
          <w:sz w:val="24"/>
          <w:szCs w:val="24"/>
        </w:rPr>
      </w:pPr>
    </w:p>
    <w:p w14:paraId="7327956C" w14:textId="77777777" w:rsidR="003B7C1C" w:rsidRDefault="003B7C1C">
      <w:pPr>
        <w:rPr>
          <w:rFonts w:asciiTheme="majorBidi" w:hAnsiTheme="majorBidi" w:cstheme="majorBidi"/>
          <w:b/>
          <w:sz w:val="24"/>
          <w:szCs w:val="24"/>
        </w:rPr>
      </w:pPr>
    </w:p>
    <w:p w14:paraId="509C38E9" w14:textId="77777777" w:rsidR="003B7C1C" w:rsidRDefault="003B7C1C">
      <w:pPr>
        <w:rPr>
          <w:rFonts w:asciiTheme="majorBidi" w:hAnsiTheme="majorBidi" w:cstheme="majorBidi"/>
          <w:b/>
          <w:sz w:val="24"/>
          <w:szCs w:val="24"/>
        </w:rPr>
      </w:pPr>
    </w:p>
    <w:p w14:paraId="1440130C" w14:textId="77777777" w:rsidR="003B7C1C" w:rsidRDefault="003B7C1C">
      <w:pPr>
        <w:rPr>
          <w:rFonts w:asciiTheme="majorBidi" w:hAnsiTheme="majorBidi" w:cstheme="majorBidi"/>
          <w:b/>
          <w:sz w:val="24"/>
          <w:szCs w:val="24"/>
        </w:rPr>
      </w:pPr>
    </w:p>
    <w:p w14:paraId="608FC16B" w14:textId="77777777" w:rsidR="007E2C79" w:rsidRDefault="007E2C79" w:rsidP="007F5391">
      <w:pPr>
        <w:rPr>
          <w:rFonts w:asciiTheme="majorBidi" w:hAnsiTheme="majorBidi" w:cstheme="majorBidi"/>
          <w:b/>
          <w:noProof/>
          <w:sz w:val="24"/>
          <w:szCs w:val="24"/>
        </w:rPr>
      </w:pPr>
    </w:p>
    <w:p w14:paraId="05FBFCDE" w14:textId="77777777" w:rsidR="007E2C79" w:rsidRDefault="007E2C79" w:rsidP="007F5391">
      <w:pPr>
        <w:rPr>
          <w:rFonts w:asciiTheme="majorBidi" w:hAnsiTheme="majorBidi" w:cstheme="majorBidi"/>
          <w:b/>
          <w:noProof/>
          <w:sz w:val="24"/>
          <w:szCs w:val="24"/>
        </w:rPr>
      </w:pPr>
    </w:p>
    <w:p w14:paraId="79276303" w14:textId="77777777" w:rsidR="007F5391" w:rsidRPr="007E2C79" w:rsidRDefault="007F5391" w:rsidP="007F5391">
      <w:pPr>
        <w:rPr>
          <w:rFonts w:asciiTheme="majorBidi" w:hAnsiTheme="majorBidi" w:cstheme="majorBidi"/>
          <w:b/>
          <w:noProof/>
          <w:color w:val="0070C0"/>
          <w:sz w:val="24"/>
          <w:szCs w:val="24"/>
        </w:rPr>
      </w:pPr>
      <w:r w:rsidRPr="007E2C79">
        <w:rPr>
          <w:rFonts w:asciiTheme="majorBidi" w:hAnsiTheme="majorBidi" w:cstheme="majorBidi"/>
          <w:b/>
          <w:noProof/>
          <w:color w:val="0070C0"/>
          <w:sz w:val="24"/>
          <w:szCs w:val="24"/>
        </w:rPr>
        <w:t>СПИСЪК НА СЪКРАЩЕНИЯТА</w:t>
      </w:r>
    </w:p>
    <w:p w14:paraId="2F207FB4" w14:textId="77777777" w:rsidR="007E2C79" w:rsidRPr="00CB5DDD" w:rsidRDefault="007E2C79" w:rsidP="007F5391">
      <w:pPr>
        <w:rPr>
          <w:rFonts w:asciiTheme="majorBidi" w:hAnsiTheme="majorBidi" w:cstheme="majorBidi"/>
          <w:b/>
          <w:noProof/>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7229"/>
      </w:tblGrid>
      <w:tr w:rsidR="007F5391" w:rsidRPr="00CB5DDD" w14:paraId="1E7A5363" w14:textId="77777777" w:rsidTr="000D608D">
        <w:trPr>
          <w:jc w:val="center"/>
        </w:trPr>
        <w:tc>
          <w:tcPr>
            <w:tcW w:w="2122" w:type="dxa"/>
            <w:shd w:val="clear" w:color="auto" w:fill="auto"/>
            <w:vAlign w:val="center"/>
          </w:tcPr>
          <w:p w14:paraId="770E5802"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БФП</w:t>
            </w:r>
          </w:p>
        </w:tc>
        <w:tc>
          <w:tcPr>
            <w:tcW w:w="7229" w:type="dxa"/>
            <w:shd w:val="clear" w:color="auto" w:fill="auto"/>
            <w:vAlign w:val="center"/>
          </w:tcPr>
          <w:p w14:paraId="7C53308C" w14:textId="77777777" w:rsidR="007F5391" w:rsidRPr="00CB5DDD" w:rsidRDefault="007F5391" w:rsidP="007E2C79">
            <w:pPr>
              <w:tabs>
                <w:tab w:val="right" w:leader="dot" w:pos="9720"/>
              </w:tabs>
              <w:spacing w:before="120" w:after="120" w:line="360" w:lineRule="auto"/>
              <w:rPr>
                <w:rFonts w:asciiTheme="majorBidi" w:hAnsiTheme="majorBidi" w:cstheme="majorBidi"/>
                <w:noProof/>
                <w:sz w:val="24"/>
                <w:szCs w:val="24"/>
              </w:rPr>
            </w:pPr>
            <w:r w:rsidRPr="00CB5DDD">
              <w:rPr>
                <w:rFonts w:asciiTheme="majorBidi" w:hAnsiTheme="majorBidi" w:cstheme="majorBidi"/>
                <w:noProof/>
                <w:sz w:val="24"/>
                <w:szCs w:val="24"/>
              </w:rPr>
              <w:t>Безвъзмездна финансова помощ</w:t>
            </w:r>
          </w:p>
        </w:tc>
      </w:tr>
      <w:tr w:rsidR="00170A94" w:rsidRPr="00CB5DDD" w14:paraId="6C793CBA" w14:textId="77777777" w:rsidTr="000D608D">
        <w:trPr>
          <w:jc w:val="center"/>
        </w:trPr>
        <w:tc>
          <w:tcPr>
            <w:tcW w:w="2122" w:type="dxa"/>
            <w:shd w:val="clear" w:color="auto" w:fill="auto"/>
            <w:vAlign w:val="center"/>
          </w:tcPr>
          <w:p w14:paraId="55DDBF6D" w14:textId="77777777" w:rsidR="00170A94" w:rsidRPr="00CB5DDD" w:rsidRDefault="00170A94" w:rsidP="007E2C79">
            <w:pPr>
              <w:tabs>
                <w:tab w:val="right" w:leader="dot" w:pos="9720"/>
              </w:tabs>
              <w:spacing w:before="120" w:after="120"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ВОМР</w:t>
            </w:r>
          </w:p>
        </w:tc>
        <w:tc>
          <w:tcPr>
            <w:tcW w:w="7229" w:type="dxa"/>
            <w:shd w:val="clear" w:color="auto" w:fill="auto"/>
            <w:vAlign w:val="center"/>
          </w:tcPr>
          <w:p w14:paraId="370596DC" w14:textId="77777777" w:rsidR="00170A94" w:rsidRPr="00CB5DDD" w:rsidRDefault="00F87E23" w:rsidP="007E2C79">
            <w:pPr>
              <w:tabs>
                <w:tab w:val="right" w:leader="dot" w:pos="9720"/>
              </w:tabs>
              <w:spacing w:before="120" w:after="120" w:line="360" w:lineRule="auto"/>
              <w:rPr>
                <w:rFonts w:asciiTheme="majorBidi" w:hAnsiTheme="majorBidi" w:cstheme="majorBidi"/>
                <w:noProof/>
                <w:sz w:val="24"/>
                <w:szCs w:val="24"/>
              </w:rPr>
            </w:pPr>
            <w:r w:rsidRPr="00CB5DDD">
              <w:rPr>
                <w:rFonts w:asciiTheme="majorBidi" w:hAnsiTheme="majorBidi" w:cstheme="majorBidi"/>
                <w:sz w:val="24"/>
                <w:szCs w:val="24"/>
              </w:rPr>
              <w:t>В</w:t>
            </w:r>
            <w:r w:rsidR="00170A94" w:rsidRPr="00CB5DDD">
              <w:rPr>
                <w:rFonts w:asciiTheme="majorBidi" w:hAnsiTheme="majorBidi" w:cstheme="majorBidi"/>
                <w:sz w:val="24"/>
                <w:szCs w:val="24"/>
              </w:rPr>
              <w:t>одено от общностите местно развитие</w:t>
            </w:r>
          </w:p>
        </w:tc>
      </w:tr>
      <w:tr w:rsidR="007F5391" w:rsidRPr="00CB5DDD" w14:paraId="56DD8EE8" w14:textId="77777777" w:rsidTr="000D608D">
        <w:trPr>
          <w:trHeight w:val="425"/>
          <w:jc w:val="center"/>
        </w:trPr>
        <w:tc>
          <w:tcPr>
            <w:tcW w:w="2122" w:type="dxa"/>
            <w:shd w:val="clear" w:color="auto" w:fill="auto"/>
            <w:vAlign w:val="center"/>
          </w:tcPr>
          <w:p w14:paraId="021B9E5D"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ЕС</w:t>
            </w:r>
          </w:p>
        </w:tc>
        <w:tc>
          <w:tcPr>
            <w:tcW w:w="7229" w:type="dxa"/>
            <w:shd w:val="clear" w:color="auto" w:fill="auto"/>
            <w:vAlign w:val="center"/>
          </w:tcPr>
          <w:p w14:paraId="789713BF" w14:textId="77777777" w:rsidR="007F5391" w:rsidRPr="00CB5DDD" w:rsidRDefault="007F5391" w:rsidP="007E2C79">
            <w:pPr>
              <w:tabs>
                <w:tab w:val="right" w:leader="dot" w:pos="9720"/>
              </w:tabs>
              <w:spacing w:before="120" w:after="120" w:line="360" w:lineRule="auto"/>
              <w:rPr>
                <w:rFonts w:asciiTheme="majorBidi" w:hAnsiTheme="majorBidi" w:cstheme="majorBidi"/>
                <w:noProof/>
                <w:sz w:val="24"/>
                <w:szCs w:val="24"/>
              </w:rPr>
            </w:pPr>
            <w:r w:rsidRPr="00CB5DDD">
              <w:rPr>
                <w:rFonts w:asciiTheme="majorBidi" w:hAnsiTheme="majorBidi" w:cstheme="majorBidi"/>
                <w:noProof/>
                <w:sz w:val="24"/>
                <w:szCs w:val="24"/>
              </w:rPr>
              <w:t>Европейски съюз</w:t>
            </w:r>
          </w:p>
        </w:tc>
      </w:tr>
      <w:tr w:rsidR="007F5391" w:rsidRPr="00CB5DDD" w14:paraId="36EA0162" w14:textId="77777777" w:rsidTr="000D608D">
        <w:trPr>
          <w:trHeight w:val="575"/>
          <w:jc w:val="center"/>
        </w:trPr>
        <w:tc>
          <w:tcPr>
            <w:tcW w:w="2122" w:type="dxa"/>
            <w:shd w:val="clear" w:color="auto" w:fill="auto"/>
            <w:vAlign w:val="center"/>
          </w:tcPr>
          <w:p w14:paraId="0CC04941"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sz w:val="24"/>
                <w:szCs w:val="24"/>
              </w:rPr>
            </w:pPr>
            <w:r w:rsidRPr="00CB5DDD">
              <w:rPr>
                <w:rFonts w:asciiTheme="majorBidi" w:hAnsiTheme="majorBidi" w:cstheme="majorBidi"/>
                <w:b/>
                <w:sz w:val="24"/>
                <w:szCs w:val="24"/>
              </w:rPr>
              <w:t>ЗУСЕСИФ</w:t>
            </w:r>
          </w:p>
        </w:tc>
        <w:tc>
          <w:tcPr>
            <w:tcW w:w="7229" w:type="dxa"/>
            <w:shd w:val="clear" w:color="auto" w:fill="auto"/>
            <w:vAlign w:val="center"/>
          </w:tcPr>
          <w:p w14:paraId="47C6F677" w14:textId="77777777" w:rsidR="007F5391" w:rsidRPr="00CB5DDD" w:rsidRDefault="007F5391" w:rsidP="007E2C79">
            <w:pPr>
              <w:tabs>
                <w:tab w:val="right" w:leader="dot" w:pos="9720"/>
              </w:tabs>
              <w:spacing w:before="120" w:after="120"/>
              <w:rPr>
                <w:rFonts w:asciiTheme="majorBidi" w:hAnsiTheme="majorBidi" w:cstheme="majorBidi"/>
                <w:sz w:val="24"/>
                <w:szCs w:val="24"/>
              </w:rPr>
            </w:pPr>
            <w:r w:rsidRPr="00CB5DDD">
              <w:rPr>
                <w:rFonts w:asciiTheme="majorBidi" w:hAnsiTheme="majorBidi" w:cstheme="majorBidi"/>
                <w:sz w:val="24"/>
                <w:szCs w:val="24"/>
              </w:rPr>
              <w:t xml:space="preserve">Закон за управление на средствата от </w:t>
            </w:r>
            <w:proofErr w:type="spellStart"/>
            <w:r w:rsidRPr="00CB5DDD">
              <w:rPr>
                <w:rFonts w:asciiTheme="majorBidi" w:hAnsiTheme="majorBidi" w:cstheme="majorBidi"/>
                <w:sz w:val="24"/>
                <w:szCs w:val="24"/>
              </w:rPr>
              <w:t>Eвропейските</w:t>
            </w:r>
            <w:proofErr w:type="spellEnd"/>
            <w:r w:rsidRPr="00CB5DDD">
              <w:rPr>
                <w:rFonts w:asciiTheme="majorBidi" w:hAnsiTheme="majorBidi" w:cstheme="majorBidi"/>
                <w:sz w:val="24"/>
                <w:szCs w:val="24"/>
              </w:rPr>
              <w:t xml:space="preserve"> структурни и инвестиционни фондове, </w:t>
            </w:r>
            <w:proofErr w:type="spellStart"/>
            <w:r w:rsidRPr="00CB5DDD">
              <w:rPr>
                <w:rFonts w:asciiTheme="majorBidi" w:hAnsiTheme="majorBidi" w:cstheme="majorBidi"/>
                <w:sz w:val="24"/>
                <w:szCs w:val="24"/>
              </w:rPr>
              <w:t>обн</w:t>
            </w:r>
            <w:proofErr w:type="spellEnd"/>
            <w:r w:rsidRPr="00CB5DDD">
              <w:rPr>
                <w:rFonts w:asciiTheme="majorBidi" w:hAnsiTheme="majorBidi" w:cstheme="majorBidi"/>
                <w:sz w:val="24"/>
                <w:szCs w:val="24"/>
              </w:rPr>
              <w:t>., ДВ, бр. 101 от 22.12.2015 г</w:t>
            </w:r>
          </w:p>
        </w:tc>
      </w:tr>
      <w:tr w:rsidR="007F5391" w:rsidRPr="00CB5DDD" w14:paraId="5E4AAD52" w14:textId="77777777" w:rsidTr="000D608D">
        <w:trPr>
          <w:jc w:val="center"/>
        </w:trPr>
        <w:tc>
          <w:tcPr>
            <w:tcW w:w="2122" w:type="dxa"/>
            <w:shd w:val="clear" w:color="auto" w:fill="auto"/>
            <w:vAlign w:val="center"/>
          </w:tcPr>
          <w:p w14:paraId="4A43D163"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sz w:val="24"/>
                <w:szCs w:val="24"/>
              </w:rPr>
            </w:pPr>
            <w:r w:rsidRPr="00CB5DDD">
              <w:rPr>
                <w:rFonts w:asciiTheme="majorBidi" w:hAnsiTheme="majorBidi" w:cstheme="majorBidi"/>
                <w:b/>
                <w:sz w:val="24"/>
                <w:szCs w:val="24"/>
              </w:rPr>
              <w:t>ИА МТСП</w:t>
            </w:r>
          </w:p>
        </w:tc>
        <w:tc>
          <w:tcPr>
            <w:tcW w:w="7229" w:type="dxa"/>
            <w:shd w:val="clear" w:color="auto" w:fill="auto"/>
            <w:vAlign w:val="center"/>
          </w:tcPr>
          <w:p w14:paraId="26C49311" w14:textId="77777777" w:rsidR="007F5391" w:rsidRPr="00CB5DDD" w:rsidRDefault="007F5391" w:rsidP="007E2C79">
            <w:pPr>
              <w:tabs>
                <w:tab w:val="right" w:leader="dot" w:pos="9720"/>
              </w:tabs>
              <w:spacing w:before="120" w:after="120"/>
              <w:rPr>
                <w:rFonts w:asciiTheme="majorBidi" w:hAnsiTheme="majorBidi" w:cstheme="majorBidi"/>
                <w:sz w:val="24"/>
                <w:szCs w:val="24"/>
              </w:rPr>
            </w:pPr>
            <w:r w:rsidRPr="00CB5DDD">
              <w:rPr>
                <w:rFonts w:asciiTheme="majorBidi" w:hAnsiTheme="majorBidi" w:cstheme="majorBidi"/>
                <w:sz w:val="24"/>
                <w:szCs w:val="24"/>
              </w:rPr>
              <w:t>Изпълнителна агенция Министерство на труда и социалната политика</w:t>
            </w:r>
          </w:p>
        </w:tc>
      </w:tr>
      <w:tr w:rsidR="007F5391" w:rsidRPr="00CB5DDD" w14:paraId="5501D70F" w14:textId="77777777" w:rsidTr="000D608D">
        <w:trPr>
          <w:jc w:val="center"/>
        </w:trPr>
        <w:tc>
          <w:tcPr>
            <w:tcW w:w="2122" w:type="dxa"/>
            <w:shd w:val="clear" w:color="auto" w:fill="auto"/>
            <w:vAlign w:val="center"/>
          </w:tcPr>
          <w:p w14:paraId="71E7FAD4"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sz w:val="24"/>
                <w:szCs w:val="24"/>
              </w:rPr>
            </w:pPr>
            <w:r w:rsidRPr="00CB5DDD">
              <w:rPr>
                <w:rFonts w:asciiTheme="majorBidi" w:hAnsiTheme="majorBidi" w:cstheme="majorBidi"/>
                <w:b/>
                <w:sz w:val="24"/>
                <w:szCs w:val="24"/>
              </w:rPr>
              <w:t>ИС РМП</w:t>
            </w:r>
          </w:p>
        </w:tc>
        <w:tc>
          <w:tcPr>
            <w:tcW w:w="7229" w:type="dxa"/>
            <w:shd w:val="clear" w:color="auto" w:fill="auto"/>
            <w:vAlign w:val="center"/>
          </w:tcPr>
          <w:p w14:paraId="6B8E8143" w14:textId="77777777" w:rsidR="007F5391" w:rsidRPr="00CB5DDD" w:rsidRDefault="007F5391" w:rsidP="007E2C79">
            <w:pPr>
              <w:tabs>
                <w:tab w:val="right" w:leader="dot" w:pos="9720"/>
              </w:tabs>
              <w:spacing w:before="120" w:after="120"/>
              <w:rPr>
                <w:rFonts w:asciiTheme="majorBidi" w:hAnsiTheme="majorBidi" w:cstheme="majorBidi"/>
                <w:sz w:val="24"/>
                <w:szCs w:val="24"/>
              </w:rPr>
            </w:pPr>
            <w:r w:rsidRPr="00CB5DDD">
              <w:rPr>
                <w:rFonts w:asciiTheme="majorBidi" w:hAnsiTheme="majorBidi" w:cstheme="majorBidi"/>
                <w:sz w:val="24"/>
                <w:szCs w:val="24"/>
              </w:rPr>
              <w:t>Информационна система Регистър за минималните помощи</w:t>
            </w:r>
          </w:p>
        </w:tc>
      </w:tr>
      <w:tr w:rsidR="007F5391" w:rsidRPr="00CB5DDD" w14:paraId="705DD698" w14:textId="77777777" w:rsidTr="000D608D">
        <w:trPr>
          <w:jc w:val="center"/>
        </w:trPr>
        <w:tc>
          <w:tcPr>
            <w:tcW w:w="2122" w:type="dxa"/>
            <w:shd w:val="clear" w:color="auto" w:fill="auto"/>
            <w:vAlign w:val="center"/>
          </w:tcPr>
          <w:p w14:paraId="42A42DB2"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sz w:val="24"/>
                <w:szCs w:val="24"/>
              </w:rPr>
            </w:pPr>
            <w:r w:rsidRPr="00CB5DDD">
              <w:rPr>
                <w:rFonts w:asciiTheme="majorBidi" w:hAnsiTheme="majorBidi" w:cstheme="majorBidi"/>
                <w:b/>
                <w:sz w:val="24"/>
                <w:szCs w:val="24"/>
              </w:rPr>
              <w:t>ИСУН 2020</w:t>
            </w:r>
          </w:p>
        </w:tc>
        <w:tc>
          <w:tcPr>
            <w:tcW w:w="7229" w:type="dxa"/>
            <w:shd w:val="clear" w:color="auto" w:fill="auto"/>
            <w:vAlign w:val="center"/>
          </w:tcPr>
          <w:p w14:paraId="2F79D7F0" w14:textId="77777777" w:rsidR="007F5391" w:rsidRPr="00CB5DDD" w:rsidRDefault="007F5391" w:rsidP="007E2C79">
            <w:pPr>
              <w:tabs>
                <w:tab w:val="right" w:leader="dot" w:pos="9720"/>
              </w:tabs>
              <w:spacing w:before="120" w:after="120"/>
              <w:rPr>
                <w:rFonts w:asciiTheme="majorBidi" w:hAnsiTheme="majorBidi" w:cstheme="majorBidi"/>
                <w:sz w:val="24"/>
                <w:szCs w:val="24"/>
              </w:rPr>
            </w:pPr>
            <w:r w:rsidRPr="00CB5DDD">
              <w:rPr>
                <w:rFonts w:asciiTheme="majorBidi" w:hAnsiTheme="majorBidi" w:cstheme="majorBidi"/>
                <w:sz w:val="24"/>
                <w:szCs w:val="24"/>
              </w:rPr>
              <w:t xml:space="preserve">Информационната система за управление и наблюдение на Структурните инструменти на ЕС в България </w:t>
            </w:r>
          </w:p>
        </w:tc>
      </w:tr>
      <w:tr w:rsidR="007F5391" w:rsidRPr="00CB5DDD" w14:paraId="16EBB5C0" w14:textId="77777777" w:rsidTr="000D608D">
        <w:trPr>
          <w:jc w:val="center"/>
        </w:trPr>
        <w:tc>
          <w:tcPr>
            <w:tcW w:w="2122" w:type="dxa"/>
            <w:shd w:val="clear" w:color="auto" w:fill="auto"/>
            <w:vAlign w:val="center"/>
          </w:tcPr>
          <w:p w14:paraId="5AFE7F33"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sz w:val="24"/>
                <w:szCs w:val="24"/>
              </w:rPr>
            </w:pPr>
            <w:r w:rsidRPr="00CB5DDD">
              <w:rPr>
                <w:rFonts w:asciiTheme="majorBidi" w:hAnsiTheme="majorBidi" w:cstheme="majorBidi"/>
                <w:b/>
                <w:sz w:val="24"/>
                <w:szCs w:val="24"/>
              </w:rPr>
              <w:t>ОП РЧР</w:t>
            </w:r>
          </w:p>
        </w:tc>
        <w:tc>
          <w:tcPr>
            <w:tcW w:w="7229" w:type="dxa"/>
            <w:shd w:val="clear" w:color="auto" w:fill="auto"/>
            <w:vAlign w:val="center"/>
          </w:tcPr>
          <w:p w14:paraId="7062BCA3" w14:textId="77777777" w:rsidR="007F5391" w:rsidRPr="00CB5DDD" w:rsidRDefault="007F5391" w:rsidP="007E2C79">
            <w:pPr>
              <w:tabs>
                <w:tab w:val="right" w:leader="dot" w:pos="9720"/>
              </w:tabs>
              <w:spacing w:before="120" w:after="120"/>
              <w:rPr>
                <w:rFonts w:asciiTheme="majorBidi" w:hAnsiTheme="majorBidi" w:cstheme="majorBidi"/>
                <w:sz w:val="24"/>
                <w:szCs w:val="24"/>
              </w:rPr>
            </w:pPr>
            <w:r w:rsidRPr="00CB5DDD">
              <w:rPr>
                <w:rFonts w:asciiTheme="majorBidi" w:hAnsiTheme="majorBidi" w:cstheme="majorBidi"/>
                <w:sz w:val="24"/>
                <w:szCs w:val="24"/>
              </w:rPr>
              <w:t>Оперативна програма "Развитие на човешките ресурси"</w:t>
            </w:r>
          </w:p>
        </w:tc>
      </w:tr>
      <w:tr w:rsidR="007F5391" w:rsidRPr="00CB5DDD" w14:paraId="03C5ECB1" w14:textId="77777777" w:rsidTr="000D608D">
        <w:trPr>
          <w:jc w:val="center"/>
        </w:trPr>
        <w:tc>
          <w:tcPr>
            <w:tcW w:w="2122" w:type="dxa"/>
            <w:shd w:val="clear" w:color="auto" w:fill="auto"/>
            <w:vAlign w:val="center"/>
          </w:tcPr>
          <w:p w14:paraId="6BA83607"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sz w:val="24"/>
                <w:szCs w:val="24"/>
              </w:rPr>
            </w:pPr>
            <w:r w:rsidRPr="00CB5DDD">
              <w:rPr>
                <w:rFonts w:asciiTheme="majorBidi" w:hAnsiTheme="majorBidi" w:cstheme="majorBidi"/>
                <w:b/>
                <w:sz w:val="24"/>
                <w:szCs w:val="24"/>
              </w:rPr>
              <w:t>ПМС</w:t>
            </w:r>
          </w:p>
        </w:tc>
        <w:tc>
          <w:tcPr>
            <w:tcW w:w="7229" w:type="dxa"/>
            <w:shd w:val="clear" w:color="auto" w:fill="auto"/>
            <w:vAlign w:val="center"/>
          </w:tcPr>
          <w:p w14:paraId="2F2D9BFC" w14:textId="77777777" w:rsidR="007F5391" w:rsidRPr="00CB5DDD" w:rsidRDefault="007F5391" w:rsidP="007E2C79">
            <w:pPr>
              <w:tabs>
                <w:tab w:val="right" w:leader="dot" w:pos="9720"/>
              </w:tabs>
              <w:spacing w:before="120" w:after="120"/>
              <w:rPr>
                <w:rFonts w:asciiTheme="majorBidi" w:hAnsiTheme="majorBidi" w:cstheme="majorBidi"/>
                <w:sz w:val="24"/>
                <w:szCs w:val="24"/>
              </w:rPr>
            </w:pPr>
            <w:r w:rsidRPr="00CB5DDD">
              <w:rPr>
                <w:rFonts w:asciiTheme="majorBidi" w:hAnsiTheme="majorBidi" w:cstheme="majorBidi"/>
                <w:sz w:val="24"/>
                <w:szCs w:val="24"/>
              </w:rPr>
              <w:t>Постановление на Министерски съвет</w:t>
            </w:r>
          </w:p>
        </w:tc>
      </w:tr>
      <w:tr w:rsidR="007F5391" w:rsidRPr="00CB5DDD" w14:paraId="10827259" w14:textId="77777777" w:rsidTr="000D608D">
        <w:trPr>
          <w:jc w:val="center"/>
        </w:trPr>
        <w:tc>
          <w:tcPr>
            <w:tcW w:w="2122" w:type="dxa"/>
            <w:shd w:val="clear" w:color="auto" w:fill="auto"/>
            <w:vAlign w:val="center"/>
          </w:tcPr>
          <w:p w14:paraId="5B15E31E"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sz w:val="24"/>
                <w:szCs w:val="24"/>
              </w:rPr>
            </w:pPr>
            <w:r w:rsidRPr="00CB5DDD">
              <w:rPr>
                <w:rFonts w:asciiTheme="majorBidi" w:hAnsiTheme="majorBidi" w:cstheme="majorBidi"/>
                <w:b/>
                <w:sz w:val="24"/>
                <w:szCs w:val="24"/>
              </w:rPr>
              <w:t>РУО</w:t>
            </w:r>
          </w:p>
        </w:tc>
        <w:tc>
          <w:tcPr>
            <w:tcW w:w="7229" w:type="dxa"/>
            <w:shd w:val="clear" w:color="auto" w:fill="auto"/>
            <w:vAlign w:val="center"/>
          </w:tcPr>
          <w:p w14:paraId="71B6E52A" w14:textId="77777777" w:rsidR="007F5391" w:rsidRPr="00CB5DDD" w:rsidRDefault="007F5391" w:rsidP="007E2C79">
            <w:pPr>
              <w:tabs>
                <w:tab w:val="right" w:leader="dot" w:pos="9720"/>
              </w:tabs>
              <w:spacing w:before="120" w:after="120"/>
              <w:rPr>
                <w:rFonts w:asciiTheme="majorBidi" w:hAnsiTheme="majorBidi" w:cstheme="majorBidi"/>
                <w:sz w:val="24"/>
                <w:szCs w:val="24"/>
              </w:rPr>
            </w:pPr>
            <w:r w:rsidRPr="00CB5DDD">
              <w:rPr>
                <w:rFonts w:asciiTheme="majorBidi" w:hAnsiTheme="majorBidi" w:cstheme="majorBidi"/>
                <w:sz w:val="24"/>
                <w:szCs w:val="24"/>
              </w:rPr>
              <w:t>Ръководител на управляващия орган</w:t>
            </w:r>
          </w:p>
        </w:tc>
      </w:tr>
      <w:tr w:rsidR="001737C2" w:rsidRPr="00CB5DDD" w14:paraId="79F98EAE" w14:textId="77777777" w:rsidTr="000D608D">
        <w:trPr>
          <w:jc w:val="center"/>
        </w:trPr>
        <w:tc>
          <w:tcPr>
            <w:tcW w:w="2122" w:type="dxa"/>
            <w:shd w:val="clear" w:color="auto" w:fill="auto"/>
            <w:vAlign w:val="center"/>
          </w:tcPr>
          <w:p w14:paraId="77697DFF" w14:textId="77777777" w:rsidR="001737C2" w:rsidRPr="00CB5DDD" w:rsidRDefault="001737C2" w:rsidP="007E2C79">
            <w:pPr>
              <w:tabs>
                <w:tab w:val="right" w:leader="dot" w:pos="9720"/>
              </w:tabs>
              <w:spacing w:before="120" w:after="120" w:line="360" w:lineRule="auto"/>
              <w:ind w:right="201"/>
              <w:rPr>
                <w:rFonts w:asciiTheme="majorBidi" w:hAnsiTheme="majorBidi" w:cstheme="majorBidi"/>
                <w:b/>
                <w:sz w:val="24"/>
                <w:szCs w:val="24"/>
              </w:rPr>
            </w:pPr>
            <w:r w:rsidRPr="00CB5DDD">
              <w:rPr>
                <w:rFonts w:asciiTheme="majorBidi" w:hAnsiTheme="majorBidi" w:cstheme="majorBidi"/>
                <w:b/>
                <w:sz w:val="24"/>
                <w:szCs w:val="24"/>
              </w:rPr>
              <w:t>СВОМР</w:t>
            </w:r>
          </w:p>
        </w:tc>
        <w:tc>
          <w:tcPr>
            <w:tcW w:w="7229" w:type="dxa"/>
            <w:shd w:val="clear" w:color="auto" w:fill="auto"/>
            <w:vAlign w:val="center"/>
          </w:tcPr>
          <w:p w14:paraId="25138C49" w14:textId="77777777" w:rsidR="001737C2" w:rsidRPr="00CB5DDD" w:rsidRDefault="001737C2" w:rsidP="007E2C79">
            <w:pPr>
              <w:tabs>
                <w:tab w:val="right" w:leader="dot" w:pos="9720"/>
              </w:tabs>
              <w:spacing w:before="120" w:after="120"/>
              <w:rPr>
                <w:rFonts w:asciiTheme="majorBidi" w:hAnsiTheme="majorBidi" w:cstheme="majorBidi"/>
                <w:sz w:val="24"/>
                <w:szCs w:val="24"/>
              </w:rPr>
            </w:pPr>
            <w:r w:rsidRPr="00CB5DDD">
              <w:rPr>
                <w:rFonts w:asciiTheme="majorBidi" w:hAnsiTheme="majorBidi" w:cstheme="majorBidi"/>
                <w:sz w:val="24"/>
                <w:szCs w:val="24"/>
              </w:rPr>
              <w:t>Стратегия за изпълнение на водено от общностите местно развитие</w:t>
            </w:r>
          </w:p>
        </w:tc>
      </w:tr>
      <w:tr w:rsidR="007F5391" w:rsidRPr="00CB5DDD" w14:paraId="1DAC1B24" w14:textId="77777777" w:rsidTr="000D608D">
        <w:trPr>
          <w:jc w:val="center"/>
        </w:trPr>
        <w:tc>
          <w:tcPr>
            <w:tcW w:w="2122" w:type="dxa"/>
            <w:shd w:val="clear" w:color="auto" w:fill="auto"/>
            <w:vAlign w:val="center"/>
          </w:tcPr>
          <w:p w14:paraId="75E391F5" w14:textId="77777777" w:rsidR="007F5391" w:rsidRPr="00CB5DDD" w:rsidRDefault="007F5391" w:rsidP="007E2C79">
            <w:pPr>
              <w:tabs>
                <w:tab w:val="right" w:leader="dot" w:pos="9720"/>
              </w:tabs>
              <w:spacing w:before="120" w:after="120" w:line="360" w:lineRule="auto"/>
              <w:ind w:right="201"/>
              <w:rPr>
                <w:rFonts w:asciiTheme="majorBidi" w:hAnsiTheme="majorBidi" w:cstheme="majorBidi"/>
                <w:b/>
                <w:sz w:val="24"/>
                <w:szCs w:val="24"/>
              </w:rPr>
            </w:pPr>
            <w:r w:rsidRPr="00CB5DDD">
              <w:rPr>
                <w:rFonts w:asciiTheme="majorBidi" w:hAnsiTheme="majorBidi" w:cstheme="majorBidi"/>
                <w:b/>
                <w:sz w:val="24"/>
                <w:szCs w:val="24"/>
              </w:rPr>
              <w:t>УО</w:t>
            </w:r>
          </w:p>
        </w:tc>
        <w:tc>
          <w:tcPr>
            <w:tcW w:w="7229" w:type="dxa"/>
            <w:shd w:val="clear" w:color="auto" w:fill="auto"/>
            <w:vAlign w:val="center"/>
          </w:tcPr>
          <w:p w14:paraId="366361CF" w14:textId="77777777" w:rsidR="007F5391" w:rsidRPr="00CB5DDD" w:rsidRDefault="007F5391" w:rsidP="007E2C79">
            <w:pPr>
              <w:tabs>
                <w:tab w:val="right" w:leader="dot" w:pos="9720"/>
              </w:tabs>
              <w:spacing w:before="120" w:after="120"/>
              <w:rPr>
                <w:rFonts w:asciiTheme="majorBidi" w:hAnsiTheme="majorBidi" w:cstheme="majorBidi"/>
                <w:sz w:val="24"/>
                <w:szCs w:val="24"/>
              </w:rPr>
            </w:pPr>
            <w:r w:rsidRPr="00CB5DDD">
              <w:rPr>
                <w:rFonts w:asciiTheme="majorBidi" w:hAnsiTheme="majorBidi" w:cstheme="majorBidi"/>
                <w:sz w:val="24"/>
                <w:szCs w:val="24"/>
              </w:rPr>
              <w:t>Управляващ орган</w:t>
            </w:r>
          </w:p>
        </w:tc>
      </w:tr>
      <w:tr w:rsidR="000C5933" w:rsidRPr="00CB5DDD" w14:paraId="4D1BD570" w14:textId="77777777" w:rsidTr="000D608D">
        <w:trPr>
          <w:jc w:val="center"/>
        </w:trPr>
        <w:tc>
          <w:tcPr>
            <w:tcW w:w="2122" w:type="dxa"/>
            <w:shd w:val="clear" w:color="auto" w:fill="auto"/>
            <w:vAlign w:val="center"/>
          </w:tcPr>
          <w:p w14:paraId="6E99FEDB" w14:textId="77777777" w:rsidR="000C5933" w:rsidRPr="00CB5DDD" w:rsidRDefault="00D23F8C" w:rsidP="007E2C79">
            <w:pPr>
              <w:tabs>
                <w:tab w:val="right" w:leader="dot" w:pos="9720"/>
              </w:tabs>
              <w:spacing w:before="120" w:after="120" w:line="360" w:lineRule="auto"/>
              <w:ind w:right="201"/>
              <w:rPr>
                <w:rFonts w:asciiTheme="majorBidi" w:hAnsiTheme="majorBidi" w:cstheme="majorBidi"/>
                <w:b/>
                <w:sz w:val="24"/>
                <w:szCs w:val="24"/>
              </w:rPr>
            </w:pPr>
            <w:r w:rsidRPr="005D16DD">
              <w:rPr>
                <w:rFonts w:ascii="Times New Roman" w:hAnsi="Times New Roman" w:cs="Times New Roman"/>
                <w:b/>
              </w:rPr>
              <w:t>ТРРЮЛНЦ</w:t>
            </w:r>
          </w:p>
        </w:tc>
        <w:tc>
          <w:tcPr>
            <w:tcW w:w="7229" w:type="dxa"/>
            <w:shd w:val="clear" w:color="auto" w:fill="auto"/>
            <w:vAlign w:val="center"/>
          </w:tcPr>
          <w:p w14:paraId="24D2FC0A" w14:textId="77777777" w:rsidR="000C5933" w:rsidRPr="00CB5DDD" w:rsidRDefault="00D23F8C" w:rsidP="007E2C79">
            <w:pPr>
              <w:tabs>
                <w:tab w:val="right" w:leader="dot" w:pos="9720"/>
              </w:tabs>
              <w:spacing w:before="120" w:after="120"/>
              <w:rPr>
                <w:rFonts w:asciiTheme="majorBidi" w:hAnsiTheme="majorBidi" w:cstheme="majorBidi"/>
                <w:sz w:val="24"/>
                <w:szCs w:val="24"/>
              </w:rPr>
            </w:pPr>
            <w:r>
              <w:rPr>
                <w:rFonts w:asciiTheme="majorBidi" w:hAnsiTheme="majorBidi" w:cstheme="majorBidi"/>
                <w:sz w:val="24"/>
                <w:szCs w:val="24"/>
              </w:rPr>
              <w:t>Търговски регистър и регистър на юридическите лица с нестопанска цел</w:t>
            </w:r>
          </w:p>
        </w:tc>
      </w:tr>
    </w:tbl>
    <w:p w14:paraId="3FD8004E" w14:textId="77777777" w:rsidR="007F5391" w:rsidRDefault="007F5391">
      <w:pPr>
        <w:rPr>
          <w:rFonts w:asciiTheme="majorBidi" w:hAnsiTheme="majorBidi" w:cstheme="majorBidi"/>
          <w:b/>
          <w:sz w:val="24"/>
          <w:szCs w:val="24"/>
        </w:rPr>
      </w:pPr>
    </w:p>
    <w:p w14:paraId="5C908946" w14:textId="77777777" w:rsidR="00A73EBA" w:rsidRDefault="00A73EBA">
      <w:pPr>
        <w:rPr>
          <w:rFonts w:asciiTheme="majorBidi" w:hAnsiTheme="majorBidi" w:cstheme="majorBidi"/>
          <w:b/>
          <w:sz w:val="24"/>
          <w:szCs w:val="24"/>
        </w:rPr>
      </w:pPr>
    </w:p>
    <w:p w14:paraId="2FEF3393" w14:textId="77777777" w:rsidR="00A73EBA" w:rsidRDefault="00A73EBA">
      <w:pPr>
        <w:rPr>
          <w:rFonts w:asciiTheme="majorBidi" w:hAnsiTheme="majorBidi" w:cstheme="majorBidi"/>
          <w:b/>
          <w:sz w:val="24"/>
          <w:szCs w:val="24"/>
        </w:rPr>
      </w:pPr>
    </w:p>
    <w:p w14:paraId="069A4C86" w14:textId="77777777" w:rsidR="00CD6BFF" w:rsidRDefault="00CD6BFF">
      <w:pPr>
        <w:rPr>
          <w:rFonts w:asciiTheme="majorBidi" w:hAnsiTheme="majorBidi" w:cstheme="majorBidi"/>
          <w:b/>
          <w:sz w:val="24"/>
          <w:szCs w:val="24"/>
        </w:rPr>
      </w:pPr>
    </w:p>
    <w:p w14:paraId="664010A5" w14:textId="77777777" w:rsidR="007E2C79" w:rsidRDefault="007E2C79" w:rsidP="00A73EBA">
      <w:pPr>
        <w:pStyle w:val="1"/>
      </w:pPr>
      <w:bookmarkStart w:id="0" w:name="_Toc442298704"/>
      <w:bookmarkStart w:id="1" w:name="_Toc445385556"/>
      <w:bookmarkStart w:id="2" w:name="_Toc11278597"/>
    </w:p>
    <w:p w14:paraId="53334B05" w14:textId="77777777" w:rsidR="00132B9C" w:rsidRPr="00A73EBA" w:rsidRDefault="00132B9C" w:rsidP="00A73EBA">
      <w:pPr>
        <w:pStyle w:val="1"/>
      </w:pPr>
      <w:r w:rsidRPr="00A73EBA">
        <w:t>1. Наименование на прог</w:t>
      </w:r>
      <w:r w:rsidRPr="007E2C79">
        <w:t>рамат</w:t>
      </w:r>
      <w:r w:rsidRPr="00A73EBA">
        <w:t>а:</w:t>
      </w:r>
      <w:bookmarkEnd w:id="0"/>
      <w:bookmarkEnd w:id="1"/>
      <w:bookmarkEnd w:id="2"/>
    </w:p>
    <w:p w14:paraId="71D1DD26" w14:textId="77777777" w:rsidR="007057A9" w:rsidRPr="00CB5DDD" w:rsidRDefault="007057A9" w:rsidP="002325A3">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b/>
          <w:sz w:val="24"/>
          <w:szCs w:val="24"/>
        </w:rPr>
      </w:pPr>
    </w:p>
    <w:p w14:paraId="1B1DEEF2" w14:textId="77777777" w:rsidR="00132B9C" w:rsidRPr="002D021C" w:rsidRDefault="00C8067E" w:rsidP="002325A3">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sz w:val="24"/>
          <w:szCs w:val="24"/>
        </w:rPr>
      </w:pPr>
      <w:r w:rsidRPr="00CB5DDD">
        <w:rPr>
          <w:rFonts w:asciiTheme="majorBidi" w:hAnsiTheme="majorBidi" w:cstheme="majorBidi"/>
          <w:sz w:val="24"/>
          <w:szCs w:val="24"/>
        </w:rPr>
        <w:t>Оперативна програма „Развитие на човешките ресурси“ 2014-2020</w:t>
      </w:r>
      <w:r w:rsidR="001737C2" w:rsidRPr="00CB5DDD">
        <w:rPr>
          <w:rFonts w:asciiTheme="majorBidi" w:hAnsiTheme="majorBidi" w:cstheme="majorBidi"/>
          <w:sz w:val="24"/>
          <w:szCs w:val="24"/>
        </w:rPr>
        <w:t xml:space="preserve"> </w:t>
      </w:r>
      <w:r w:rsidR="001737C2" w:rsidRPr="002D021C">
        <w:rPr>
          <w:rFonts w:asciiTheme="majorBidi" w:hAnsiTheme="majorBidi" w:cstheme="majorBidi"/>
          <w:sz w:val="24"/>
          <w:szCs w:val="24"/>
        </w:rPr>
        <w:t>чрез Водено от общностите местно развитие</w:t>
      </w:r>
    </w:p>
    <w:p w14:paraId="6664825E" w14:textId="77777777" w:rsidR="0010018A" w:rsidRPr="002D021C" w:rsidRDefault="0010018A" w:rsidP="002325A3">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b/>
          <w:sz w:val="24"/>
          <w:szCs w:val="24"/>
        </w:rPr>
      </w:pPr>
    </w:p>
    <w:p w14:paraId="38EA42CA" w14:textId="77777777" w:rsidR="00AA090D" w:rsidRPr="00CB5DDD" w:rsidRDefault="00AA090D" w:rsidP="00F87B6E">
      <w:pPr>
        <w:pStyle w:val="2"/>
        <w:numPr>
          <w:ilvl w:val="1"/>
          <w:numId w:val="8"/>
        </w:numPr>
        <w:rPr>
          <w:rFonts w:asciiTheme="majorBidi" w:hAnsiTheme="majorBidi" w:cstheme="majorBidi"/>
        </w:rPr>
      </w:pPr>
      <w:bookmarkStart w:id="3" w:name="_Toc445385303"/>
      <w:bookmarkStart w:id="4" w:name="_Toc445385557"/>
      <w:bookmarkStart w:id="5" w:name="_Toc11278598"/>
      <w:r w:rsidRPr="00CB5DDD">
        <w:rPr>
          <w:rFonts w:asciiTheme="majorBidi" w:hAnsiTheme="majorBidi" w:cstheme="majorBidi"/>
        </w:rPr>
        <w:t>Обща информация за ОП РЧР 2014-2020 г.</w:t>
      </w:r>
      <w:bookmarkEnd w:id="3"/>
      <w:bookmarkEnd w:id="4"/>
      <w:r w:rsidR="001737C2" w:rsidRPr="00CB5DDD">
        <w:rPr>
          <w:rFonts w:asciiTheme="majorBidi" w:hAnsiTheme="majorBidi" w:cstheme="majorBidi"/>
        </w:rPr>
        <w:t>/ВОМР</w:t>
      </w:r>
      <w:bookmarkEnd w:id="5"/>
    </w:p>
    <w:tbl>
      <w:tblPr>
        <w:tblStyle w:val="ae"/>
        <w:tblW w:w="0" w:type="auto"/>
        <w:tblLook w:val="04A0" w:firstRow="1" w:lastRow="0" w:firstColumn="1" w:lastColumn="0" w:noHBand="0" w:noVBand="1"/>
      </w:tblPr>
      <w:tblGrid>
        <w:gridCol w:w="9346"/>
      </w:tblGrid>
      <w:tr w:rsidR="002F38F1" w:rsidRPr="00CB5DDD" w14:paraId="073010F0" w14:textId="77777777" w:rsidTr="002F38F1">
        <w:tc>
          <w:tcPr>
            <w:tcW w:w="9496" w:type="dxa"/>
          </w:tcPr>
          <w:p w14:paraId="0E1115C7" w14:textId="77777777" w:rsidR="002F38F1" w:rsidRPr="000D608D" w:rsidRDefault="002F38F1"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Оперативна програма „Развитие на човешките ресурси” 2014-2020 г. (ОП РЧР) допринася активно за изпълнението на две от целите на стратегията на ЕС „Европа 2020”. Това са целите в областта на трудовата заетост и борбата с бедността и социалното изключване. </w:t>
            </w:r>
          </w:p>
          <w:p w14:paraId="407D3754" w14:textId="77777777" w:rsidR="002F38F1" w:rsidRPr="000D608D" w:rsidRDefault="002F38F1"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България, както и останалите държави членки на ЕС, също формулира свои национални цели в изпълнение на стратегията „Европа 2020”, а именно: (1) не по-малко от 76% от населението между 20 и 64-годишна възраст да е в заетостта към 2020 г. и (2) намаляване броя на хората в бедност с 260 хиляди души до 2020 г. Постигането на тези цели е от основополагащо значение за визията и стратегията на ОП РЧР</w:t>
            </w:r>
            <w:r w:rsidR="0013647A" w:rsidRPr="000D608D">
              <w:rPr>
                <w:rFonts w:asciiTheme="majorBidi" w:hAnsiTheme="majorBidi" w:cstheme="majorBidi"/>
                <w:sz w:val="24"/>
                <w:szCs w:val="24"/>
              </w:rPr>
              <w:t>.</w:t>
            </w:r>
          </w:p>
          <w:p w14:paraId="1EC068A9" w14:textId="77777777" w:rsidR="002F38F1" w:rsidRPr="000D608D" w:rsidRDefault="002F38F1"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Отчитайки тези предизвикателства, стратегията на ОП РЧР се основава на три стълба. Това са: </w:t>
            </w:r>
          </w:p>
          <w:p w14:paraId="567BD863" w14:textId="77777777" w:rsidR="002F38F1" w:rsidRPr="000D608D" w:rsidRDefault="002F38F1"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(1) По-висока и по-качествена заетост. </w:t>
            </w:r>
          </w:p>
          <w:p w14:paraId="68292242" w14:textId="77777777" w:rsidR="002F38F1" w:rsidRPr="000D608D" w:rsidRDefault="002F38F1"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(2) Намаляване на бедността и насърчаване на социалното включване. </w:t>
            </w:r>
          </w:p>
          <w:p w14:paraId="0D142515" w14:textId="77777777" w:rsidR="002F38F1" w:rsidRPr="000D608D" w:rsidRDefault="002F38F1"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(3) Модернизиране на публичните политики.</w:t>
            </w:r>
          </w:p>
          <w:p w14:paraId="58DF47B5" w14:textId="77777777" w:rsidR="002F38F1" w:rsidRPr="000D608D" w:rsidRDefault="008E23E4"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Подходът ВОМР </w:t>
            </w:r>
            <w:r w:rsidR="002F38F1" w:rsidRPr="000D608D">
              <w:rPr>
                <w:rFonts w:asciiTheme="majorBidi" w:hAnsiTheme="majorBidi" w:cstheme="majorBidi"/>
                <w:sz w:val="24"/>
                <w:szCs w:val="24"/>
              </w:rPr>
              <w:t>подпом</w:t>
            </w:r>
            <w:r w:rsidR="002F41C1" w:rsidRPr="000D608D">
              <w:rPr>
                <w:rFonts w:asciiTheme="majorBidi" w:hAnsiTheme="majorBidi" w:cstheme="majorBidi"/>
                <w:sz w:val="24"/>
                <w:szCs w:val="24"/>
              </w:rPr>
              <w:t>ага</w:t>
            </w:r>
            <w:r w:rsidR="002F38F1" w:rsidRPr="000D608D">
              <w:rPr>
                <w:rFonts w:asciiTheme="majorBidi" w:hAnsiTheme="majorBidi" w:cstheme="majorBidi"/>
                <w:sz w:val="24"/>
                <w:szCs w:val="24"/>
              </w:rPr>
              <w:t xml:space="preserve"> повишаването на заетостта и мобилизиране на наличния, но все още неразработен напълно местен потенциал за растеж, което да допринесе за подобряване качеството на живот на населението в обхванатите територии. Цели се подпомагане на нуждаещите се от социална подкрепа и от подкрепа за заетост и предоставяне на нови възможности за подобряване на доходите и стандарта на живот на местните общности.</w:t>
            </w:r>
          </w:p>
          <w:p w14:paraId="08CEC39F" w14:textId="77777777" w:rsidR="002F38F1" w:rsidRPr="000D608D" w:rsidRDefault="002F38F1"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В сферата на пазара на труда, чрез ОПРЧР, подходът цели насърчаване на устойчивата и качествена заетост и подкрепа за мобилността на работната </w:t>
            </w:r>
            <w:r w:rsidR="005B0BC2" w:rsidRPr="000D608D">
              <w:rPr>
                <w:rFonts w:asciiTheme="majorBidi" w:hAnsiTheme="majorBidi" w:cstheme="majorBidi"/>
                <w:sz w:val="24"/>
                <w:szCs w:val="24"/>
              </w:rPr>
              <w:t>с</w:t>
            </w:r>
            <w:r w:rsidRPr="000D608D">
              <w:rPr>
                <w:rFonts w:asciiTheme="majorBidi" w:hAnsiTheme="majorBidi" w:cstheme="majorBidi"/>
                <w:sz w:val="24"/>
                <w:szCs w:val="24"/>
              </w:rPr>
              <w:t xml:space="preserve">ила, както и повишаване квалификацията на населението. </w:t>
            </w:r>
            <w:r w:rsidR="0013647A" w:rsidRPr="000D608D">
              <w:rPr>
                <w:rFonts w:asciiTheme="majorBidi" w:hAnsiTheme="majorBidi" w:cstheme="majorBidi"/>
                <w:sz w:val="24"/>
                <w:szCs w:val="24"/>
              </w:rPr>
              <w:t>Ф</w:t>
            </w:r>
            <w:r w:rsidRPr="000D608D">
              <w:rPr>
                <w:rFonts w:asciiTheme="majorBidi" w:hAnsiTheme="majorBidi" w:cstheme="majorBidi"/>
                <w:sz w:val="24"/>
                <w:szCs w:val="24"/>
              </w:rPr>
              <w:t>инансират</w:t>
            </w:r>
            <w:r w:rsidR="0013647A" w:rsidRPr="000D608D">
              <w:rPr>
                <w:rFonts w:asciiTheme="majorBidi" w:hAnsiTheme="majorBidi" w:cstheme="majorBidi"/>
                <w:sz w:val="24"/>
                <w:szCs w:val="24"/>
              </w:rPr>
              <w:t xml:space="preserve"> се</w:t>
            </w:r>
            <w:r w:rsidRPr="000D608D">
              <w:rPr>
                <w:rFonts w:asciiTheme="majorBidi" w:hAnsiTheme="majorBidi" w:cstheme="majorBidi"/>
                <w:sz w:val="24"/>
                <w:szCs w:val="24"/>
              </w:rPr>
              <w:t xml:space="preserve"> проекти, насочени към включването на групи в неравностойно положение на пазара на труда, предоставяне на инвестиции за предприятията, насочени към подобряване качеството на работните места и квалификацията и уменията на заетите и др. </w:t>
            </w:r>
            <w:r w:rsidR="0013647A" w:rsidRPr="000D608D">
              <w:rPr>
                <w:rFonts w:asciiTheme="majorBidi" w:hAnsiTheme="majorBidi" w:cstheme="majorBidi"/>
                <w:sz w:val="24"/>
                <w:szCs w:val="24"/>
              </w:rPr>
              <w:t>П</w:t>
            </w:r>
            <w:r w:rsidRPr="000D608D">
              <w:rPr>
                <w:rFonts w:asciiTheme="majorBidi" w:hAnsiTheme="majorBidi" w:cstheme="majorBidi"/>
                <w:sz w:val="24"/>
                <w:szCs w:val="24"/>
              </w:rPr>
              <w:t xml:space="preserve">рилагат </w:t>
            </w:r>
            <w:r w:rsidR="0013647A" w:rsidRPr="000D608D">
              <w:rPr>
                <w:rFonts w:asciiTheme="majorBidi" w:hAnsiTheme="majorBidi" w:cstheme="majorBidi"/>
                <w:sz w:val="24"/>
                <w:szCs w:val="24"/>
              </w:rPr>
              <w:t xml:space="preserve">се </w:t>
            </w:r>
            <w:r w:rsidRPr="000D608D">
              <w:rPr>
                <w:rFonts w:asciiTheme="majorBidi" w:hAnsiTheme="majorBidi" w:cstheme="majorBidi"/>
                <w:sz w:val="24"/>
                <w:szCs w:val="24"/>
              </w:rPr>
              <w:t>мерки за насърчаване на предприемачеството с цел повишаване на самонаемането.</w:t>
            </w:r>
          </w:p>
          <w:p w14:paraId="7F336E91" w14:textId="77777777" w:rsidR="002F38F1" w:rsidRPr="000D608D" w:rsidRDefault="002F38F1"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По отношение на намаляване на бедността и повишаване на социалното включване, се  инвестира в мерки за подобряване достъпа до социални услуги на различни групи социално изключени или в риск от социално изключване лица. Целта е да се подпомогнат най-уязвимите и </w:t>
            </w:r>
            <w:proofErr w:type="spellStart"/>
            <w:r w:rsidRPr="000D608D">
              <w:rPr>
                <w:rFonts w:asciiTheme="majorBidi" w:hAnsiTheme="majorBidi" w:cstheme="majorBidi"/>
                <w:sz w:val="24"/>
                <w:szCs w:val="24"/>
              </w:rPr>
              <w:t>маргинализираните</w:t>
            </w:r>
            <w:proofErr w:type="spellEnd"/>
            <w:r w:rsidRPr="000D608D">
              <w:rPr>
                <w:rFonts w:asciiTheme="majorBidi" w:hAnsiTheme="majorBidi" w:cstheme="majorBidi"/>
                <w:sz w:val="24"/>
                <w:szCs w:val="24"/>
              </w:rPr>
              <w:t xml:space="preserve"> групи като ромите, хората с увреждания,</w:t>
            </w:r>
            <w:r w:rsidR="00F054AF" w:rsidRPr="000D608D">
              <w:rPr>
                <w:rFonts w:asciiTheme="majorBidi" w:hAnsiTheme="majorBidi" w:cstheme="majorBidi"/>
                <w:sz w:val="24"/>
                <w:szCs w:val="24"/>
              </w:rPr>
              <w:t xml:space="preserve"> </w:t>
            </w:r>
            <w:r w:rsidRPr="000D608D">
              <w:rPr>
                <w:rFonts w:asciiTheme="majorBidi" w:hAnsiTheme="majorBidi" w:cstheme="majorBidi"/>
                <w:sz w:val="24"/>
                <w:szCs w:val="24"/>
              </w:rPr>
              <w:t>лица/деца в риск и др., които ще получат достъп до мерки и услуги в съответствие с техните нужди.</w:t>
            </w:r>
          </w:p>
          <w:p w14:paraId="7325BFA3" w14:textId="77777777" w:rsidR="00967D27" w:rsidRPr="000D608D" w:rsidRDefault="00967D27" w:rsidP="003418F6">
            <w:pPr>
              <w:spacing w:after="120"/>
              <w:jc w:val="both"/>
              <w:rPr>
                <w:sz w:val="24"/>
              </w:rPr>
            </w:pPr>
            <w:r w:rsidRPr="000D608D">
              <w:rPr>
                <w:sz w:val="24"/>
              </w:rPr>
              <w:lastRenderedPageBreak/>
              <w:t xml:space="preserve">Основна цел на мярката е увеличаване броя на включените в самостоятелна заетост безработни, неактивни и/или наети лица от всички възрастови групи, както регистрирани в ДБТ, така и в заетост при работодател, насърчаване на предприемачеството и създаването на </w:t>
            </w:r>
            <w:proofErr w:type="spellStart"/>
            <w:r w:rsidRPr="000D608D">
              <w:rPr>
                <w:sz w:val="24"/>
              </w:rPr>
              <w:t>микро</w:t>
            </w:r>
            <w:proofErr w:type="spellEnd"/>
            <w:r w:rsidRPr="000D608D">
              <w:rPr>
                <w:sz w:val="24"/>
              </w:rPr>
              <w:t xml:space="preserve">-, малки и средни предприятия, вкл. иновативни. Мярката за предоставяне на безвъзмездна финансова помощ се цели: </w:t>
            </w:r>
          </w:p>
          <w:p w14:paraId="0A35BFF0" w14:textId="77777777" w:rsidR="00967D27" w:rsidRPr="000D608D" w:rsidRDefault="00967D27" w:rsidP="003418F6">
            <w:pPr>
              <w:spacing w:after="120"/>
              <w:jc w:val="both"/>
              <w:rPr>
                <w:sz w:val="24"/>
              </w:rPr>
            </w:pPr>
            <w:r w:rsidRPr="000D608D">
              <w:rPr>
                <w:sz w:val="24"/>
              </w:rPr>
              <w:t>1) Подготовка на лица, желаещи да развиват собствен бизнес, вкл. безработни и работещи, за планиране и стартиране на самостоятелна стопанска дейност и самонаемане;</w:t>
            </w:r>
          </w:p>
          <w:p w14:paraId="4B110712" w14:textId="77777777" w:rsidR="00967D27" w:rsidRPr="000D608D" w:rsidRDefault="00967D27" w:rsidP="003418F6">
            <w:pPr>
              <w:spacing w:after="120"/>
              <w:jc w:val="both"/>
              <w:rPr>
                <w:sz w:val="24"/>
              </w:rPr>
            </w:pPr>
            <w:r w:rsidRPr="000D608D">
              <w:rPr>
                <w:sz w:val="24"/>
              </w:rPr>
              <w:t xml:space="preserve"> 2) Предоставяне на комплекс от обучения и услуги, които да подпомогнат целевите групи в разработката и преценката на предприемаческите им идеи, придобиването на нужни за управлението и развитието на бизнеса знания и умения и разработването на бизнес идеите в жизнеспособни планове за реализация на реална стопанска дейност; </w:t>
            </w:r>
          </w:p>
          <w:p w14:paraId="67490FCF" w14:textId="77777777" w:rsidR="00967D27" w:rsidRPr="000D608D" w:rsidRDefault="00967D27" w:rsidP="003418F6">
            <w:pPr>
              <w:spacing w:after="120"/>
              <w:jc w:val="both"/>
              <w:rPr>
                <w:sz w:val="24"/>
              </w:rPr>
            </w:pPr>
            <w:r w:rsidRPr="000D608D">
              <w:rPr>
                <w:sz w:val="24"/>
              </w:rPr>
              <w:t>3) Предоставяне на услуги в подкрепа започването на реална стопанска дейност и осигуряване на подходящи източници на финансиране, достъп до услуги и менторство за развитие на бизнес.</w:t>
            </w:r>
          </w:p>
          <w:p w14:paraId="78F062F8" w14:textId="77777777" w:rsidR="000723CA" w:rsidRPr="000D608D" w:rsidRDefault="000723CA"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Територията на МИГ „Струма – Симитли, Кресна и Струмяни“ се характеризира с физико-географска и демографска хомогенност и сходно икономическо и инфраструктурно развитие. Като цяло икономиката е слабо развита в отраслово отношение, представена основно от земеделие, </w:t>
            </w:r>
            <w:proofErr w:type="spellStart"/>
            <w:r w:rsidRPr="000D608D">
              <w:rPr>
                <w:rFonts w:asciiTheme="majorBidi" w:hAnsiTheme="majorBidi" w:cstheme="majorBidi"/>
                <w:sz w:val="24"/>
                <w:szCs w:val="24"/>
              </w:rPr>
              <w:t>добивна</w:t>
            </w:r>
            <w:proofErr w:type="spellEnd"/>
            <w:r w:rsidRPr="000D608D">
              <w:rPr>
                <w:rFonts w:asciiTheme="majorBidi" w:hAnsiTheme="majorBidi" w:cstheme="majorBidi"/>
                <w:sz w:val="24"/>
                <w:szCs w:val="24"/>
              </w:rPr>
              <w:t xml:space="preserve"> промишленост, търговия и услуги. Липсват достатъчно фирми с висока добавена стойност и експортна ориентация, което забавя технологичното обновление и прави икономиката по-неконкурентоспособна.  </w:t>
            </w:r>
          </w:p>
          <w:p w14:paraId="3911BE14" w14:textId="77777777" w:rsidR="000723CA" w:rsidRPr="000D608D" w:rsidRDefault="000723CA"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Особеностите на местното стопанство са обусловени от специфичния планински терен, наличието на полезни изкопаеми, удобните транспортни трасета, минаващи през територията и подходящият за земеделие климат. Характеризира се с натурален характер, висок дял на аграрния сектор, технологична изостаналост и ниски доходи на населението. Като цяло територията на МИГ „Струма – Симитли, Кресна и Струмяни“ се отнася към изостаналите селски райони с потенциал за трансгранично сътрудничество и развитие. Една от основните причини за изоставането е близостта до голям областен и общински център – Благоевград и наличието на удобни транспортни връзки, което дава възможност за ежедневни трудови миграции и по-големи шансове за професионална реализация.</w:t>
            </w:r>
          </w:p>
          <w:p w14:paraId="78B5D403" w14:textId="77777777" w:rsidR="000723CA" w:rsidRPr="000D608D" w:rsidRDefault="000723CA"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Определяща роля за икономиката на МИГ „Струма – Симитли, Кресна и Струмяни“ имат </w:t>
            </w:r>
            <w:proofErr w:type="spellStart"/>
            <w:r w:rsidRPr="000D608D">
              <w:rPr>
                <w:rFonts w:asciiTheme="majorBidi" w:hAnsiTheme="majorBidi" w:cstheme="majorBidi"/>
                <w:sz w:val="24"/>
                <w:szCs w:val="24"/>
              </w:rPr>
              <w:t>добивната</w:t>
            </w:r>
            <w:proofErr w:type="spellEnd"/>
            <w:r w:rsidRPr="000D608D">
              <w:rPr>
                <w:rFonts w:asciiTheme="majorBidi" w:hAnsiTheme="majorBidi" w:cstheme="majorBidi"/>
                <w:sz w:val="24"/>
                <w:szCs w:val="24"/>
              </w:rPr>
              <w:t xml:space="preserve"> промишленост (въгледобив, добив на мрамор, добив на </w:t>
            </w:r>
            <w:proofErr w:type="spellStart"/>
            <w:r w:rsidRPr="000D608D">
              <w:rPr>
                <w:rFonts w:asciiTheme="majorBidi" w:hAnsiTheme="majorBidi" w:cstheme="majorBidi"/>
                <w:sz w:val="24"/>
                <w:szCs w:val="24"/>
              </w:rPr>
              <w:t>флуорит</w:t>
            </w:r>
            <w:proofErr w:type="spellEnd"/>
            <w:r w:rsidRPr="000D608D">
              <w:rPr>
                <w:rFonts w:asciiTheme="majorBidi" w:hAnsiTheme="majorBidi" w:cstheme="majorBidi"/>
                <w:sz w:val="24"/>
                <w:szCs w:val="24"/>
              </w:rPr>
              <w:t xml:space="preserve">, кварц, пирит и варовик), следвана от селското стопанство (отглеждат се основно лозя, зеленчуци, царевица, смокини, нар, бадеми, маслини, </w:t>
            </w:r>
            <w:proofErr w:type="spellStart"/>
            <w:r w:rsidRPr="000D608D">
              <w:rPr>
                <w:rFonts w:asciiTheme="majorBidi" w:hAnsiTheme="majorBidi" w:cstheme="majorBidi"/>
                <w:sz w:val="24"/>
                <w:szCs w:val="24"/>
              </w:rPr>
              <w:t>актинидия</w:t>
            </w:r>
            <w:proofErr w:type="spellEnd"/>
            <w:r w:rsidRPr="000D608D">
              <w:rPr>
                <w:rFonts w:asciiTheme="majorBidi" w:hAnsiTheme="majorBidi" w:cstheme="majorBidi"/>
                <w:sz w:val="24"/>
                <w:szCs w:val="24"/>
              </w:rPr>
              <w:t xml:space="preserve"> (киви), фъстъци, говеда, овце, кози, птици и зайци), дърводобива и дървопреработването, строителството и производството на бетонни и метални изделия, шивашката и хранително-вкусовата промишленост. Сравнително малко са заетите в сферата на услугите, образованието, здравеопазването и администрацията. </w:t>
            </w:r>
          </w:p>
          <w:p w14:paraId="7293739E" w14:textId="77777777" w:rsidR="000723CA" w:rsidRPr="000D608D" w:rsidRDefault="000723CA" w:rsidP="003418F6">
            <w:pPr>
              <w:spacing w:after="120"/>
              <w:jc w:val="both"/>
              <w:rPr>
                <w:rFonts w:asciiTheme="majorBidi" w:hAnsiTheme="majorBidi" w:cstheme="majorBidi"/>
                <w:sz w:val="24"/>
                <w:szCs w:val="24"/>
              </w:rPr>
            </w:pPr>
            <w:r w:rsidRPr="000D608D">
              <w:rPr>
                <w:rFonts w:asciiTheme="majorBidi" w:hAnsiTheme="majorBidi" w:cstheme="majorBidi"/>
                <w:sz w:val="24"/>
                <w:szCs w:val="24"/>
              </w:rPr>
              <w:t xml:space="preserve">Наличието на предприятия от </w:t>
            </w:r>
            <w:proofErr w:type="spellStart"/>
            <w:r w:rsidRPr="000D608D">
              <w:rPr>
                <w:rFonts w:asciiTheme="majorBidi" w:hAnsiTheme="majorBidi" w:cstheme="majorBidi"/>
                <w:sz w:val="24"/>
                <w:szCs w:val="24"/>
              </w:rPr>
              <w:t>добивната</w:t>
            </w:r>
            <w:proofErr w:type="spellEnd"/>
            <w:r w:rsidRPr="000D608D">
              <w:rPr>
                <w:rFonts w:asciiTheme="majorBidi" w:hAnsiTheme="majorBidi" w:cstheme="majorBidi"/>
                <w:sz w:val="24"/>
                <w:szCs w:val="24"/>
              </w:rPr>
              <w:t xml:space="preserve"> сфера, характеризиращи се с висок риск за съществуването си, не могат да гарантират стабилност на местната икономика и запазването на работните места. Земеделието се развива с бързи темпове и осигуряването на тържище на земеделската продукция ще гарантира повишаване на заетостта в тази </w:t>
            </w:r>
            <w:r w:rsidRPr="000D608D">
              <w:rPr>
                <w:rFonts w:asciiTheme="majorBidi" w:hAnsiTheme="majorBidi" w:cstheme="majorBidi"/>
                <w:sz w:val="24"/>
                <w:szCs w:val="24"/>
              </w:rPr>
              <w:lastRenderedPageBreak/>
              <w:t xml:space="preserve">сфера, която в малка степен може да компенсира </w:t>
            </w:r>
            <w:proofErr w:type="spellStart"/>
            <w:r w:rsidRPr="000D608D">
              <w:rPr>
                <w:rFonts w:asciiTheme="majorBidi" w:hAnsiTheme="majorBidi" w:cstheme="majorBidi"/>
                <w:sz w:val="24"/>
                <w:szCs w:val="24"/>
              </w:rPr>
              <w:t>добивната</w:t>
            </w:r>
            <w:proofErr w:type="spellEnd"/>
            <w:r w:rsidRPr="000D608D">
              <w:rPr>
                <w:rFonts w:asciiTheme="majorBidi" w:hAnsiTheme="majorBidi" w:cstheme="majorBidi"/>
                <w:sz w:val="24"/>
                <w:szCs w:val="24"/>
              </w:rPr>
              <w:t xml:space="preserve"> промишленост. Наличните природни дадености не дават нужното развитие и на туризма. Специфичните природни ресурси на района създават благоприятни условия за развитието на планински, екологичен и устойчив туризъм. В горите и по течението на р. Струма съществуват възможности за различни рекреационни дейности: спорт, риболов, събиране на диви плодове, пикници, рафтинг, лов  и др. Множеството минерални извори са предпоставка за разгръщане и на балнеологията. Подходящи условия има и за селски и религиозен туризъм. </w:t>
            </w:r>
          </w:p>
          <w:p w14:paraId="1DC77068" w14:textId="77777777" w:rsidR="00015F4F" w:rsidRPr="00CB5DDD" w:rsidRDefault="000723CA" w:rsidP="003418F6">
            <w:pPr>
              <w:spacing w:after="120"/>
              <w:jc w:val="both"/>
              <w:rPr>
                <w:rFonts w:asciiTheme="majorBidi" w:hAnsiTheme="majorBidi" w:cstheme="majorBidi"/>
                <w:i/>
                <w:sz w:val="24"/>
                <w:szCs w:val="24"/>
              </w:rPr>
            </w:pPr>
            <w:r w:rsidRPr="000D608D">
              <w:rPr>
                <w:rFonts w:asciiTheme="majorBidi" w:hAnsiTheme="majorBidi" w:cstheme="majorBidi"/>
                <w:sz w:val="24"/>
                <w:szCs w:val="24"/>
              </w:rPr>
              <w:t xml:space="preserve">Всички тези дадености на територията на МИГ „Струма – Симитли, Кресна и Струмяни“ и наличието на одобрена Стратегия за ВОМР, ще провокира привличането на нови производства и разширяване на съществуващите, развитие на инфраструктурата и квалификация на работната сила, за да се преодолеят негативните тенденции в икономическото развитие. Така ще се приложи интегрирано развитие водено от местната общност, основано на </w:t>
            </w:r>
            <w:r w:rsidRPr="000D608D">
              <w:rPr>
                <w:rFonts w:asciiTheme="majorBidi" w:hAnsiTheme="majorBidi" w:cstheme="majorBidi"/>
                <w:bCs/>
                <w:color w:val="000000"/>
                <w:sz w:val="24"/>
                <w:szCs w:val="24"/>
              </w:rPr>
              <w:t xml:space="preserve">характеристиките на района, местните потребности и потенциал. Всички политики в Стратегията за ВОМР са насочени към </w:t>
            </w:r>
            <w:r w:rsidRPr="000D608D">
              <w:rPr>
                <w:rFonts w:asciiTheme="majorBidi" w:hAnsiTheme="majorBidi" w:cstheme="majorBidi"/>
                <w:sz w:val="24"/>
                <w:szCs w:val="24"/>
              </w:rPr>
              <w:t>насърчаване на социалното приобщаване, намаляване на бедността, насърчаване на икономическото развитие, прилагане на интегриран подход към околната среда, използване на потенциала на културното и историческото наследство и насърчаване на иновациите.</w:t>
            </w:r>
          </w:p>
        </w:tc>
      </w:tr>
    </w:tbl>
    <w:p w14:paraId="5A0681C8" w14:textId="77777777" w:rsidR="0002674A" w:rsidRDefault="0002674A" w:rsidP="00A73EBA">
      <w:pPr>
        <w:pStyle w:val="1"/>
      </w:pPr>
      <w:bookmarkStart w:id="6" w:name="_Toc445385563"/>
      <w:bookmarkStart w:id="7" w:name="_Toc11278599"/>
    </w:p>
    <w:p w14:paraId="46ADB125" w14:textId="77777777" w:rsidR="008A2A1F" w:rsidRPr="00A73EBA" w:rsidRDefault="008A2A1F" w:rsidP="00A73EBA">
      <w:pPr>
        <w:pStyle w:val="1"/>
      </w:pPr>
      <w:r w:rsidRPr="00A73EBA">
        <w:t>2. Наименование на приоритетната ос:</w:t>
      </w:r>
      <w:bookmarkEnd w:id="6"/>
      <w:bookmarkEnd w:id="7"/>
    </w:p>
    <w:p w14:paraId="1071A9F7" w14:textId="77777777" w:rsidR="001C437A" w:rsidRPr="001C437A" w:rsidRDefault="001C437A" w:rsidP="001C437A">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lang w:eastAsia="bg-BG"/>
        </w:rPr>
      </w:pPr>
      <w:r w:rsidRPr="001C437A">
        <w:rPr>
          <w:rStyle w:val="HTML"/>
          <w:rFonts w:ascii="Times New Roman" w:eastAsia="MS Mincho" w:hAnsi="Times New Roman" w:cs="Times New Roman"/>
          <w:b/>
          <w:i w:val="0"/>
          <w:sz w:val="24"/>
          <w:szCs w:val="24"/>
        </w:rPr>
        <w:t>Приоритетна  ОС  1:</w:t>
      </w:r>
      <w:r w:rsidRPr="001C437A">
        <w:rPr>
          <w:rStyle w:val="HTML"/>
          <w:rFonts w:ascii="Times New Roman" w:eastAsia="MS Mincho" w:hAnsi="Times New Roman" w:cs="Times New Roman"/>
          <w:sz w:val="24"/>
          <w:szCs w:val="24"/>
        </w:rPr>
        <w:t xml:space="preserve">  </w:t>
      </w:r>
      <w:r w:rsidRPr="001C437A">
        <w:rPr>
          <w:rFonts w:ascii="Times New Roman" w:hAnsi="Times New Roman" w:cs="Times New Roman"/>
          <w:b/>
          <w:bCs/>
          <w:sz w:val="24"/>
          <w:szCs w:val="24"/>
        </w:rPr>
        <w:t>Подобряване достъпа до заетост и качеството на работните места</w:t>
      </w:r>
    </w:p>
    <w:p w14:paraId="7392342E" w14:textId="77777777" w:rsidR="001C437A" w:rsidRDefault="001C437A" w:rsidP="001C437A">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1C437A">
        <w:rPr>
          <w:rFonts w:ascii="Times New Roman" w:hAnsi="Times New Roman" w:cs="Times New Roman"/>
          <w:b/>
          <w:bCs/>
          <w:sz w:val="24"/>
          <w:szCs w:val="24"/>
        </w:rPr>
        <w:t>Инвестиционен приоритет 3:</w:t>
      </w:r>
      <w:r w:rsidRPr="001C437A">
        <w:rPr>
          <w:rFonts w:ascii="Times New Roman" w:hAnsi="Times New Roman" w:cs="Times New Roman"/>
          <w:sz w:val="24"/>
          <w:szCs w:val="24"/>
        </w:rPr>
        <w:t xml:space="preserve"> Устойчиво интегриране на пазара на труда на младите хора, в частност тези, които не са ангажирани с трудова дейност, образование или обучение, включително младите хора, изложени на риск от социално изключване и младите хора от </w:t>
      </w:r>
      <w:proofErr w:type="spellStart"/>
      <w:r w:rsidRPr="001C437A">
        <w:rPr>
          <w:rFonts w:ascii="Times New Roman" w:hAnsi="Times New Roman" w:cs="Times New Roman"/>
          <w:sz w:val="24"/>
          <w:szCs w:val="24"/>
        </w:rPr>
        <w:t>маргинализирани</w:t>
      </w:r>
      <w:proofErr w:type="spellEnd"/>
      <w:r w:rsidRPr="001C437A">
        <w:rPr>
          <w:rFonts w:ascii="Times New Roman" w:hAnsi="Times New Roman" w:cs="Times New Roman"/>
          <w:sz w:val="24"/>
          <w:szCs w:val="24"/>
        </w:rPr>
        <w:t xml:space="preserve"> общности, включително чрез прилагане на гаранция за младежта (с финансиране от ЕСФ)</w:t>
      </w:r>
    </w:p>
    <w:p w14:paraId="4AE8C58B" w14:textId="77777777" w:rsidR="001C437A" w:rsidRDefault="001C437A" w:rsidP="001C437A">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1C437A">
        <w:rPr>
          <w:rFonts w:ascii="Times New Roman" w:hAnsi="Times New Roman" w:cs="Times New Roman"/>
          <w:b/>
          <w:sz w:val="24"/>
          <w:szCs w:val="24"/>
        </w:rPr>
        <w:t>Специфична цел 1:</w:t>
      </w:r>
      <w:r w:rsidRPr="001C437A">
        <w:rPr>
          <w:rFonts w:ascii="Times New Roman" w:hAnsi="Times New Roman" w:cs="Times New Roman"/>
          <w:sz w:val="24"/>
          <w:szCs w:val="24"/>
        </w:rPr>
        <w:t xml:space="preserve"> Увеличаване броя на икономически неактивните младежи извън образование и обучение на възраст до 29 г. вкл., които са получили предложение за обучение, работа, стаж или обучение по време на работа (чиракуване) или са насочени към продължаване на образованието</w:t>
      </w:r>
      <w:r>
        <w:rPr>
          <w:rFonts w:ascii="Times New Roman" w:hAnsi="Times New Roman" w:cs="Times New Roman"/>
          <w:sz w:val="24"/>
          <w:szCs w:val="24"/>
        </w:rPr>
        <w:t>;</w:t>
      </w:r>
    </w:p>
    <w:p w14:paraId="5EEF30A6" w14:textId="77777777" w:rsidR="001C437A" w:rsidRDefault="001C437A" w:rsidP="001C437A">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1C437A">
        <w:rPr>
          <w:rFonts w:ascii="Times New Roman" w:hAnsi="Times New Roman" w:cs="Times New Roman"/>
          <w:b/>
          <w:sz w:val="24"/>
          <w:szCs w:val="24"/>
        </w:rPr>
        <w:t>Специфична цел 3:</w:t>
      </w:r>
      <w:r w:rsidRPr="001C437A">
        <w:rPr>
          <w:rFonts w:ascii="Times New Roman" w:hAnsi="Times New Roman" w:cs="Times New Roman"/>
          <w:sz w:val="24"/>
          <w:szCs w:val="24"/>
        </w:rPr>
        <w:t xml:space="preserve"> Увеличаване броя на включените в заетост, в самостоятелна заетост или в обучение безработни младежи на възраст до 29 г. вкл., със завършено средно или висше образование </w:t>
      </w:r>
      <w:r w:rsidRPr="001C437A">
        <w:rPr>
          <w:rFonts w:ascii="Times New Roman" w:hAnsi="Times New Roman" w:cs="Times New Roman"/>
          <w:sz w:val="24"/>
          <w:szCs w:val="24"/>
          <w:lang w:eastAsia="bg-BG"/>
        </w:rPr>
        <w:t>от ОПРЧР 2014 – 2020 г.</w:t>
      </w:r>
      <w:r w:rsidRPr="001C437A">
        <w:rPr>
          <w:rFonts w:ascii="Times New Roman" w:hAnsi="Times New Roman" w:cs="Times New Roman"/>
          <w:sz w:val="24"/>
          <w:szCs w:val="24"/>
        </w:rPr>
        <w:t xml:space="preserve"> </w:t>
      </w:r>
    </w:p>
    <w:p w14:paraId="192A3144" w14:textId="77777777" w:rsidR="001C437A" w:rsidRDefault="001C437A" w:rsidP="001C437A">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1C437A">
        <w:rPr>
          <w:rFonts w:ascii="Times New Roman" w:hAnsi="Times New Roman" w:cs="Times New Roman"/>
          <w:b/>
          <w:bCs/>
          <w:sz w:val="24"/>
          <w:szCs w:val="24"/>
        </w:rPr>
        <w:t>Инвестиционен приоритет 5:</w:t>
      </w:r>
      <w:r w:rsidRPr="001C437A">
        <w:rPr>
          <w:rFonts w:ascii="Times New Roman" w:hAnsi="Times New Roman" w:cs="Times New Roman"/>
          <w:bCs/>
          <w:sz w:val="24"/>
          <w:szCs w:val="24"/>
        </w:rPr>
        <w:t xml:space="preserve"> </w:t>
      </w:r>
      <w:r w:rsidRPr="001C437A">
        <w:rPr>
          <w:rFonts w:ascii="Times New Roman" w:hAnsi="Times New Roman" w:cs="Times New Roman"/>
          <w:sz w:val="24"/>
          <w:szCs w:val="24"/>
        </w:rPr>
        <w:t xml:space="preserve">Самостоятелна заетост, предприемачество и създаване на предприятия, включително иновативни </w:t>
      </w:r>
      <w:proofErr w:type="spellStart"/>
      <w:r w:rsidRPr="001C437A">
        <w:rPr>
          <w:rFonts w:ascii="Times New Roman" w:hAnsi="Times New Roman" w:cs="Times New Roman"/>
          <w:sz w:val="24"/>
          <w:szCs w:val="24"/>
        </w:rPr>
        <w:t>микро</w:t>
      </w:r>
      <w:proofErr w:type="spellEnd"/>
      <w:r w:rsidRPr="001C437A">
        <w:rPr>
          <w:rFonts w:ascii="Times New Roman" w:hAnsi="Times New Roman" w:cs="Times New Roman"/>
          <w:sz w:val="24"/>
          <w:szCs w:val="24"/>
        </w:rPr>
        <w:t xml:space="preserve">-, малки и средни предприятия </w:t>
      </w:r>
    </w:p>
    <w:p w14:paraId="02B0B2D5" w14:textId="77777777" w:rsidR="001C437A" w:rsidRPr="001C437A" w:rsidRDefault="001C437A" w:rsidP="001C437A">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1C437A">
        <w:rPr>
          <w:rFonts w:ascii="Times New Roman" w:hAnsi="Times New Roman" w:cs="Times New Roman"/>
          <w:b/>
          <w:sz w:val="24"/>
          <w:szCs w:val="24"/>
        </w:rPr>
        <w:t>Специфична цел:</w:t>
      </w:r>
      <w:r w:rsidRPr="001C437A">
        <w:rPr>
          <w:rFonts w:ascii="Times New Roman" w:hAnsi="Times New Roman" w:cs="Times New Roman"/>
          <w:sz w:val="24"/>
          <w:szCs w:val="24"/>
        </w:rPr>
        <w:t xml:space="preserve"> Увеличаване броя на включените в самостоятелна заетост безработни, неактивни и наети лица </w:t>
      </w:r>
      <w:r w:rsidRPr="001C437A">
        <w:rPr>
          <w:rFonts w:ascii="Times New Roman" w:hAnsi="Times New Roman" w:cs="Times New Roman"/>
          <w:sz w:val="24"/>
          <w:szCs w:val="24"/>
          <w:lang w:eastAsia="bg-BG"/>
        </w:rPr>
        <w:t>от ОПРЧР 2014 – 2020 г.</w:t>
      </w:r>
    </w:p>
    <w:p w14:paraId="4FC94089" w14:textId="77777777" w:rsidR="0002674A" w:rsidRDefault="0002674A" w:rsidP="00A73EBA">
      <w:pPr>
        <w:pStyle w:val="1"/>
      </w:pPr>
      <w:bookmarkStart w:id="8" w:name="_Toc445385564"/>
      <w:bookmarkStart w:id="9" w:name="_Toc11278600"/>
    </w:p>
    <w:p w14:paraId="76BDB996" w14:textId="77777777" w:rsidR="005C0874" w:rsidRPr="00712018" w:rsidRDefault="000D139D" w:rsidP="00712018">
      <w:pPr>
        <w:pStyle w:val="1"/>
      </w:pPr>
      <w:r w:rsidRPr="00A73EBA">
        <w:t>3. Наименование на процедурата:</w:t>
      </w:r>
      <w:bookmarkEnd w:id="8"/>
      <w:bookmarkEnd w:id="9"/>
    </w:p>
    <w:p w14:paraId="67859CF6" w14:textId="77777777" w:rsidR="00712018" w:rsidRPr="00BD3490" w:rsidRDefault="00712018" w:rsidP="004E2F4C">
      <w:pPr>
        <w:pStyle w:val="a0"/>
        <w:pBdr>
          <w:top w:val="single" w:sz="4" w:space="1" w:color="auto"/>
          <w:left w:val="single" w:sz="4" w:space="4" w:color="auto"/>
          <w:bottom w:val="single" w:sz="4" w:space="1" w:color="auto"/>
          <w:right w:val="single" w:sz="4" w:space="4" w:color="auto"/>
        </w:pBdr>
        <w:spacing w:before="120" w:after="120" w:line="240" w:lineRule="auto"/>
        <w:ind w:left="0"/>
        <w:jc w:val="both"/>
        <w:rPr>
          <w:rFonts w:asciiTheme="majorBidi" w:hAnsiTheme="majorBidi" w:cstheme="majorBidi"/>
          <w:b/>
          <w:sz w:val="24"/>
          <w:szCs w:val="24"/>
          <w:u w:val="single"/>
        </w:rPr>
      </w:pPr>
      <w:r w:rsidRPr="002C5F4F">
        <w:rPr>
          <w:rFonts w:asciiTheme="majorBidi" w:hAnsiTheme="majorBidi" w:cstheme="majorBidi"/>
          <w:b/>
          <w:sz w:val="24"/>
          <w:szCs w:val="24"/>
        </w:rPr>
        <w:lastRenderedPageBreak/>
        <w:t>BG05M9OP001-1.116</w:t>
      </w:r>
      <w:r>
        <w:rPr>
          <w:rFonts w:asciiTheme="majorBidi" w:hAnsiTheme="majorBidi" w:cstheme="majorBidi"/>
          <w:b/>
          <w:sz w:val="24"/>
          <w:szCs w:val="24"/>
        </w:rPr>
        <w:t xml:space="preserve"> </w:t>
      </w:r>
      <w:r w:rsidRPr="002C5F4F">
        <w:rPr>
          <w:rFonts w:asciiTheme="majorBidi" w:hAnsiTheme="majorBidi" w:cstheme="majorBidi"/>
          <w:b/>
          <w:sz w:val="24"/>
          <w:szCs w:val="24"/>
        </w:rPr>
        <w:t>МИГ "Струма - Симитли, Кресна и Струмяни" мярка 1.3.5 Насърчаване на самостоятелната заетост и предприемачеството в МИГ „Струма”</w:t>
      </w:r>
    </w:p>
    <w:p w14:paraId="0BE371BF" w14:textId="77777777" w:rsidR="0002674A" w:rsidRDefault="0002674A" w:rsidP="00A73EBA">
      <w:pPr>
        <w:pStyle w:val="1"/>
      </w:pPr>
      <w:bookmarkStart w:id="10" w:name="_Toc445385565"/>
      <w:bookmarkStart w:id="11" w:name="_Toc11278601"/>
    </w:p>
    <w:p w14:paraId="2F8F60D6" w14:textId="77777777" w:rsidR="00A11A19" w:rsidRPr="00A73EBA" w:rsidRDefault="00A11A19" w:rsidP="00A73EBA">
      <w:pPr>
        <w:pStyle w:val="1"/>
      </w:pPr>
      <w:r w:rsidRPr="00A73EBA">
        <w:t>4. Измерения по кодове</w:t>
      </w:r>
      <w:r w:rsidR="00D467D3" w:rsidRPr="00CD6BFF">
        <w:rPr>
          <w:rStyle w:val="a7"/>
        </w:rPr>
        <w:footnoteReference w:id="1"/>
      </w:r>
      <w:r w:rsidRPr="00A73EBA">
        <w:t>:</w:t>
      </w:r>
      <w:bookmarkEnd w:id="10"/>
      <w:bookmarkEnd w:id="11"/>
      <w:r w:rsidR="002325A3" w:rsidRPr="00A73EBA">
        <w:t xml:space="preserve">  </w:t>
      </w:r>
    </w:p>
    <w:tbl>
      <w:tblPr>
        <w:tblStyle w:val="ae"/>
        <w:tblW w:w="9606" w:type="dxa"/>
        <w:tblLook w:val="04A0" w:firstRow="1" w:lastRow="0" w:firstColumn="1" w:lastColumn="0" w:noHBand="0" w:noVBand="1"/>
      </w:tblPr>
      <w:tblGrid>
        <w:gridCol w:w="9606"/>
      </w:tblGrid>
      <w:tr w:rsidR="00A11A19" w:rsidRPr="00CB5DDD" w14:paraId="25E055BD" w14:textId="77777777" w:rsidTr="007570DC">
        <w:tc>
          <w:tcPr>
            <w:tcW w:w="9606" w:type="dxa"/>
          </w:tcPr>
          <w:p w14:paraId="2A82D147" w14:textId="77777777" w:rsidR="005363D3" w:rsidRDefault="00A11A19" w:rsidP="00BD3490">
            <w:pPr>
              <w:spacing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1 – Област на интер</w:t>
            </w:r>
            <w:r w:rsidR="00EF7E95" w:rsidRPr="00137E88">
              <w:rPr>
                <w:rFonts w:asciiTheme="majorBidi" w:hAnsiTheme="majorBidi" w:cstheme="majorBidi"/>
                <w:b/>
                <w:sz w:val="24"/>
                <w:szCs w:val="24"/>
              </w:rPr>
              <w:t xml:space="preserve">венция - </w:t>
            </w:r>
            <w:r w:rsidR="000319DC" w:rsidRPr="00137E88">
              <w:rPr>
                <w:rFonts w:asciiTheme="majorBidi" w:hAnsiTheme="majorBidi" w:cstheme="majorBidi"/>
                <w:b/>
                <w:sz w:val="24"/>
                <w:szCs w:val="24"/>
              </w:rPr>
              <w:t xml:space="preserve">код </w:t>
            </w:r>
            <w:r w:rsidR="000319DC" w:rsidRPr="00F84224">
              <w:rPr>
                <w:rFonts w:asciiTheme="majorBidi" w:hAnsiTheme="majorBidi" w:cstheme="majorBidi"/>
                <w:b/>
                <w:sz w:val="24"/>
                <w:szCs w:val="24"/>
              </w:rPr>
              <w:t>10</w:t>
            </w:r>
            <w:r w:rsidR="00D743BC" w:rsidRPr="00F84224">
              <w:rPr>
                <w:rFonts w:asciiTheme="majorBidi" w:hAnsiTheme="majorBidi" w:cstheme="majorBidi"/>
                <w:b/>
                <w:sz w:val="24"/>
                <w:szCs w:val="24"/>
              </w:rPr>
              <w:t>3 и 104</w:t>
            </w:r>
          </w:p>
          <w:p w14:paraId="77A35AF8" w14:textId="77777777" w:rsidR="005363D3" w:rsidRDefault="00EF7E95" w:rsidP="00BD3490">
            <w:pPr>
              <w:spacing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2 - Форма на финансиране: код 01</w:t>
            </w:r>
          </w:p>
          <w:p w14:paraId="50E5D58D" w14:textId="77777777" w:rsidR="00A11A19" w:rsidRPr="00137E88" w:rsidRDefault="00A11A19" w:rsidP="00BD3490">
            <w:pPr>
              <w:spacing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3 – Вид територия:</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BD3490" w:rsidRPr="00137E88">
              <w:rPr>
                <w:rFonts w:asciiTheme="majorBidi" w:hAnsiTheme="majorBidi" w:cstheme="majorBidi"/>
                <w:b/>
                <w:sz w:val="24"/>
                <w:szCs w:val="24"/>
              </w:rPr>
              <w:t>07</w:t>
            </w:r>
          </w:p>
          <w:p w14:paraId="1C3E6CFF" w14:textId="77777777" w:rsidR="00C532E2" w:rsidRPr="00137E88" w:rsidRDefault="00A11A19" w:rsidP="00C532E2">
            <w:pPr>
              <w:spacing w:before="120"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4 – Териториални механизми за изпълнение:</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2D28D0" w:rsidRPr="00137E88">
              <w:rPr>
                <w:rFonts w:asciiTheme="majorBidi" w:hAnsiTheme="majorBidi" w:cstheme="majorBidi"/>
                <w:b/>
                <w:sz w:val="24"/>
                <w:szCs w:val="24"/>
              </w:rPr>
              <w:t>06</w:t>
            </w:r>
          </w:p>
          <w:p w14:paraId="21E84642" w14:textId="77777777" w:rsidR="00A11A19" w:rsidRPr="00137E88" w:rsidRDefault="00C532E2" w:rsidP="00FD78FC">
            <w:pPr>
              <w:pStyle w:val="a0"/>
              <w:spacing w:before="120" w:after="120"/>
              <w:ind w:left="0"/>
              <w:contextualSpacing w:val="0"/>
              <w:jc w:val="both"/>
              <w:rPr>
                <w:rFonts w:asciiTheme="majorBidi" w:hAnsiTheme="majorBidi" w:cstheme="majorBidi"/>
                <w:b/>
                <w:sz w:val="24"/>
                <w:szCs w:val="24"/>
              </w:rPr>
            </w:pPr>
            <w:r w:rsidRPr="00137E88">
              <w:rPr>
                <w:rFonts w:asciiTheme="majorBidi" w:hAnsiTheme="majorBidi" w:cstheme="majorBidi"/>
                <w:b/>
                <w:sz w:val="24"/>
                <w:szCs w:val="24"/>
              </w:rPr>
              <w:t>Измерение 6 Вторична тема по ЕСФ:</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2D28D0" w:rsidRPr="00137E88">
              <w:rPr>
                <w:rFonts w:asciiTheme="majorBidi" w:hAnsiTheme="majorBidi" w:cstheme="majorBidi"/>
                <w:b/>
                <w:sz w:val="24"/>
                <w:szCs w:val="24"/>
              </w:rPr>
              <w:t>08</w:t>
            </w:r>
          </w:p>
          <w:p w14:paraId="66DC20B9" w14:textId="77777777" w:rsidR="00A11A19" w:rsidRPr="00CB5DDD" w:rsidRDefault="00C532E2" w:rsidP="00EF7E95">
            <w:pPr>
              <w:pStyle w:val="a0"/>
              <w:spacing w:before="120" w:after="120"/>
              <w:ind w:left="0"/>
              <w:contextualSpacing w:val="0"/>
              <w:jc w:val="both"/>
              <w:rPr>
                <w:rFonts w:asciiTheme="majorBidi" w:hAnsiTheme="majorBidi" w:cstheme="majorBidi"/>
                <w:sz w:val="24"/>
                <w:szCs w:val="24"/>
              </w:rPr>
            </w:pPr>
            <w:r w:rsidRPr="00137E88">
              <w:rPr>
                <w:rFonts w:asciiTheme="majorBidi" w:hAnsiTheme="majorBidi" w:cstheme="majorBidi"/>
                <w:b/>
                <w:sz w:val="24"/>
                <w:szCs w:val="24"/>
              </w:rPr>
              <w:t>Измерение 7 Икономическа дейност:</w:t>
            </w:r>
            <w:r w:rsidR="008E23E4" w:rsidRPr="00137E88">
              <w:rPr>
                <w:rFonts w:asciiTheme="majorBidi" w:hAnsiTheme="majorBidi" w:cstheme="majorBidi"/>
                <w:b/>
                <w:sz w:val="24"/>
                <w:szCs w:val="24"/>
              </w:rPr>
              <w:t xml:space="preserve"> </w:t>
            </w:r>
            <w:r w:rsidR="00D743BC">
              <w:rPr>
                <w:rFonts w:asciiTheme="majorBidi" w:hAnsiTheme="majorBidi" w:cstheme="majorBidi"/>
                <w:b/>
                <w:sz w:val="24"/>
                <w:szCs w:val="24"/>
              </w:rPr>
              <w:t xml:space="preserve">код </w:t>
            </w:r>
            <w:r w:rsidR="002D28D0" w:rsidRPr="00137E88">
              <w:rPr>
                <w:rFonts w:asciiTheme="majorBidi" w:hAnsiTheme="majorBidi" w:cstheme="majorBidi"/>
                <w:b/>
                <w:sz w:val="24"/>
                <w:szCs w:val="24"/>
              </w:rPr>
              <w:t>24</w:t>
            </w:r>
          </w:p>
        </w:tc>
      </w:tr>
    </w:tbl>
    <w:p w14:paraId="2A460928" w14:textId="77777777" w:rsidR="007820C1" w:rsidRDefault="007820C1" w:rsidP="00A73EBA">
      <w:pPr>
        <w:pStyle w:val="1"/>
      </w:pPr>
      <w:bookmarkStart w:id="12" w:name="_Toc445385566"/>
      <w:bookmarkStart w:id="13" w:name="_Toc11278602"/>
    </w:p>
    <w:p w14:paraId="5BDA00AC" w14:textId="77777777" w:rsidR="00C338A6" w:rsidRPr="00A73EBA" w:rsidRDefault="00C338A6" w:rsidP="00A73EBA">
      <w:pPr>
        <w:pStyle w:val="1"/>
      </w:pPr>
      <w:r w:rsidRPr="00A73EBA">
        <w:t>5. Териториален обхват:</w:t>
      </w:r>
      <w:bookmarkEnd w:id="12"/>
      <w:bookmarkEnd w:id="13"/>
    </w:p>
    <w:p w14:paraId="5558A8B7" w14:textId="77777777" w:rsidR="005C0874" w:rsidRPr="00CB5DDD" w:rsidRDefault="00807C91" w:rsidP="00DA5051">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Дейностите по проектите следва да се изпълняват единствено и само </w:t>
      </w:r>
      <w:r w:rsidR="004E2F4C" w:rsidRPr="00CB5DDD">
        <w:rPr>
          <w:rFonts w:asciiTheme="majorBidi" w:hAnsiTheme="majorBidi" w:cstheme="majorBidi"/>
          <w:sz w:val="24"/>
          <w:szCs w:val="24"/>
        </w:rPr>
        <w:t xml:space="preserve">в </w:t>
      </w:r>
      <w:r w:rsidR="004E2F4C" w:rsidRPr="002D021C">
        <w:rPr>
          <w:rFonts w:asciiTheme="majorBidi" w:hAnsiTheme="majorBidi" w:cstheme="majorBidi"/>
          <w:sz w:val="24"/>
          <w:szCs w:val="24"/>
        </w:rPr>
        <w:t>административно-териториалния обхват на общините Симитли, Кресна и Струмяни</w:t>
      </w:r>
      <w:r w:rsidR="00376346" w:rsidRPr="002D021C">
        <w:rPr>
          <w:rFonts w:asciiTheme="majorBidi" w:hAnsiTheme="majorBidi" w:cstheme="majorBidi"/>
          <w:sz w:val="24"/>
          <w:szCs w:val="24"/>
        </w:rPr>
        <w:t xml:space="preserve">, съставляващи </w:t>
      </w:r>
      <w:r w:rsidRPr="002D021C">
        <w:rPr>
          <w:rFonts w:asciiTheme="majorBidi" w:hAnsiTheme="majorBidi" w:cstheme="majorBidi"/>
          <w:sz w:val="24"/>
          <w:szCs w:val="24"/>
        </w:rPr>
        <w:t>т</w:t>
      </w:r>
      <w:r w:rsidR="005C0874" w:rsidRPr="002D021C">
        <w:rPr>
          <w:rFonts w:asciiTheme="majorBidi" w:hAnsiTheme="majorBidi" w:cstheme="majorBidi"/>
          <w:sz w:val="24"/>
          <w:szCs w:val="24"/>
        </w:rPr>
        <w:t xml:space="preserve">ериторията на действие </w:t>
      </w:r>
      <w:r w:rsidR="005C0874" w:rsidRPr="005C74ED">
        <w:rPr>
          <w:rFonts w:asciiTheme="majorBidi" w:hAnsiTheme="majorBidi" w:cstheme="majorBidi"/>
          <w:sz w:val="24"/>
          <w:szCs w:val="24"/>
        </w:rPr>
        <w:t>на МИГ „Струма</w:t>
      </w:r>
      <w:r w:rsidR="005C74ED" w:rsidRPr="005C74ED">
        <w:rPr>
          <w:rFonts w:asciiTheme="majorBidi" w:hAnsiTheme="majorBidi" w:cstheme="majorBidi"/>
          <w:sz w:val="24"/>
          <w:szCs w:val="24"/>
        </w:rPr>
        <w:t xml:space="preserve"> – Симитли, Кресна и Струмяни</w:t>
      </w:r>
      <w:r w:rsidR="002D28D0" w:rsidRPr="005C74ED">
        <w:rPr>
          <w:rFonts w:asciiTheme="majorBidi" w:hAnsiTheme="majorBidi" w:cstheme="majorBidi"/>
          <w:sz w:val="24"/>
          <w:szCs w:val="24"/>
        </w:rPr>
        <w:t>“</w:t>
      </w:r>
      <w:r w:rsidR="00376346" w:rsidRPr="005C74ED">
        <w:rPr>
          <w:rFonts w:asciiTheme="majorBidi" w:hAnsiTheme="majorBidi" w:cstheme="majorBidi"/>
          <w:sz w:val="24"/>
          <w:szCs w:val="24"/>
        </w:rPr>
        <w:t>.</w:t>
      </w:r>
    </w:p>
    <w:p w14:paraId="454D5357" w14:textId="77777777" w:rsidR="00807C91" w:rsidRPr="00CB5DDD" w:rsidRDefault="00807C91" w:rsidP="00DA5051">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Територията на МИГ „Струма” включва:</w:t>
      </w:r>
    </w:p>
    <w:p w14:paraId="428308CC" w14:textId="77777777" w:rsidR="00807C91" w:rsidRPr="00CB5DDD" w:rsidRDefault="00807C91" w:rsidP="00DA5051">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b/>
          <w:sz w:val="24"/>
          <w:szCs w:val="24"/>
          <w:u w:val="single"/>
        </w:rPr>
        <w:t>Община Симитли</w:t>
      </w:r>
      <w:r w:rsidRPr="00CB5DDD">
        <w:rPr>
          <w:rFonts w:asciiTheme="majorBidi" w:hAnsiTheme="majorBidi" w:cstheme="majorBidi"/>
          <w:sz w:val="24"/>
          <w:szCs w:val="24"/>
        </w:rPr>
        <w:t xml:space="preserve"> – с. Брежани, с. Брестово, с. Горно Осеново, с. Градево, с. Докатичево, с. Долно Осеново, с. Железница, с. Крупник, с. Мечкул, с. Полена, с. Полето, с. Ракитна, с. Сенокос, гр. Симитли, с. Сухострел, с. </w:t>
      </w:r>
      <w:proofErr w:type="spellStart"/>
      <w:r w:rsidRPr="00CB5DDD">
        <w:rPr>
          <w:rFonts w:asciiTheme="majorBidi" w:hAnsiTheme="majorBidi" w:cstheme="majorBidi"/>
          <w:sz w:val="24"/>
          <w:szCs w:val="24"/>
        </w:rPr>
        <w:t>Цушица</w:t>
      </w:r>
      <w:proofErr w:type="spellEnd"/>
      <w:r w:rsidRPr="00CB5DDD">
        <w:rPr>
          <w:rFonts w:asciiTheme="majorBidi" w:hAnsiTheme="majorBidi" w:cstheme="majorBidi"/>
          <w:sz w:val="24"/>
          <w:szCs w:val="24"/>
        </w:rPr>
        <w:t>, с. Тросково, с. Черниче;</w:t>
      </w:r>
    </w:p>
    <w:p w14:paraId="37F54BEF" w14:textId="77777777" w:rsidR="00807C91" w:rsidRPr="00CB5DDD" w:rsidRDefault="00807C91" w:rsidP="00DA5051">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b/>
          <w:sz w:val="24"/>
          <w:szCs w:val="24"/>
          <w:u w:val="single"/>
        </w:rPr>
        <w:t>Община Кресна</w:t>
      </w:r>
      <w:r w:rsidRPr="00CB5DDD">
        <w:rPr>
          <w:rFonts w:asciiTheme="majorBidi" w:hAnsiTheme="majorBidi" w:cstheme="majorBidi"/>
          <w:sz w:val="24"/>
          <w:szCs w:val="24"/>
        </w:rPr>
        <w:t xml:space="preserve"> </w:t>
      </w:r>
      <w:r w:rsidR="004F4D38" w:rsidRPr="00CB5DDD">
        <w:rPr>
          <w:rFonts w:asciiTheme="majorBidi" w:hAnsiTheme="majorBidi" w:cstheme="majorBidi"/>
          <w:sz w:val="24"/>
          <w:szCs w:val="24"/>
        </w:rPr>
        <w:t xml:space="preserve"> - с. Будилци, с. Влахи, с. Горна Брезница, с. Долна Градешница, гр. Кресна, с. Ошава, с. Сливница, с. Стара Кресна;</w:t>
      </w:r>
    </w:p>
    <w:p w14:paraId="586ED0C9" w14:textId="77777777" w:rsidR="004F4D38" w:rsidRPr="00CB5DDD" w:rsidRDefault="004F4D38" w:rsidP="00DA5051">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b/>
          <w:sz w:val="24"/>
          <w:szCs w:val="24"/>
          <w:u w:val="single"/>
        </w:rPr>
      </w:pPr>
      <w:r w:rsidRPr="000A57E7">
        <w:rPr>
          <w:rFonts w:asciiTheme="majorBidi" w:hAnsiTheme="majorBidi" w:cstheme="majorBidi"/>
          <w:b/>
          <w:sz w:val="24"/>
          <w:szCs w:val="24"/>
          <w:u w:val="single"/>
        </w:rPr>
        <w:t>Община Струмяни</w:t>
      </w:r>
      <w:r w:rsidRPr="00CB5DDD">
        <w:rPr>
          <w:rFonts w:asciiTheme="majorBidi" w:hAnsiTheme="majorBidi" w:cstheme="majorBidi"/>
          <w:sz w:val="24"/>
          <w:szCs w:val="24"/>
        </w:rPr>
        <w:t xml:space="preserve"> – с. Велющец, с. </w:t>
      </w:r>
      <w:proofErr w:type="spellStart"/>
      <w:r w:rsidRPr="00CB5DDD">
        <w:rPr>
          <w:rFonts w:asciiTheme="majorBidi" w:hAnsiTheme="majorBidi" w:cstheme="majorBidi"/>
          <w:sz w:val="24"/>
          <w:szCs w:val="24"/>
        </w:rPr>
        <w:t>Вракуповница</w:t>
      </w:r>
      <w:proofErr w:type="spellEnd"/>
      <w:r w:rsidRPr="00CB5DDD">
        <w:rPr>
          <w:rFonts w:asciiTheme="majorBidi" w:hAnsiTheme="majorBidi" w:cstheme="majorBidi"/>
          <w:sz w:val="24"/>
          <w:szCs w:val="24"/>
        </w:rPr>
        <w:t xml:space="preserve">, с. Гореме, с. Долна Крушица, с. Горна Рибница, с. Добри </w:t>
      </w:r>
      <w:proofErr w:type="spellStart"/>
      <w:r w:rsidRPr="00CB5DDD">
        <w:rPr>
          <w:rFonts w:asciiTheme="majorBidi" w:hAnsiTheme="majorBidi" w:cstheme="majorBidi"/>
          <w:sz w:val="24"/>
          <w:szCs w:val="24"/>
        </w:rPr>
        <w:t>лаки</w:t>
      </w:r>
      <w:proofErr w:type="spellEnd"/>
      <w:r w:rsidRPr="00CB5DDD">
        <w:rPr>
          <w:rFonts w:asciiTheme="majorBidi" w:hAnsiTheme="majorBidi" w:cstheme="majorBidi"/>
          <w:sz w:val="24"/>
          <w:szCs w:val="24"/>
        </w:rPr>
        <w:t xml:space="preserve">, с. Драката, с. Игралище, с. Илинденци, с. Каменица, с. Клепало, с. Колибите, с. Кърпелево, с. Махалата, с. Микрево, с. Никудин, </w:t>
      </w:r>
      <w:r w:rsidR="007A0EF2" w:rsidRPr="00CB5DDD">
        <w:rPr>
          <w:rFonts w:asciiTheme="majorBidi" w:hAnsiTheme="majorBidi" w:cstheme="majorBidi"/>
          <w:sz w:val="24"/>
          <w:szCs w:val="24"/>
        </w:rPr>
        <w:t xml:space="preserve">с. Палат, с. Раздол, с. Седелец, </w:t>
      </w:r>
      <w:r w:rsidR="007A0EF2" w:rsidRPr="002D021C">
        <w:rPr>
          <w:rFonts w:asciiTheme="majorBidi" w:hAnsiTheme="majorBidi" w:cstheme="majorBidi"/>
          <w:color w:val="000000" w:themeColor="text1"/>
          <w:sz w:val="24"/>
          <w:szCs w:val="24"/>
        </w:rPr>
        <w:t xml:space="preserve">с. </w:t>
      </w:r>
      <w:r w:rsidR="00390B3A">
        <w:rPr>
          <w:rFonts w:asciiTheme="majorBidi" w:hAnsiTheme="majorBidi" w:cstheme="majorBidi"/>
          <w:color w:val="000000" w:themeColor="text1"/>
          <w:sz w:val="24"/>
          <w:szCs w:val="24"/>
        </w:rPr>
        <w:fldChar w:fldCharType="begin"/>
      </w:r>
      <w:r w:rsidR="00390B3A">
        <w:rPr>
          <w:rFonts w:asciiTheme="majorBidi" w:hAnsiTheme="majorBidi" w:cstheme="majorBidi"/>
          <w:color w:val="000000" w:themeColor="text1"/>
          <w:sz w:val="24"/>
          <w:szCs w:val="24"/>
        </w:rPr>
        <w:instrText xml:space="preserve"> HYPERLINK "http://www.ekatte.com/%D0%BE%D0%B1%D0%BB%D0%B0%D1%81%D1%82-%D0%B1%D0%BB%D0%B0%D0%B3%D0%BE%D0%B5%D0%B2%D0%B3%D1%80%D0%B0%D0%B4/%D0%BE%D0%B1%D1%89%D0%B8%D0%BD%D0%B0-%D1%81%D1%82%D1%80%D1%83%D0%BC%D1%8F%D0%BD%D0%B8/%D1%81%D1%82%D1%80%D1%83%D0%</w:instrText>
      </w:r>
      <w:r w:rsidR="00390B3A">
        <w:rPr>
          <w:rFonts w:asciiTheme="majorBidi" w:hAnsiTheme="majorBidi" w:cstheme="majorBidi"/>
          <w:color w:val="000000" w:themeColor="text1"/>
          <w:sz w:val="24"/>
          <w:szCs w:val="24"/>
        </w:rPr>
        <w:instrText xml:space="preserve">BC%D1%8F%D0%BD%D0%B8" \o "село Струмяни, община Струмяни, област Благоевград, ЕКАТТЕ 69969 " </w:instrText>
      </w:r>
      <w:r w:rsidR="00390B3A">
        <w:rPr>
          <w:rFonts w:asciiTheme="majorBidi" w:hAnsiTheme="majorBidi" w:cstheme="majorBidi"/>
          <w:color w:val="000000" w:themeColor="text1"/>
          <w:sz w:val="24"/>
          <w:szCs w:val="24"/>
        </w:rPr>
        <w:fldChar w:fldCharType="separate"/>
      </w:r>
      <w:r w:rsidR="007A0EF2" w:rsidRPr="002D021C">
        <w:rPr>
          <w:rFonts w:asciiTheme="majorBidi" w:hAnsiTheme="majorBidi" w:cstheme="majorBidi"/>
          <w:color w:val="000000" w:themeColor="text1"/>
          <w:sz w:val="24"/>
          <w:szCs w:val="24"/>
        </w:rPr>
        <w:t>Струмяни</w:t>
      </w:r>
      <w:r w:rsidR="00390B3A">
        <w:rPr>
          <w:rFonts w:asciiTheme="majorBidi" w:hAnsiTheme="majorBidi" w:cstheme="majorBidi"/>
          <w:color w:val="000000" w:themeColor="text1"/>
          <w:sz w:val="24"/>
          <w:szCs w:val="24"/>
        </w:rPr>
        <w:fldChar w:fldCharType="end"/>
      </w:r>
      <w:r w:rsidR="007A0EF2" w:rsidRPr="002D021C">
        <w:rPr>
          <w:rFonts w:asciiTheme="majorBidi" w:hAnsiTheme="majorBidi" w:cstheme="majorBidi"/>
          <w:color w:val="000000" w:themeColor="text1"/>
          <w:sz w:val="24"/>
          <w:szCs w:val="24"/>
        </w:rPr>
        <w:t xml:space="preserve">, с. </w:t>
      </w:r>
      <w:r w:rsidR="00390B3A">
        <w:rPr>
          <w:rFonts w:asciiTheme="majorBidi" w:hAnsiTheme="majorBidi" w:cstheme="majorBidi"/>
          <w:color w:val="000000" w:themeColor="text1"/>
          <w:sz w:val="24"/>
          <w:szCs w:val="24"/>
        </w:rPr>
        <w:fldChar w:fldCharType="begin"/>
      </w:r>
      <w:r w:rsidR="00390B3A">
        <w:rPr>
          <w:rFonts w:asciiTheme="majorBidi" w:hAnsiTheme="majorBidi" w:cstheme="majorBidi"/>
          <w:color w:val="000000" w:themeColor="text1"/>
          <w:sz w:val="24"/>
          <w:szCs w:val="24"/>
        </w:rPr>
        <w:instrText xml:space="preserve"> HYPERLINK "http://www.ekatte.com/%D0%BE%D0%B1%D0%BB%D0%B0%D1%81%D1%82-%D0%B1%D0%BB%D0%B0%D0%B3%D0%BE%D0%B5%D0%B2%D0%B3%D1%80%D0%B0%D0%B4/%D0%BE%D0</w:instrText>
      </w:r>
      <w:r w:rsidR="00390B3A">
        <w:rPr>
          <w:rFonts w:asciiTheme="majorBidi" w:hAnsiTheme="majorBidi" w:cstheme="majorBidi"/>
          <w:color w:val="000000" w:themeColor="text1"/>
          <w:sz w:val="24"/>
          <w:szCs w:val="24"/>
        </w:rPr>
        <w:instrText xml:space="preserve">%B1%D1%89%D0%B8%D0%BD%D0%B0-%D1%81%D1%82%D1%80%D1%83%D0%BC%D1%8F%D0%BD%D0%B8/%D1%86%D0%B0%D0%BF%D0%B0%D1%80%D0%B5%D0%B2%D0%BE" \o "село Цапарево, община Струмяни, област Благоевград, ЕКАТТЕ 78046 " </w:instrText>
      </w:r>
      <w:r w:rsidR="00390B3A">
        <w:rPr>
          <w:rFonts w:asciiTheme="majorBidi" w:hAnsiTheme="majorBidi" w:cstheme="majorBidi"/>
          <w:color w:val="000000" w:themeColor="text1"/>
          <w:sz w:val="24"/>
          <w:szCs w:val="24"/>
        </w:rPr>
        <w:fldChar w:fldCharType="separate"/>
      </w:r>
      <w:r w:rsidR="007A0EF2" w:rsidRPr="002D021C">
        <w:rPr>
          <w:rFonts w:asciiTheme="majorBidi" w:hAnsiTheme="majorBidi" w:cstheme="majorBidi"/>
          <w:color w:val="000000" w:themeColor="text1"/>
          <w:sz w:val="24"/>
          <w:szCs w:val="24"/>
        </w:rPr>
        <w:t>Цапарево</w:t>
      </w:r>
      <w:r w:rsidR="00390B3A">
        <w:rPr>
          <w:rFonts w:asciiTheme="majorBidi" w:hAnsiTheme="majorBidi" w:cstheme="majorBidi"/>
          <w:color w:val="000000" w:themeColor="text1"/>
          <w:sz w:val="24"/>
          <w:szCs w:val="24"/>
        </w:rPr>
        <w:fldChar w:fldCharType="end"/>
      </w:r>
      <w:r w:rsidR="007A0EF2" w:rsidRPr="002D021C">
        <w:rPr>
          <w:rFonts w:asciiTheme="majorBidi" w:hAnsiTheme="majorBidi" w:cstheme="majorBidi"/>
          <w:color w:val="000000" w:themeColor="text1"/>
          <w:sz w:val="24"/>
          <w:szCs w:val="24"/>
        </w:rPr>
        <w:t>.</w:t>
      </w:r>
    </w:p>
    <w:p w14:paraId="2E4C9B5E" w14:textId="77777777" w:rsidR="0002674A" w:rsidRDefault="0002674A" w:rsidP="00A73EBA">
      <w:pPr>
        <w:pStyle w:val="1"/>
      </w:pPr>
      <w:bookmarkStart w:id="14" w:name="_Toc445385567"/>
      <w:bookmarkStart w:id="15" w:name="_Toc11278603"/>
    </w:p>
    <w:p w14:paraId="4BF131A6" w14:textId="77777777" w:rsidR="00BA0A9F" w:rsidRPr="00A73EBA" w:rsidRDefault="00C338A6" w:rsidP="00A73EBA">
      <w:pPr>
        <w:pStyle w:val="1"/>
      </w:pPr>
      <w:r w:rsidRPr="00A73EBA">
        <w:t>6. Цели на предоставяната безвъзмездна финансова помощ по процедурата и очаквани резултати:</w:t>
      </w:r>
      <w:bookmarkEnd w:id="14"/>
      <w:bookmarkEnd w:id="15"/>
    </w:p>
    <w:tbl>
      <w:tblPr>
        <w:tblStyle w:val="ae"/>
        <w:tblW w:w="0" w:type="auto"/>
        <w:tblLook w:val="04A0" w:firstRow="1" w:lastRow="0" w:firstColumn="1" w:lastColumn="0" w:noHBand="0" w:noVBand="1"/>
      </w:tblPr>
      <w:tblGrid>
        <w:gridCol w:w="9346"/>
      </w:tblGrid>
      <w:tr w:rsidR="00BA0A9F" w:rsidRPr="00CB5DDD" w14:paraId="7A9E0E46" w14:textId="77777777" w:rsidTr="00BA0A9F">
        <w:tc>
          <w:tcPr>
            <w:tcW w:w="9496" w:type="dxa"/>
          </w:tcPr>
          <w:p w14:paraId="7F0A9899" w14:textId="77777777" w:rsidR="00BA0A9F" w:rsidRPr="00624912" w:rsidRDefault="00BA0A9F" w:rsidP="00963614">
            <w:pPr>
              <w:pStyle w:val="a0"/>
              <w:spacing w:after="120"/>
              <w:ind w:left="0"/>
              <w:contextualSpacing w:val="0"/>
              <w:jc w:val="both"/>
              <w:rPr>
                <w:rFonts w:asciiTheme="majorBidi" w:hAnsiTheme="majorBidi" w:cstheme="majorBidi"/>
                <w:b/>
                <w:sz w:val="24"/>
                <w:szCs w:val="24"/>
              </w:rPr>
            </w:pPr>
            <w:r w:rsidRPr="00624912">
              <w:rPr>
                <w:rFonts w:asciiTheme="majorBidi" w:hAnsiTheme="majorBidi" w:cstheme="majorBidi"/>
                <w:b/>
                <w:sz w:val="24"/>
                <w:szCs w:val="24"/>
              </w:rPr>
              <w:t>Цел на процедурата:</w:t>
            </w:r>
          </w:p>
          <w:p w14:paraId="548D29FB" w14:textId="77777777" w:rsidR="00BA0A9F" w:rsidRPr="00624912" w:rsidRDefault="005C0874" w:rsidP="00963614">
            <w:pPr>
              <w:pStyle w:val="a0"/>
              <w:spacing w:after="120"/>
              <w:ind w:left="0"/>
              <w:contextualSpacing w:val="0"/>
              <w:jc w:val="both"/>
              <w:rPr>
                <w:rFonts w:asciiTheme="majorBidi" w:hAnsiTheme="majorBidi" w:cstheme="majorBidi"/>
                <w:sz w:val="24"/>
                <w:szCs w:val="24"/>
              </w:rPr>
            </w:pPr>
            <w:r w:rsidRPr="00624912">
              <w:rPr>
                <w:rFonts w:asciiTheme="majorBidi" w:hAnsiTheme="majorBidi" w:cstheme="majorBidi"/>
                <w:sz w:val="24"/>
                <w:szCs w:val="24"/>
              </w:rPr>
              <w:t xml:space="preserve">В рамките на </w:t>
            </w:r>
            <w:r w:rsidR="00E46D95" w:rsidRPr="00624912">
              <w:rPr>
                <w:rFonts w:asciiTheme="majorBidi" w:hAnsiTheme="majorBidi" w:cstheme="majorBidi"/>
                <w:sz w:val="24"/>
                <w:szCs w:val="24"/>
              </w:rPr>
              <w:t>процедурата</w:t>
            </w:r>
            <w:r w:rsidRPr="00624912">
              <w:rPr>
                <w:rFonts w:asciiTheme="majorBidi" w:hAnsiTheme="majorBidi" w:cstheme="majorBidi"/>
                <w:sz w:val="24"/>
                <w:szCs w:val="24"/>
              </w:rPr>
              <w:t xml:space="preserve"> ще бъде оказвана подкрепа за прилагането на мерки, насърчаващи включването в работната сила и участието на пазара на труда на безработни и неактивни лица, със специален допълнителен фокус върху някои групи в неравностойно положение.</w:t>
            </w:r>
          </w:p>
          <w:p w14:paraId="46905A86" w14:textId="638C27B3" w:rsidR="00012419" w:rsidRPr="00624912" w:rsidRDefault="00012419" w:rsidP="00963614">
            <w:pPr>
              <w:pStyle w:val="a0"/>
              <w:spacing w:after="120"/>
              <w:ind w:left="0"/>
              <w:contextualSpacing w:val="0"/>
              <w:jc w:val="both"/>
              <w:rPr>
                <w:sz w:val="24"/>
                <w:szCs w:val="24"/>
              </w:rPr>
            </w:pPr>
            <w:r w:rsidRPr="00624912">
              <w:rPr>
                <w:sz w:val="24"/>
                <w:szCs w:val="24"/>
              </w:rPr>
              <w:lastRenderedPageBreak/>
              <w:t xml:space="preserve">Основна цел на мярката е увеличаване броя на включените в самостоятелна заетост безработни, неактивни и/или наети лица от всички възрастови групи, както регистрирани в ДБТ, така и в заетост при работодател, насърчаване на предприемачеството и създаването на </w:t>
            </w:r>
            <w:proofErr w:type="spellStart"/>
            <w:r w:rsidRPr="00624912">
              <w:rPr>
                <w:sz w:val="24"/>
                <w:szCs w:val="24"/>
              </w:rPr>
              <w:t>микро</w:t>
            </w:r>
            <w:proofErr w:type="spellEnd"/>
            <w:r w:rsidRPr="00624912">
              <w:rPr>
                <w:sz w:val="24"/>
                <w:szCs w:val="24"/>
              </w:rPr>
              <w:t xml:space="preserve">-, малки и средни предприятия, вкл. иновативни. </w:t>
            </w:r>
            <w:r w:rsidR="002461F4">
              <w:rPr>
                <w:sz w:val="24"/>
                <w:szCs w:val="24"/>
              </w:rPr>
              <w:t>С м</w:t>
            </w:r>
            <w:r w:rsidR="002461F4" w:rsidRPr="00624912">
              <w:rPr>
                <w:sz w:val="24"/>
                <w:szCs w:val="24"/>
              </w:rPr>
              <w:t xml:space="preserve">ярката </w:t>
            </w:r>
            <w:r w:rsidRPr="00624912">
              <w:rPr>
                <w:sz w:val="24"/>
                <w:szCs w:val="24"/>
              </w:rPr>
              <w:t xml:space="preserve">за предоставяне на безвъзмездна финансова помощ се цели: </w:t>
            </w:r>
          </w:p>
          <w:p w14:paraId="2AEDA671" w14:textId="77777777" w:rsidR="00012419" w:rsidRPr="00624912" w:rsidRDefault="00012419" w:rsidP="00963614">
            <w:pPr>
              <w:pStyle w:val="a0"/>
              <w:spacing w:after="120"/>
              <w:ind w:left="0"/>
              <w:contextualSpacing w:val="0"/>
              <w:jc w:val="both"/>
              <w:rPr>
                <w:sz w:val="24"/>
                <w:szCs w:val="24"/>
              </w:rPr>
            </w:pPr>
            <w:r w:rsidRPr="00624912">
              <w:rPr>
                <w:sz w:val="24"/>
                <w:szCs w:val="24"/>
              </w:rPr>
              <w:t>1) Подготовка на лица, желаещи да развиват собствен бизнес, вкл. безработни и работещи, за планиране и стартиране на самостоятелна стопанска дейност и самонаемане;</w:t>
            </w:r>
          </w:p>
          <w:p w14:paraId="7A16F5C5" w14:textId="77777777" w:rsidR="00012419" w:rsidRPr="00624912" w:rsidRDefault="00012419" w:rsidP="00963614">
            <w:pPr>
              <w:pStyle w:val="a0"/>
              <w:spacing w:after="120"/>
              <w:ind w:left="0"/>
              <w:contextualSpacing w:val="0"/>
              <w:jc w:val="both"/>
              <w:rPr>
                <w:sz w:val="24"/>
                <w:szCs w:val="24"/>
              </w:rPr>
            </w:pPr>
            <w:r w:rsidRPr="00624912">
              <w:rPr>
                <w:sz w:val="24"/>
                <w:szCs w:val="24"/>
              </w:rPr>
              <w:t xml:space="preserve"> 2) Предоставяне на комплекс от обучения и услуги, които да подпомогнат целевите групи в разработката и преценката на предприемаческите им идеи, придобиването на нужни за управлението и развитието на бизнеса знания и умения и разработването на бизнес идеите в жизнеспособни планове за реализация на реална стопанска дейност; </w:t>
            </w:r>
          </w:p>
          <w:p w14:paraId="5DDF73A9" w14:textId="77777777" w:rsidR="00012419" w:rsidRPr="00624912" w:rsidRDefault="00012419" w:rsidP="00963614">
            <w:pPr>
              <w:pStyle w:val="a0"/>
              <w:spacing w:after="120"/>
              <w:ind w:left="0"/>
              <w:contextualSpacing w:val="0"/>
              <w:jc w:val="both"/>
              <w:rPr>
                <w:sz w:val="24"/>
                <w:szCs w:val="24"/>
              </w:rPr>
            </w:pPr>
            <w:r w:rsidRPr="00624912">
              <w:rPr>
                <w:sz w:val="24"/>
                <w:szCs w:val="24"/>
              </w:rPr>
              <w:t xml:space="preserve">3) Предоставяне на услуги в подкрепа започването на реална стопанска дейност и осигуряване на подходящи източници на финансиране, достъп до услуги и менторство за развитие на бизнес. </w:t>
            </w:r>
          </w:p>
          <w:p w14:paraId="542FE1BE" w14:textId="77777777" w:rsidR="00F76057" w:rsidRPr="00624912" w:rsidRDefault="00F76057" w:rsidP="00963614">
            <w:pPr>
              <w:pStyle w:val="a0"/>
              <w:spacing w:after="120"/>
              <w:ind w:left="0"/>
              <w:contextualSpacing w:val="0"/>
              <w:jc w:val="both"/>
              <w:rPr>
                <w:sz w:val="24"/>
                <w:szCs w:val="24"/>
                <w:shd w:val="clear" w:color="auto" w:fill="FEFEFE"/>
              </w:rPr>
            </w:pPr>
            <w:r w:rsidRPr="00624912">
              <w:rPr>
                <w:b/>
                <w:sz w:val="24"/>
                <w:szCs w:val="24"/>
                <w:shd w:val="clear" w:color="auto" w:fill="FEFEFE"/>
              </w:rPr>
              <w:t>Обосновка:</w:t>
            </w:r>
            <w:r w:rsidRPr="00624912">
              <w:rPr>
                <w:sz w:val="24"/>
                <w:szCs w:val="24"/>
                <w:shd w:val="clear" w:color="auto" w:fill="FEFEFE"/>
              </w:rPr>
              <w:t xml:space="preserve"> </w:t>
            </w:r>
          </w:p>
          <w:p w14:paraId="4BF41170" w14:textId="77777777" w:rsidR="00F76057" w:rsidRPr="00624912" w:rsidRDefault="00F76057" w:rsidP="00963614">
            <w:pPr>
              <w:pStyle w:val="a0"/>
              <w:spacing w:after="120"/>
              <w:ind w:left="0"/>
              <w:contextualSpacing w:val="0"/>
              <w:jc w:val="both"/>
              <w:rPr>
                <w:sz w:val="24"/>
                <w:szCs w:val="24"/>
              </w:rPr>
            </w:pPr>
            <w:r w:rsidRPr="00624912">
              <w:rPr>
                <w:bCs/>
                <w:iCs/>
                <w:sz w:val="24"/>
                <w:szCs w:val="24"/>
              </w:rPr>
              <w:t xml:space="preserve">Приоритет за развитието на територията на МИГ „Струма“ е местната икономика и то в сектори, които имат по-висока добавена стойност и такива, които са слабо представени. Промяната в икономическата структура на общините Симитли, Кресна и Струмяни изисква повече инициативност и предприемчивост от страна на местните хора. Същевременно преимущество имат младите хора, с цел да останат и да се развиват на територията на МИГ. Идентифицираните нужди, особено на лицата между 29 и 40 г. показват липса на активност и ниско ниво на познания за изграждане и развитие на собствен бизнес. За по-доброто функциониране на местния пазар на труда е от значение бързото и адекватно приспособяване на човешките ресурси към динамичните икономически условия. </w:t>
            </w:r>
            <w:r w:rsidRPr="00624912">
              <w:rPr>
                <w:sz w:val="24"/>
                <w:szCs w:val="24"/>
              </w:rPr>
              <w:t>Подкрепата за стартирането на самостоятелна стопанска дейност и развитието на предприемачеството ще даде нови хоризонти за професионално развитие на безработни и наети лица, в т.ч. и на младежите. Чрез реализиране на мярката ще се у</w:t>
            </w:r>
            <w:r w:rsidRPr="00624912">
              <w:rPr>
                <w:color w:val="000000"/>
                <w:sz w:val="24"/>
                <w:szCs w:val="24"/>
              </w:rPr>
              <w:t xml:space="preserve">величи броя на самостоятелно заетите лица и такива започнали свой собствен бизнес, ще се стимулират предприемачеството и алтернативни дейности за заетост сред незаети лица, ще се осигурят възможности за обучения и </w:t>
            </w:r>
            <w:r w:rsidRPr="00624912">
              <w:rPr>
                <w:sz w:val="24"/>
                <w:szCs w:val="24"/>
              </w:rPr>
              <w:t xml:space="preserve">създаване на предприятия, включително иновативни </w:t>
            </w:r>
            <w:proofErr w:type="spellStart"/>
            <w:r w:rsidRPr="00624912">
              <w:rPr>
                <w:sz w:val="24"/>
                <w:szCs w:val="24"/>
              </w:rPr>
              <w:t>микро</w:t>
            </w:r>
            <w:proofErr w:type="spellEnd"/>
            <w:r w:rsidRPr="00624912">
              <w:rPr>
                <w:sz w:val="24"/>
                <w:szCs w:val="24"/>
              </w:rPr>
              <w:t>, малки и средни предприятия.</w:t>
            </w:r>
          </w:p>
          <w:p w14:paraId="6D4DC03D" w14:textId="56FF5FBA" w:rsidR="00F76057" w:rsidRPr="00624912" w:rsidRDefault="00F76057" w:rsidP="00963614">
            <w:pPr>
              <w:spacing w:after="120"/>
              <w:jc w:val="both"/>
              <w:rPr>
                <w:sz w:val="24"/>
                <w:szCs w:val="24"/>
              </w:rPr>
            </w:pPr>
            <w:r w:rsidRPr="00624912">
              <w:rPr>
                <w:rStyle w:val="HTML"/>
                <w:b/>
                <w:i w:val="0"/>
                <w:sz w:val="24"/>
                <w:szCs w:val="24"/>
              </w:rPr>
              <w:t>Идентифицирани проблеми на целевата група на територията на МИГ „Струма</w:t>
            </w:r>
            <w:r w:rsidR="00963614" w:rsidRPr="00624912">
              <w:rPr>
                <w:rStyle w:val="HTML"/>
                <w:b/>
                <w:i w:val="0"/>
                <w:sz w:val="24"/>
                <w:szCs w:val="24"/>
              </w:rPr>
              <w:t xml:space="preserve"> – Симитли, Кресна и Струмяни</w:t>
            </w:r>
            <w:r w:rsidRPr="00624912">
              <w:rPr>
                <w:rStyle w:val="HTML"/>
                <w:b/>
                <w:i w:val="0"/>
                <w:sz w:val="24"/>
                <w:szCs w:val="24"/>
              </w:rPr>
              <w:t>“:</w:t>
            </w:r>
            <w:r w:rsidRPr="00624912">
              <w:rPr>
                <w:sz w:val="24"/>
                <w:szCs w:val="24"/>
              </w:rPr>
              <w:t xml:space="preserve"> Слабо развитата икономика на МИГ “Струма”, представена основно от земеделие, </w:t>
            </w:r>
            <w:proofErr w:type="spellStart"/>
            <w:r w:rsidRPr="00624912">
              <w:rPr>
                <w:sz w:val="24"/>
                <w:szCs w:val="24"/>
              </w:rPr>
              <w:t>добивна</w:t>
            </w:r>
            <w:proofErr w:type="spellEnd"/>
            <w:r w:rsidRPr="00624912">
              <w:rPr>
                <w:sz w:val="24"/>
                <w:szCs w:val="24"/>
              </w:rPr>
              <w:t xml:space="preserve"> промишленост, търговия и услуги, съчетана с високата безработица и относително ниско образование и квалификация на работна ръка, правят труден изхода от ниските доходи и бедността. Силно изразеният сезонен характер на заетостта, прави невъзможно осигуряването на постоянна работа. Преодоляването на негативните икономически тенденции на територията на МИГ изисква промяна в отрасловата структура и разкриването на нови производства и дейности. Субсидираната заетост е вариант за превъзмогване на безработицата, която трябва да бъде допълнена от активни политики за стимулиране на предприемачеството и самонаемането.</w:t>
            </w:r>
          </w:p>
          <w:p w14:paraId="32BFC753" w14:textId="77777777" w:rsidR="003D4610" w:rsidRPr="00624912" w:rsidRDefault="003D4610" w:rsidP="00963614">
            <w:pPr>
              <w:pStyle w:val="a0"/>
              <w:spacing w:after="120"/>
              <w:ind w:left="0"/>
              <w:contextualSpacing w:val="0"/>
              <w:jc w:val="both"/>
              <w:rPr>
                <w:rFonts w:asciiTheme="majorBidi" w:hAnsiTheme="majorBidi" w:cstheme="majorBidi"/>
                <w:b/>
                <w:sz w:val="24"/>
                <w:szCs w:val="24"/>
              </w:rPr>
            </w:pPr>
            <w:r w:rsidRPr="00624912">
              <w:rPr>
                <w:rFonts w:asciiTheme="majorBidi" w:hAnsiTheme="majorBidi" w:cstheme="majorBidi"/>
                <w:b/>
                <w:sz w:val="24"/>
                <w:szCs w:val="24"/>
              </w:rPr>
              <w:lastRenderedPageBreak/>
              <w:t>Очаквани резултати:</w:t>
            </w:r>
          </w:p>
          <w:p w14:paraId="5A813E6F" w14:textId="77777777" w:rsidR="00D73AF4" w:rsidRPr="00624912" w:rsidRDefault="00F76057" w:rsidP="00D73AF4">
            <w:pPr>
              <w:pStyle w:val="a0"/>
              <w:spacing w:after="120"/>
              <w:ind w:left="0"/>
              <w:contextualSpacing w:val="0"/>
              <w:jc w:val="both"/>
              <w:rPr>
                <w:color w:val="FF0000"/>
                <w:sz w:val="24"/>
                <w:szCs w:val="24"/>
              </w:rPr>
            </w:pPr>
            <w:r w:rsidRPr="00624912">
              <w:rPr>
                <w:rStyle w:val="HTML"/>
                <w:i w:val="0"/>
                <w:sz w:val="24"/>
                <w:szCs w:val="24"/>
              </w:rPr>
              <w:t>Мярката поставя акцент върху насърчаването на свободната стопанска инициатива на безработни,  неактивни и заети лица, относно разкриване на нови за територията производства, дейности, занаяти и др. чрез</w:t>
            </w:r>
            <w:r w:rsidRPr="00624912">
              <w:rPr>
                <w:rStyle w:val="HTML"/>
                <w:sz w:val="24"/>
                <w:szCs w:val="24"/>
              </w:rPr>
              <w:t xml:space="preserve"> </w:t>
            </w:r>
            <w:r w:rsidRPr="00624912">
              <w:rPr>
                <w:rFonts w:eastAsia="Calibri"/>
                <w:sz w:val="24"/>
                <w:szCs w:val="24"/>
              </w:rPr>
              <w:t xml:space="preserve">обучения за придобиване на предприемачески, управленски и бизнес умения. Идеята е да се ограничи безработицата чрез започване на самостоятелна стопанска дейност и самонаемане. </w:t>
            </w:r>
            <w:r w:rsidRPr="00624912">
              <w:rPr>
                <w:color w:val="FF0000"/>
                <w:sz w:val="24"/>
                <w:szCs w:val="24"/>
              </w:rPr>
              <w:t xml:space="preserve"> </w:t>
            </w:r>
          </w:p>
          <w:p w14:paraId="30B1F215" w14:textId="1054CA2D" w:rsidR="00D73AF4" w:rsidRPr="00624912" w:rsidRDefault="00D73AF4" w:rsidP="00D73AF4">
            <w:pPr>
              <w:pStyle w:val="a0"/>
              <w:spacing w:after="120"/>
              <w:ind w:left="0"/>
              <w:contextualSpacing w:val="0"/>
              <w:jc w:val="both"/>
              <w:rPr>
                <w:sz w:val="24"/>
                <w:szCs w:val="24"/>
              </w:rPr>
            </w:pPr>
            <w:r w:rsidRPr="00624912">
              <w:rPr>
                <w:sz w:val="24"/>
                <w:szCs w:val="24"/>
              </w:rPr>
              <w:t xml:space="preserve">В тази връзка очакваните резултати от изпълнението на процедурата са: </w:t>
            </w:r>
          </w:p>
          <w:p w14:paraId="1964E272" w14:textId="77777777" w:rsidR="00D73AF4" w:rsidRPr="00624912" w:rsidRDefault="00D73AF4" w:rsidP="00D73AF4">
            <w:pPr>
              <w:pStyle w:val="a0"/>
              <w:numPr>
                <w:ilvl w:val="0"/>
                <w:numId w:val="25"/>
              </w:numPr>
              <w:spacing w:after="120"/>
              <w:contextualSpacing w:val="0"/>
              <w:jc w:val="both"/>
              <w:rPr>
                <w:sz w:val="24"/>
                <w:szCs w:val="24"/>
              </w:rPr>
            </w:pPr>
            <w:r w:rsidRPr="00624912">
              <w:rPr>
                <w:sz w:val="24"/>
                <w:szCs w:val="24"/>
              </w:rPr>
              <w:t xml:space="preserve">Повишаване нивото на знания и предприемаческите нагласи чрез обучения за  стартиране на бизнес с включване на заети или безработни лица с професионална квалификация или млади хора от територията, включително и за представители от уязвими групи. </w:t>
            </w:r>
          </w:p>
          <w:p w14:paraId="5B9AD3D1" w14:textId="77777777" w:rsidR="00D73AF4" w:rsidRPr="00624912" w:rsidRDefault="00D73AF4" w:rsidP="00D73AF4">
            <w:pPr>
              <w:pStyle w:val="a0"/>
              <w:numPr>
                <w:ilvl w:val="0"/>
                <w:numId w:val="25"/>
              </w:numPr>
              <w:spacing w:after="120"/>
              <w:contextualSpacing w:val="0"/>
              <w:jc w:val="both"/>
              <w:rPr>
                <w:sz w:val="24"/>
                <w:szCs w:val="24"/>
              </w:rPr>
            </w:pPr>
            <w:r w:rsidRPr="00624912">
              <w:rPr>
                <w:sz w:val="24"/>
                <w:szCs w:val="24"/>
              </w:rPr>
              <w:t xml:space="preserve">Създаване на собствен бизнес и самостоятелна заетост. </w:t>
            </w:r>
          </w:p>
          <w:p w14:paraId="1C1B416C" w14:textId="77777777" w:rsidR="00303BC8" w:rsidRPr="00624912" w:rsidRDefault="00303BC8" w:rsidP="00963614">
            <w:pPr>
              <w:pStyle w:val="a0"/>
              <w:spacing w:after="120"/>
              <w:ind w:left="0"/>
              <w:contextualSpacing w:val="0"/>
              <w:jc w:val="both"/>
              <w:rPr>
                <w:rFonts w:asciiTheme="majorBidi" w:hAnsiTheme="majorBidi" w:cstheme="majorBidi"/>
                <w:b/>
                <w:sz w:val="24"/>
                <w:szCs w:val="24"/>
              </w:rPr>
            </w:pPr>
            <w:proofErr w:type="spellStart"/>
            <w:r w:rsidRPr="00624912">
              <w:rPr>
                <w:rFonts w:asciiTheme="majorBidi" w:hAnsiTheme="majorBidi" w:cstheme="majorBidi"/>
                <w:b/>
                <w:sz w:val="24"/>
                <w:szCs w:val="24"/>
              </w:rPr>
              <w:t>Демаркация</w:t>
            </w:r>
            <w:proofErr w:type="spellEnd"/>
            <w:r w:rsidR="00A640DE" w:rsidRPr="00624912">
              <w:rPr>
                <w:rFonts w:asciiTheme="majorBidi" w:hAnsiTheme="majorBidi" w:cstheme="majorBidi"/>
                <w:b/>
                <w:sz w:val="24"/>
                <w:szCs w:val="24"/>
              </w:rPr>
              <w:t>:</w:t>
            </w:r>
          </w:p>
          <w:p w14:paraId="69AEA04F" w14:textId="77777777" w:rsidR="00624912" w:rsidRPr="00624912" w:rsidRDefault="00AD37CD" w:rsidP="00624912">
            <w:pPr>
              <w:pStyle w:val="a0"/>
              <w:spacing w:after="120"/>
              <w:ind w:left="0"/>
              <w:contextualSpacing w:val="0"/>
              <w:jc w:val="both"/>
              <w:rPr>
                <w:rFonts w:eastAsia="Calibri"/>
                <w:sz w:val="24"/>
                <w:szCs w:val="24"/>
                <w:lang w:eastAsia="en-US"/>
              </w:rPr>
            </w:pPr>
            <w:r w:rsidRPr="00624912">
              <w:rPr>
                <w:rFonts w:asciiTheme="majorBidi" w:eastAsia="Calibri" w:hAnsiTheme="majorBidi" w:cstheme="majorBidi"/>
                <w:sz w:val="24"/>
                <w:szCs w:val="24"/>
                <w:lang w:eastAsia="en-US"/>
              </w:rPr>
              <w:t xml:space="preserve">В рамките на </w:t>
            </w:r>
            <w:r w:rsidR="00624912" w:rsidRPr="00624912">
              <w:rPr>
                <w:rFonts w:asciiTheme="majorBidi" w:eastAsia="Calibri" w:hAnsiTheme="majorBidi" w:cstheme="majorBidi"/>
                <w:sz w:val="24"/>
                <w:szCs w:val="24"/>
                <w:lang w:eastAsia="en-US"/>
              </w:rPr>
              <w:t>процедурата</w:t>
            </w:r>
            <w:r w:rsidRPr="00624912">
              <w:rPr>
                <w:rFonts w:asciiTheme="majorBidi" w:eastAsia="Calibri" w:hAnsiTheme="majorBidi" w:cstheme="majorBidi"/>
                <w:sz w:val="24"/>
                <w:szCs w:val="24"/>
                <w:lang w:eastAsia="en-US"/>
              </w:rPr>
              <w:t xml:space="preserve"> няма да бъдат подкрепяни дейности,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r w:rsidR="00624912" w:rsidRPr="00624912">
              <w:rPr>
                <w:rFonts w:asciiTheme="majorBidi" w:eastAsia="Calibri" w:hAnsiTheme="majorBidi" w:cstheme="majorBidi"/>
                <w:sz w:val="24"/>
                <w:szCs w:val="24"/>
                <w:lang w:eastAsia="en-US"/>
              </w:rPr>
              <w:t xml:space="preserve">, </w:t>
            </w:r>
            <w:r w:rsidR="00B7553B" w:rsidRPr="00624912">
              <w:rPr>
                <w:rFonts w:eastAsia="Calibri"/>
                <w:sz w:val="24"/>
                <w:szCs w:val="24"/>
                <w:lang w:eastAsia="en-US"/>
              </w:rPr>
              <w:t>проверката на което ще се извърш</w:t>
            </w:r>
            <w:r w:rsidR="00624912" w:rsidRPr="00624912">
              <w:rPr>
                <w:rFonts w:eastAsia="Calibri"/>
                <w:sz w:val="24"/>
                <w:szCs w:val="24"/>
                <w:lang w:eastAsia="en-US"/>
              </w:rPr>
              <w:t>ва на ниво индивидуален проект (на ниво допустими дейности и на ниво целева група).</w:t>
            </w:r>
          </w:p>
          <w:p w14:paraId="6EE5A2A9" w14:textId="3CB15801" w:rsidR="00B7553B" w:rsidRPr="00624912" w:rsidRDefault="00624912" w:rsidP="00963614">
            <w:pPr>
              <w:pStyle w:val="a0"/>
              <w:spacing w:after="120"/>
              <w:ind w:left="0"/>
              <w:contextualSpacing w:val="0"/>
              <w:jc w:val="both"/>
              <w:rPr>
                <w:rFonts w:asciiTheme="majorBidi" w:eastAsia="Calibri" w:hAnsiTheme="majorBidi" w:cstheme="majorBidi"/>
                <w:sz w:val="24"/>
                <w:szCs w:val="24"/>
                <w:lang w:eastAsia="en-US"/>
              </w:rPr>
            </w:pPr>
            <w:r w:rsidRPr="00624912">
              <w:rPr>
                <w:rFonts w:eastAsia="Calibri"/>
                <w:sz w:val="24"/>
                <w:szCs w:val="24"/>
                <w:lang w:eastAsia="en-US"/>
              </w:rPr>
              <w:t xml:space="preserve">Обхванатите по настоящата процедура представители на целевата група не трябва да са участвали в същите дейности в други програми и проекти, вкл. по проекти, финансирани от </w:t>
            </w:r>
            <w:r w:rsidRPr="00624912">
              <w:rPr>
                <w:color w:val="000000"/>
                <w:sz w:val="24"/>
                <w:szCs w:val="24"/>
              </w:rPr>
              <w:t>процедура</w:t>
            </w:r>
            <w:r w:rsidRPr="00624912">
              <w:rPr>
                <w:rFonts w:eastAsia="Calibri"/>
                <w:sz w:val="24"/>
                <w:szCs w:val="24"/>
                <w:lang w:eastAsia="en-US"/>
              </w:rPr>
              <w:t xml:space="preserve"> „Подкрепа за предприемачество“ на ОПРЧР 2014 – 2020.</w:t>
            </w:r>
          </w:p>
        </w:tc>
      </w:tr>
    </w:tbl>
    <w:p w14:paraId="1C968E64" w14:textId="77777777" w:rsidR="0002674A" w:rsidRDefault="0002674A" w:rsidP="00A73EBA">
      <w:pPr>
        <w:pStyle w:val="1"/>
      </w:pPr>
      <w:bookmarkStart w:id="16" w:name="_Toc445385568"/>
      <w:bookmarkStart w:id="17" w:name="_Toc11278604"/>
    </w:p>
    <w:p w14:paraId="56E148A6" w14:textId="77777777" w:rsidR="00821B06" w:rsidRDefault="00821B06" w:rsidP="00A73EBA">
      <w:pPr>
        <w:pStyle w:val="1"/>
      </w:pPr>
      <w:r w:rsidRPr="00A73EBA">
        <w:t>7. Индикатори:</w:t>
      </w:r>
      <w:bookmarkEnd w:id="16"/>
      <w:bookmarkEnd w:id="17"/>
    </w:p>
    <w:tbl>
      <w:tblPr>
        <w:tblStyle w:val="TableGrid1"/>
        <w:tblW w:w="9120" w:type="dxa"/>
        <w:jc w:val="center"/>
        <w:tblLayout w:type="fixed"/>
        <w:tblLook w:val="04A0" w:firstRow="1" w:lastRow="0" w:firstColumn="1" w:lastColumn="0" w:noHBand="0" w:noVBand="1"/>
      </w:tblPr>
      <w:tblGrid>
        <w:gridCol w:w="2263"/>
        <w:gridCol w:w="1134"/>
        <w:gridCol w:w="1198"/>
        <w:gridCol w:w="2204"/>
        <w:gridCol w:w="1134"/>
        <w:gridCol w:w="1187"/>
      </w:tblGrid>
      <w:tr w:rsidR="00B96B69" w:rsidRPr="00B96B69" w14:paraId="7D76A4AC" w14:textId="77777777" w:rsidTr="005F6D7A">
        <w:trPr>
          <w:trHeight w:val="809"/>
          <w:jc w:val="center"/>
        </w:trPr>
        <w:tc>
          <w:tcPr>
            <w:tcW w:w="4595" w:type="dxa"/>
            <w:gridSpan w:val="3"/>
            <w:shd w:val="clear" w:color="auto" w:fill="CCECFF"/>
            <w:vAlign w:val="center"/>
          </w:tcPr>
          <w:p w14:paraId="7F51DBAB" w14:textId="77777777" w:rsidR="00B96B69" w:rsidRPr="00B96B69" w:rsidRDefault="00B96B69" w:rsidP="00B96B69">
            <w:pPr>
              <w:spacing w:before="120" w:after="120"/>
              <w:jc w:val="center"/>
              <w:rPr>
                <w:b/>
                <w:sz w:val="24"/>
                <w:szCs w:val="24"/>
              </w:rPr>
            </w:pPr>
            <w:r w:rsidRPr="00B96B69">
              <w:rPr>
                <w:b/>
                <w:sz w:val="24"/>
                <w:szCs w:val="24"/>
              </w:rPr>
              <w:t>ИНДИКАТОРИ ЗА ИЗПЪЛНЕНИЕ ОТ ОПРЧР</w:t>
            </w:r>
          </w:p>
        </w:tc>
        <w:tc>
          <w:tcPr>
            <w:tcW w:w="4525" w:type="dxa"/>
            <w:gridSpan w:val="3"/>
            <w:shd w:val="clear" w:color="auto" w:fill="CCECFF"/>
            <w:vAlign w:val="center"/>
          </w:tcPr>
          <w:p w14:paraId="02652630" w14:textId="77777777" w:rsidR="00B96B69" w:rsidRPr="00B96B69" w:rsidRDefault="00B96B69" w:rsidP="00B96B69">
            <w:pPr>
              <w:spacing w:before="120" w:after="120"/>
              <w:jc w:val="center"/>
              <w:rPr>
                <w:b/>
                <w:sz w:val="24"/>
                <w:szCs w:val="24"/>
              </w:rPr>
            </w:pPr>
            <w:r w:rsidRPr="00B96B69">
              <w:rPr>
                <w:b/>
                <w:sz w:val="24"/>
                <w:szCs w:val="24"/>
              </w:rPr>
              <w:t>ИНДИКАТОРИ ЗА РЕЗУЛТАТ ОТ ОПРЧР</w:t>
            </w:r>
          </w:p>
        </w:tc>
      </w:tr>
      <w:tr w:rsidR="00B96B69" w:rsidRPr="00B96B69" w14:paraId="1A493879" w14:textId="77777777" w:rsidTr="005F6D7A">
        <w:trPr>
          <w:trHeight w:val="552"/>
          <w:jc w:val="center"/>
        </w:trPr>
        <w:tc>
          <w:tcPr>
            <w:tcW w:w="2263" w:type="dxa"/>
            <w:vAlign w:val="center"/>
          </w:tcPr>
          <w:p w14:paraId="4B986541" w14:textId="77777777" w:rsidR="00B96B69" w:rsidRPr="00B96B69" w:rsidRDefault="00B96B69" w:rsidP="00B96B69">
            <w:pPr>
              <w:spacing w:before="120" w:after="120"/>
              <w:jc w:val="center"/>
              <w:rPr>
                <w:b/>
                <w:sz w:val="24"/>
                <w:szCs w:val="24"/>
              </w:rPr>
            </w:pPr>
            <w:r w:rsidRPr="00B96B69">
              <w:rPr>
                <w:b/>
                <w:sz w:val="24"/>
                <w:szCs w:val="24"/>
              </w:rPr>
              <w:t>Индикатор</w:t>
            </w:r>
          </w:p>
        </w:tc>
        <w:tc>
          <w:tcPr>
            <w:tcW w:w="1134" w:type="dxa"/>
            <w:vAlign w:val="center"/>
          </w:tcPr>
          <w:p w14:paraId="30714874" w14:textId="77777777" w:rsidR="00B96B69" w:rsidRPr="00B96B69" w:rsidRDefault="00B96B69" w:rsidP="00B96B69">
            <w:pPr>
              <w:spacing w:before="120" w:after="120"/>
              <w:jc w:val="center"/>
              <w:rPr>
                <w:b/>
                <w:sz w:val="24"/>
                <w:szCs w:val="24"/>
              </w:rPr>
            </w:pPr>
            <w:r w:rsidRPr="00B96B69">
              <w:rPr>
                <w:b/>
                <w:sz w:val="24"/>
                <w:szCs w:val="24"/>
              </w:rPr>
              <w:t>Мерна единица</w:t>
            </w:r>
          </w:p>
        </w:tc>
        <w:tc>
          <w:tcPr>
            <w:tcW w:w="1198" w:type="dxa"/>
            <w:vAlign w:val="center"/>
          </w:tcPr>
          <w:p w14:paraId="04F55BD1" w14:textId="77777777" w:rsidR="00B96B69" w:rsidRPr="00B96B69" w:rsidRDefault="00B96B69" w:rsidP="00B96B69">
            <w:pPr>
              <w:spacing w:before="120" w:after="120"/>
              <w:jc w:val="center"/>
              <w:rPr>
                <w:b/>
                <w:sz w:val="24"/>
                <w:szCs w:val="24"/>
              </w:rPr>
            </w:pPr>
            <w:r w:rsidRPr="00B96B69">
              <w:rPr>
                <w:b/>
                <w:sz w:val="24"/>
                <w:szCs w:val="24"/>
              </w:rPr>
              <w:t>Целева стойност</w:t>
            </w:r>
          </w:p>
        </w:tc>
        <w:tc>
          <w:tcPr>
            <w:tcW w:w="2204" w:type="dxa"/>
            <w:vAlign w:val="center"/>
          </w:tcPr>
          <w:p w14:paraId="53D013F3" w14:textId="77777777" w:rsidR="00B96B69" w:rsidRPr="00B96B69" w:rsidRDefault="00B96B69" w:rsidP="00B96B69">
            <w:pPr>
              <w:spacing w:before="120" w:after="120"/>
              <w:jc w:val="center"/>
              <w:rPr>
                <w:b/>
                <w:sz w:val="24"/>
                <w:szCs w:val="24"/>
              </w:rPr>
            </w:pPr>
            <w:r w:rsidRPr="00B96B69">
              <w:rPr>
                <w:b/>
                <w:sz w:val="24"/>
                <w:szCs w:val="24"/>
              </w:rPr>
              <w:t>Индикатор</w:t>
            </w:r>
          </w:p>
        </w:tc>
        <w:tc>
          <w:tcPr>
            <w:tcW w:w="1134" w:type="dxa"/>
            <w:vAlign w:val="center"/>
          </w:tcPr>
          <w:p w14:paraId="709A45DD" w14:textId="77777777" w:rsidR="00B96B69" w:rsidRPr="00B96B69" w:rsidRDefault="00B96B69" w:rsidP="00B96B69">
            <w:pPr>
              <w:spacing w:before="120" w:after="120"/>
              <w:jc w:val="center"/>
              <w:rPr>
                <w:b/>
                <w:sz w:val="24"/>
                <w:szCs w:val="24"/>
              </w:rPr>
            </w:pPr>
            <w:r w:rsidRPr="00B96B69">
              <w:rPr>
                <w:b/>
                <w:sz w:val="24"/>
                <w:szCs w:val="24"/>
              </w:rPr>
              <w:t>Мерна единица</w:t>
            </w:r>
          </w:p>
        </w:tc>
        <w:tc>
          <w:tcPr>
            <w:tcW w:w="1187" w:type="dxa"/>
            <w:vAlign w:val="center"/>
          </w:tcPr>
          <w:p w14:paraId="69772166" w14:textId="77777777" w:rsidR="00B96B69" w:rsidRPr="00B96B69" w:rsidRDefault="00B96B69" w:rsidP="00B96B69">
            <w:pPr>
              <w:spacing w:before="120" w:after="120"/>
              <w:jc w:val="center"/>
              <w:rPr>
                <w:b/>
                <w:sz w:val="24"/>
                <w:szCs w:val="24"/>
              </w:rPr>
            </w:pPr>
            <w:r w:rsidRPr="00B96B69">
              <w:rPr>
                <w:b/>
                <w:sz w:val="24"/>
                <w:szCs w:val="24"/>
              </w:rPr>
              <w:t>Целева стойност</w:t>
            </w:r>
          </w:p>
        </w:tc>
      </w:tr>
      <w:tr w:rsidR="00B96B69" w:rsidRPr="00B96B69" w14:paraId="31975901" w14:textId="77777777" w:rsidTr="005F6D7A">
        <w:trPr>
          <w:jc w:val="center"/>
        </w:trPr>
        <w:tc>
          <w:tcPr>
            <w:tcW w:w="2263" w:type="dxa"/>
            <w:vAlign w:val="center"/>
          </w:tcPr>
          <w:p w14:paraId="06083B73" w14:textId="77777777" w:rsidR="00B96B69" w:rsidRPr="00B96B69" w:rsidRDefault="00B96B69" w:rsidP="005F6D7A">
            <w:pPr>
              <w:spacing w:after="120"/>
              <w:jc w:val="center"/>
              <w:rPr>
                <w:sz w:val="24"/>
                <w:szCs w:val="24"/>
                <w:highlight w:val="yellow"/>
              </w:rPr>
            </w:pPr>
            <w:r w:rsidRPr="00B96B69">
              <w:rPr>
                <w:sz w:val="24"/>
                <w:szCs w:val="24"/>
              </w:rPr>
              <w:t>Неактивни участници на възраст до 29 г. вкл., извън обучение или образование</w:t>
            </w:r>
          </w:p>
        </w:tc>
        <w:tc>
          <w:tcPr>
            <w:tcW w:w="1134" w:type="dxa"/>
            <w:vAlign w:val="center"/>
          </w:tcPr>
          <w:p w14:paraId="04DD54D1" w14:textId="5A97B922" w:rsidR="00B96B69" w:rsidRPr="00B96B69" w:rsidRDefault="00B96B69" w:rsidP="005F6D7A">
            <w:pPr>
              <w:jc w:val="center"/>
            </w:pPr>
            <w:r w:rsidRPr="00B96B69">
              <w:rPr>
                <w:sz w:val="24"/>
                <w:szCs w:val="24"/>
              </w:rPr>
              <w:t>Брой</w:t>
            </w:r>
          </w:p>
        </w:tc>
        <w:tc>
          <w:tcPr>
            <w:tcW w:w="1198" w:type="dxa"/>
            <w:shd w:val="clear" w:color="auto" w:fill="auto"/>
            <w:vAlign w:val="center"/>
          </w:tcPr>
          <w:p w14:paraId="3A0B8595" w14:textId="2468D4BD" w:rsidR="00B96B69" w:rsidRPr="00B96B69" w:rsidRDefault="00666BCF" w:rsidP="005F6D7A">
            <w:pPr>
              <w:autoSpaceDE w:val="0"/>
              <w:autoSpaceDN w:val="0"/>
              <w:adjustRightInd w:val="0"/>
              <w:spacing w:after="120"/>
              <w:jc w:val="center"/>
              <w:rPr>
                <w:sz w:val="24"/>
                <w:szCs w:val="24"/>
                <w:highlight w:val="yellow"/>
              </w:rPr>
            </w:pPr>
            <w:r>
              <w:rPr>
                <w:sz w:val="24"/>
                <w:szCs w:val="24"/>
              </w:rPr>
              <w:t>20</w:t>
            </w:r>
          </w:p>
        </w:tc>
        <w:tc>
          <w:tcPr>
            <w:tcW w:w="2204" w:type="dxa"/>
            <w:vAlign w:val="center"/>
          </w:tcPr>
          <w:p w14:paraId="7C266151" w14:textId="4A07D935" w:rsidR="00B96B69" w:rsidRPr="00B96B69" w:rsidRDefault="00C82BC7" w:rsidP="005F6D7A">
            <w:pPr>
              <w:autoSpaceDE w:val="0"/>
              <w:autoSpaceDN w:val="0"/>
              <w:adjustRightInd w:val="0"/>
              <w:spacing w:after="120"/>
              <w:jc w:val="center"/>
              <w:rPr>
                <w:strike/>
                <w:sz w:val="24"/>
                <w:szCs w:val="24"/>
                <w:highlight w:val="yellow"/>
              </w:rPr>
            </w:pPr>
            <w:r w:rsidRPr="00C82BC7">
              <w:rPr>
                <w:sz w:val="24"/>
                <w:szCs w:val="24"/>
              </w:rPr>
              <w:t>Неактивни участници на възраст до 29 г. вкл., които при напускане на операцията имат работа, включително като самостоятелно заети лица</w:t>
            </w:r>
          </w:p>
        </w:tc>
        <w:tc>
          <w:tcPr>
            <w:tcW w:w="1134" w:type="dxa"/>
            <w:vAlign w:val="center"/>
          </w:tcPr>
          <w:p w14:paraId="67706845" w14:textId="797275C1" w:rsidR="00B96B69" w:rsidRPr="00B96B69" w:rsidRDefault="00B96B69" w:rsidP="005F6D7A">
            <w:pPr>
              <w:autoSpaceDE w:val="0"/>
              <w:autoSpaceDN w:val="0"/>
              <w:adjustRightInd w:val="0"/>
              <w:spacing w:after="120"/>
              <w:jc w:val="center"/>
              <w:rPr>
                <w:sz w:val="24"/>
                <w:szCs w:val="24"/>
                <w:highlight w:val="yellow"/>
              </w:rPr>
            </w:pPr>
            <w:r w:rsidRPr="00B96B69">
              <w:rPr>
                <w:sz w:val="24"/>
                <w:szCs w:val="24"/>
              </w:rPr>
              <w:t>Брой</w:t>
            </w:r>
          </w:p>
        </w:tc>
        <w:tc>
          <w:tcPr>
            <w:tcW w:w="1187" w:type="dxa"/>
            <w:vAlign w:val="center"/>
          </w:tcPr>
          <w:p w14:paraId="5E5D050B" w14:textId="457C7363" w:rsidR="00B96B69" w:rsidRPr="00B96B69" w:rsidRDefault="00666BCF" w:rsidP="005F6D7A">
            <w:pPr>
              <w:autoSpaceDE w:val="0"/>
              <w:autoSpaceDN w:val="0"/>
              <w:adjustRightInd w:val="0"/>
              <w:spacing w:after="120"/>
              <w:jc w:val="center"/>
              <w:rPr>
                <w:sz w:val="24"/>
                <w:szCs w:val="24"/>
                <w:highlight w:val="yellow"/>
              </w:rPr>
            </w:pPr>
            <w:r w:rsidRPr="00666BCF">
              <w:rPr>
                <w:sz w:val="24"/>
                <w:szCs w:val="24"/>
              </w:rPr>
              <w:t>13</w:t>
            </w:r>
          </w:p>
        </w:tc>
      </w:tr>
      <w:tr w:rsidR="00B96B69" w:rsidRPr="00B96B69" w14:paraId="4744C9C8" w14:textId="77777777" w:rsidTr="005F6D7A">
        <w:trPr>
          <w:jc w:val="center"/>
        </w:trPr>
        <w:tc>
          <w:tcPr>
            <w:tcW w:w="2263" w:type="dxa"/>
            <w:vAlign w:val="center"/>
          </w:tcPr>
          <w:p w14:paraId="163E4552" w14:textId="77777777" w:rsidR="00B96B69" w:rsidRPr="00666BCF" w:rsidRDefault="00B96B69" w:rsidP="00666BCF">
            <w:pPr>
              <w:spacing w:after="120"/>
              <w:jc w:val="center"/>
              <w:rPr>
                <w:sz w:val="24"/>
                <w:szCs w:val="24"/>
                <w:highlight w:val="yellow"/>
              </w:rPr>
            </w:pPr>
            <w:r w:rsidRPr="00666BCF">
              <w:rPr>
                <w:sz w:val="24"/>
                <w:szCs w:val="24"/>
              </w:rPr>
              <w:lastRenderedPageBreak/>
              <w:t>Безработни участници на възраст до 29 г. вкл., със завършено средно или висше образование</w:t>
            </w:r>
          </w:p>
        </w:tc>
        <w:tc>
          <w:tcPr>
            <w:tcW w:w="1134" w:type="dxa"/>
          </w:tcPr>
          <w:p w14:paraId="41C0CF84" w14:textId="77777777" w:rsidR="00666BCF" w:rsidRDefault="00666BCF" w:rsidP="00666BCF">
            <w:pPr>
              <w:jc w:val="center"/>
              <w:rPr>
                <w:sz w:val="24"/>
                <w:szCs w:val="24"/>
              </w:rPr>
            </w:pPr>
          </w:p>
          <w:p w14:paraId="7C11815B" w14:textId="77777777" w:rsidR="00666BCF" w:rsidRDefault="00666BCF" w:rsidP="00666BCF">
            <w:pPr>
              <w:jc w:val="center"/>
              <w:rPr>
                <w:sz w:val="24"/>
                <w:szCs w:val="24"/>
              </w:rPr>
            </w:pPr>
          </w:p>
          <w:p w14:paraId="38C68409" w14:textId="77777777" w:rsidR="00666BCF" w:rsidRDefault="00666BCF" w:rsidP="00666BCF">
            <w:pPr>
              <w:jc w:val="center"/>
              <w:rPr>
                <w:sz w:val="24"/>
                <w:szCs w:val="24"/>
              </w:rPr>
            </w:pPr>
          </w:p>
          <w:p w14:paraId="7AEE1D99" w14:textId="77777777" w:rsidR="00666BCF" w:rsidRDefault="00666BCF" w:rsidP="00666BCF">
            <w:pPr>
              <w:jc w:val="center"/>
              <w:rPr>
                <w:sz w:val="24"/>
                <w:szCs w:val="24"/>
              </w:rPr>
            </w:pPr>
          </w:p>
          <w:p w14:paraId="2977910E" w14:textId="77777777" w:rsidR="00666BCF" w:rsidRDefault="00666BCF" w:rsidP="00666BCF">
            <w:pPr>
              <w:jc w:val="center"/>
              <w:rPr>
                <w:sz w:val="24"/>
                <w:szCs w:val="24"/>
              </w:rPr>
            </w:pPr>
          </w:p>
          <w:p w14:paraId="7A557669" w14:textId="77777777" w:rsidR="00666BCF" w:rsidRDefault="00666BCF" w:rsidP="00666BCF">
            <w:pPr>
              <w:rPr>
                <w:sz w:val="24"/>
                <w:szCs w:val="24"/>
              </w:rPr>
            </w:pPr>
          </w:p>
          <w:p w14:paraId="6DF618FA" w14:textId="52B163FB" w:rsidR="00B96B69" w:rsidRPr="00666BCF" w:rsidRDefault="00B96B69" w:rsidP="005F6D7A">
            <w:pPr>
              <w:jc w:val="center"/>
              <w:rPr>
                <w:sz w:val="24"/>
                <w:szCs w:val="24"/>
              </w:rPr>
            </w:pPr>
            <w:r w:rsidRPr="00666BCF">
              <w:rPr>
                <w:sz w:val="24"/>
                <w:szCs w:val="24"/>
              </w:rPr>
              <w:t>Брой</w:t>
            </w:r>
          </w:p>
        </w:tc>
        <w:tc>
          <w:tcPr>
            <w:tcW w:w="1198" w:type="dxa"/>
            <w:vAlign w:val="center"/>
          </w:tcPr>
          <w:p w14:paraId="2FB32BDB" w14:textId="77777777" w:rsidR="00666BCF" w:rsidRDefault="00666BCF" w:rsidP="00666BCF">
            <w:pPr>
              <w:autoSpaceDE w:val="0"/>
              <w:autoSpaceDN w:val="0"/>
              <w:adjustRightInd w:val="0"/>
              <w:spacing w:after="120"/>
              <w:rPr>
                <w:sz w:val="24"/>
                <w:szCs w:val="24"/>
              </w:rPr>
            </w:pPr>
          </w:p>
          <w:p w14:paraId="152925E2" w14:textId="17AF0082" w:rsidR="00B96B69" w:rsidRPr="00666BCF" w:rsidRDefault="00666BCF" w:rsidP="005F6D7A">
            <w:pPr>
              <w:autoSpaceDE w:val="0"/>
              <w:autoSpaceDN w:val="0"/>
              <w:adjustRightInd w:val="0"/>
              <w:spacing w:after="120"/>
              <w:jc w:val="center"/>
              <w:rPr>
                <w:sz w:val="24"/>
                <w:szCs w:val="24"/>
                <w:highlight w:val="yellow"/>
              </w:rPr>
            </w:pPr>
            <w:r w:rsidRPr="00666BCF">
              <w:rPr>
                <w:sz w:val="24"/>
                <w:szCs w:val="24"/>
              </w:rPr>
              <w:t>20</w:t>
            </w:r>
          </w:p>
        </w:tc>
        <w:tc>
          <w:tcPr>
            <w:tcW w:w="2204" w:type="dxa"/>
            <w:vAlign w:val="center"/>
          </w:tcPr>
          <w:p w14:paraId="669F1AB4" w14:textId="095A0C7F" w:rsidR="00B96B69" w:rsidRPr="00666BCF" w:rsidRDefault="00B56B76" w:rsidP="00666BCF">
            <w:pPr>
              <w:autoSpaceDE w:val="0"/>
              <w:autoSpaceDN w:val="0"/>
              <w:adjustRightInd w:val="0"/>
              <w:spacing w:after="120"/>
              <w:ind w:right="-57"/>
              <w:jc w:val="center"/>
              <w:rPr>
                <w:sz w:val="24"/>
                <w:szCs w:val="24"/>
              </w:rPr>
            </w:pPr>
            <w:r w:rsidRPr="00666BCF">
              <w:rPr>
                <w:sz w:val="24"/>
                <w:szCs w:val="24"/>
              </w:rPr>
              <w:t>Безработни участници на възраст до 29 г. вкл., със завършено средно или висше образование, които при напускане на операцията имат работа, включително като самостоятелно заети лица</w:t>
            </w:r>
          </w:p>
        </w:tc>
        <w:tc>
          <w:tcPr>
            <w:tcW w:w="1134" w:type="dxa"/>
          </w:tcPr>
          <w:p w14:paraId="77214C9C" w14:textId="77777777" w:rsidR="00666BCF" w:rsidRDefault="00666BCF" w:rsidP="005F6D7A">
            <w:pPr>
              <w:autoSpaceDE w:val="0"/>
              <w:autoSpaceDN w:val="0"/>
              <w:adjustRightInd w:val="0"/>
              <w:spacing w:after="120"/>
              <w:jc w:val="center"/>
              <w:rPr>
                <w:sz w:val="24"/>
                <w:szCs w:val="24"/>
              </w:rPr>
            </w:pPr>
          </w:p>
          <w:p w14:paraId="7B54EF74" w14:textId="77777777" w:rsidR="00666BCF" w:rsidRDefault="00666BCF" w:rsidP="005F6D7A">
            <w:pPr>
              <w:autoSpaceDE w:val="0"/>
              <w:autoSpaceDN w:val="0"/>
              <w:adjustRightInd w:val="0"/>
              <w:spacing w:after="120"/>
              <w:jc w:val="center"/>
              <w:rPr>
                <w:sz w:val="24"/>
                <w:szCs w:val="24"/>
              </w:rPr>
            </w:pPr>
          </w:p>
          <w:p w14:paraId="43010F54" w14:textId="77777777" w:rsidR="00666BCF" w:rsidRDefault="00666BCF" w:rsidP="005F6D7A">
            <w:pPr>
              <w:autoSpaceDE w:val="0"/>
              <w:autoSpaceDN w:val="0"/>
              <w:adjustRightInd w:val="0"/>
              <w:spacing w:after="120"/>
              <w:jc w:val="center"/>
              <w:rPr>
                <w:sz w:val="24"/>
                <w:szCs w:val="24"/>
              </w:rPr>
            </w:pPr>
          </w:p>
          <w:p w14:paraId="2DE5FA80" w14:textId="77777777" w:rsidR="00666BCF" w:rsidRDefault="00666BCF" w:rsidP="005F6D7A">
            <w:pPr>
              <w:autoSpaceDE w:val="0"/>
              <w:autoSpaceDN w:val="0"/>
              <w:adjustRightInd w:val="0"/>
              <w:spacing w:after="120"/>
              <w:jc w:val="center"/>
              <w:rPr>
                <w:sz w:val="24"/>
                <w:szCs w:val="24"/>
              </w:rPr>
            </w:pPr>
          </w:p>
          <w:p w14:paraId="00D04FCC" w14:textId="3841D63A" w:rsidR="00B96B69" w:rsidRPr="00666BCF" w:rsidRDefault="00B96B69" w:rsidP="005F6D7A">
            <w:pPr>
              <w:autoSpaceDE w:val="0"/>
              <w:autoSpaceDN w:val="0"/>
              <w:adjustRightInd w:val="0"/>
              <w:spacing w:after="120"/>
              <w:jc w:val="center"/>
              <w:rPr>
                <w:sz w:val="24"/>
                <w:szCs w:val="24"/>
              </w:rPr>
            </w:pPr>
            <w:r w:rsidRPr="00666BCF">
              <w:rPr>
                <w:sz w:val="24"/>
                <w:szCs w:val="24"/>
              </w:rPr>
              <w:t>Брой</w:t>
            </w:r>
          </w:p>
        </w:tc>
        <w:tc>
          <w:tcPr>
            <w:tcW w:w="1187" w:type="dxa"/>
            <w:vAlign w:val="center"/>
          </w:tcPr>
          <w:p w14:paraId="529207DF" w14:textId="5F5FD64F" w:rsidR="00B96B69" w:rsidRPr="00666BCF" w:rsidRDefault="00666BCF" w:rsidP="005F6D7A">
            <w:pPr>
              <w:autoSpaceDE w:val="0"/>
              <w:autoSpaceDN w:val="0"/>
              <w:adjustRightInd w:val="0"/>
              <w:spacing w:after="120"/>
              <w:jc w:val="center"/>
              <w:rPr>
                <w:sz w:val="24"/>
                <w:szCs w:val="24"/>
              </w:rPr>
            </w:pPr>
            <w:r>
              <w:rPr>
                <w:sz w:val="24"/>
                <w:szCs w:val="24"/>
              </w:rPr>
              <w:t>12</w:t>
            </w:r>
          </w:p>
        </w:tc>
      </w:tr>
      <w:tr w:rsidR="00B96B69" w:rsidRPr="00B96B69" w14:paraId="152AA127" w14:textId="77777777" w:rsidTr="00982961">
        <w:trPr>
          <w:jc w:val="center"/>
        </w:trPr>
        <w:tc>
          <w:tcPr>
            <w:tcW w:w="2263" w:type="dxa"/>
            <w:vAlign w:val="center"/>
          </w:tcPr>
          <w:p w14:paraId="34FDE5CF" w14:textId="77777777" w:rsidR="00B96B69" w:rsidRPr="00B96B69" w:rsidRDefault="00B96B69" w:rsidP="00B96B69">
            <w:pPr>
              <w:spacing w:after="120"/>
              <w:jc w:val="both"/>
              <w:rPr>
                <w:sz w:val="24"/>
                <w:szCs w:val="24"/>
              </w:rPr>
            </w:pPr>
            <w:r w:rsidRPr="00B96B69">
              <w:rPr>
                <w:sz w:val="24"/>
                <w:szCs w:val="24"/>
              </w:rPr>
              <w:t>Заети участници</w:t>
            </w:r>
          </w:p>
        </w:tc>
        <w:tc>
          <w:tcPr>
            <w:tcW w:w="1134" w:type="dxa"/>
          </w:tcPr>
          <w:p w14:paraId="00C488BD" w14:textId="77777777" w:rsidR="00666BCF" w:rsidRDefault="00666BCF" w:rsidP="00B96B69">
            <w:pPr>
              <w:jc w:val="both"/>
              <w:rPr>
                <w:sz w:val="24"/>
                <w:szCs w:val="24"/>
              </w:rPr>
            </w:pPr>
          </w:p>
          <w:p w14:paraId="6A2C48F3" w14:textId="77777777" w:rsidR="00666BCF" w:rsidRDefault="00666BCF" w:rsidP="00B96B69">
            <w:pPr>
              <w:jc w:val="both"/>
              <w:rPr>
                <w:sz w:val="24"/>
                <w:szCs w:val="24"/>
              </w:rPr>
            </w:pPr>
          </w:p>
          <w:p w14:paraId="0B65FC1C" w14:textId="04CDE73A" w:rsidR="00B96B69" w:rsidRPr="00B96B69" w:rsidRDefault="00B96B69" w:rsidP="005F6D7A">
            <w:pPr>
              <w:jc w:val="center"/>
            </w:pPr>
            <w:r w:rsidRPr="00B96B69">
              <w:rPr>
                <w:sz w:val="24"/>
                <w:szCs w:val="24"/>
              </w:rPr>
              <w:t>Брой</w:t>
            </w:r>
          </w:p>
        </w:tc>
        <w:tc>
          <w:tcPr>
            <w:tcW w:w="1198" w:type="dxa"/>
            <w:vAlign w:val="center"/>
          </w:tcPr>
          <w:p w14:paraId="628583B4" w14:textId="60EBB5AC" w:rsidR="00B96B69" w:rsidRPr="00B96B69" w:rsidRDefault="00666BCF" w:rsidP="005F6D7A">
            <w:pPr>
              <w:autoSpaceDE w:val="0"/>
              <w:autoSpaceDN w:val="0"/>
              <w:adjustRightInd w:val="0"/>
              <w:spacing w:after="120"/>
              <w:jc w:val="center"/>
              <w:rPr>
                <w:sz w:val="24"/>
                <w:szCs w:val="24"/>
              </w:rPr>
            </w:pPr>
            <w:r>
              <w:rPr>
                <w:sz w:val="24"/>
                <w:szCs w:val="24"/>
              </w:rPr>
              <w:t>15</w:t>
            </w:r>
          </w:p>
        </w:tc>
        <w:tc>
          <w:tcPr>
            <w:tcW w:w="2204" w:type="dxa"/>
            <w:vAlign w:val="center"/>
          </w:tcPr>
          <w:p w14:paraId="371A7FCF" w14:textId="77777777" w:rsidR="00B96B69" w:rsidRPr="00B96B69" w:rsidRDefault="00B96B69" w:rsidP="005F6D7A">
            <w:pPr>
              <w:autoSpaceDE w:val="0"/>
              <w:autoSpaceDN w:val="0"/>
              <w:adjustRightInd w:val="0"/>
              <w:spacing w:after="120"/>
              <w:ind w:right="-57"/>
              <w:jc w:val="center"/>
              <w:rPr>
                <w:strike/>
                <w:sz w:val="24"/>
                <w:szCs w:val="24"/>
              </w:rPr>
            </w:pPr>
            <w:r w:rsidRPr="00B96B69">
              <w:rPr>
                <w:sz w:val="24"/>
                <w:szCs w:val="24"/>
              </w:rPr>
              <w:t>Участници в самостоятелна заетост при напускане на операцията</w:t>
            </w:r>
          </w:p>
        </w:tc>
        <w:tc>
          <w:tcPr>
            <w:tcW w:w="1134" w:type="dxa"/>
          </w:tcPr>
          <w:p w14:paraId="51D3DB1B" w14:textId="77777777" w:rsidR="00666BCF" w:rsidRDefault="00666BCF" w:rsidP="005F6D7A">
            <w:pPr>
              <w:autoSpaceDE w:val="0"/>
              <w:autoSpaceDN w:val="0"/>
              <w:adjustRightInd w:val="0"/>
              <w:spacing w:after="120"/>
              <w:jc w:val="center"/>
              <w:rPr>
                <w:sz w:val="24"/>
                <w:szCs w:val="24"/>
              </w:rPr>
            </w:pPr>
          </w:p>
          <w:p w14:paraId="0EA605DD" w14:textId="146C7B40" w:rsidR="00B96B69" w:rsidRPr="00B96B69" w:rsidRDefault="00B96B69" w:rsidP="005F6D7A">
            <w:pPr>
              <w:autoSpaceDE w:val="0"/>
              <w:autoSpaceDN w:val="0"/>
              <w:adjustRightInd w:val="0"/>
              <w:spacing w:after="120"/>
              <w:jc w:val="center"/>
              <w:rPr>
                <w:sz w:val="24"/>
                <w:szCs w:val="24"/>
              </w:rPr>
            </w:pPr>
            <w:r w:rsidRPr="00B96B69">
              <w:rPr>
                <w:sz w:val="24"/>
                <w:szCs w:val="24"/>
              </w:rPr>
              <w:t>Брой</w:t>
            </w:r>
          </w:p>
        </w:tc>
        <w:tc>
          <w:tcPr>
            <w:tcW w:w="1187" w:type="dxa"/>
            <w:vAlign w:val="center"/>
          </w:tcPr>
          <w:p w14:paraId="123BA4B6" w14:textId="055039F6" w:rsidR="00B96B69" w:rsidRPr="00B96B69" w:rsidRDefault="00666BCF" w:rsidP="00982961">
            <w:pPr>
              <w:autoSpaceDE w:val="0"/>
              <w:autoSpaceDN w:val="0"/>
              <w:adjustRightInd w:val="0"/>
              <w:spacing w:after="120"/>
              <w:jc w:val="center"/>
              <w:rPr>
                <w:sz w:val="24"/>
                <w:szCs w:val="24"/>
              </w:rPr>
            </w:pPr>
            <w:r>
              <w:rPr>
                <w:sz w:val="24"/>
                <w:szCs w:val="24"/>
              </w:rPr>
              <w:t>5</w:t>
            </w:r>
          </w:p>
        </w:tc>
      </w:tr>
    </w:tbl>
    <w:p w14:paraId="0192FD35" w14:textId="77777777" w:rsidR="00B96B69" w:rsidRPr="007820C1" w:rsidRDefault="00B96B69" w:rsidP="007820C1"/>
    <w:tbl>
      <w:tblPr>
        <w:tblStyle w:val="ae"/>
        <w:tblW w:w="0" w:type="auto"/>
        <w:tblLayout w:type="fixed"/>
        <w:tblLook w:val="04A0" w:firstRow="1" w:lastRow="0" w:firstColumn="1" w:lastColumn="0" w:noHBand="0" w:noVBand="1"/>
      </w:tblPr>
      <w:tblGrid>
        <w:gridCol w:w="9496"/>
      </w:tblGrid>
      <w:tr w:rsidR="0037199F" w:rsidRPr="00166502" w14:paraId="01110A62" w14:textId="77777777" w:rsidTr="00575759">
        <w:tc>
          <w:tcPr>
            <w:tcW w:w="9496" w:type="dxa"/>
          </w:tcPr>
          <w:p w14:paraId="2A43F43F" w14:textId="77777777" w:rsidR="00C306F7" w:rsidRPr="00CB5DDD" w:rsidRDefault="00C871C6" w:rsidP="00FA55CE">
            <w:pPr>
              <w:pStyle w:val="Text1"/>
              <w:spacing w:before="120" w:after="0"/>
              <w:ind w:left="0"/>
              <w:outlineLvl w:val="0"/>
              <w:rPr>
                <w:rFonts w:asciiTheme="majorBidi" w:hAnsiTheme="majorBidi" w:cstheme="majorBidi"/>
                <w:szCs w:val="24"/>
                <w:lang w:val="bg-BG"/>
              </w:rPr>
            </w:pPr>
            <w:bookmarkStart w:id="18" w:name="_Toc11278605"/>
            <w:bookmarkStart w:id="19" w:name="_Toc445385315"/>
            <w:bookmarkStart w:id="20" w:name="_Toc445385569"/>
            <w:r w:rsidRPr="00CB5DDD">
              <w:rPr>
                <w:rFonts w:asciiTheme="majorBidi" w:hAnsiTheme="majorBidi" w:cstheme="majorBidi"/>
                <w:b/>
                <w:szCs w:val="24"/>
                <w:lang w:val="bg-BG"/>
              </w:rPr>
              <w:t xml:space="preserve">Всеки кандидат трябва да включи в </w:t>
            </w:r>
            <w:r w:rsidR="007661BC" w:rsidRPr="00CB5DDD">
              <w:rPr>
                <w:rFonts w:asciiTheme="majorBidi" w:hAnsiTheme="majorBidi" w:cstheme="majorBidi"/>
                <w:b/>
                <w:szCs w:val="24"/>
                <w:lang w:val="bg-BG"/>
              </w:rPr>
              <w:t>секция 8 във Формуляра за кандидатстване</w:t>
            </w:r>
            <w:r w:rsidR="007661BC" w:rsidRPr="00CB5DDD" w:rsidDel="007661BC">
              <w:rPr>
                <w:rFonts w:asciiTheme="majorBidi" w:hAnsiTheme="majorBidi" w:cstheme="majorBidi"/>
                <w:b/>
                <w:szCs w:val="24"/>
                <w:lang w:val="bg-BG"/>
              </w:rPr>
              <w:t xml:space="preserve"> </w:t>
            </w:r>
            <w:r w:rsidR="007661BC" w:rsidRPr="00CB5DDD">
              <w:rPr>
                <w:rFonts w:asciiTheme="majorBidi" w:hAnsiTheme="majorBidi" w:cstheme="majorBidi"/>
                <w:szCs w:val="24"/>
                <w:lang w:val="bg-BG"/>
              </w:rPr>
              <w:t xml:space="preserve"> </w:t>
            </w:r>
            <w:r w:rsidRPr="00CB5DDD">
              <w:rPr>
                <w:rFonts w:asciiTheme="majorBidi" w:hAnsiTheme="majorBidi" w:cstheme="majorBidi"/>
                <w:b/>
                <w:szCs w:val="24"/>
                <w:u w:val="single"/>
                <w:lang w:val="bg-BG"/>
              </w:rPr>
              <w:t>всички или тези от индикаторите за изпълнение и резултат</w:t>
            </w:r>
            <w:r w:rsidRPr="00CB5DDD">
              <w:rPr>
                <w:rFonts w:asciiTheme="majorBidi" w:hAnsiTheme="majorBidi" w:cstheme="majorBidi"/>
                <w:szCs w:val="24"/>
                <w:lang w:val="bg-BG"/>
              </w:rPr>
              <w:t>, които ще постигне с изпълнението на конкретния проект.</w:t>
            </w:r>
            <w:bookmarkEnd w:id="18"/>
            <w:r w:rsidRPr="00CB5DDD">
              <w:rPr>
                <w:rFonts w:asciiTheme="majorBidi" w:hAnsiTheme="majorBidi" w:cstheme="majorBidi"/>
                <w:szCs w:val="24"/>
                <w:lang w:val="bg-BG"/>
              </w:rPr>
              <w:t xml:space="preserve"> </w:t>
            </w:r>
          </w:p>
          <w:p w14:paraId="0BFDD960" w14:textId="13DF7547" w:rsidR="00C871C6" w:rsidRPr="00CB5DDD" w:rsidRDefault="00C871C6" w:rsidP="00C871C6">
            <w:pPr>
              <w:pStyle w:val="Text1"/>
              <w:spacing w:before="120" w:after="120"/>
              <w:ind w:left="0"/>
              <w:outlineLvl w:val="0"/>
              <w:rPr>
                <w:rFonts w:asciiTheme="majorBidi" w:hAnsiTheme="majorBidi" w:cstheme="majorBidi"/>
                <w:szCs w:val="24"/>
                <w:lang w:val="bg-BG"/>
              </w:rPr>
            </w:pPr>
            <w:bookmarkStart w:id="21" w:name="_Toc11278606"/>
            <w:r w:rsidRPr="00CB5DDD">
              <w:rPr>
                <w:rFonts w:asciiTheme="majorBidi" w:hAnsiTheme="majorBidi" w:cstheme="majorBidi"/>
                <w:szCs w:val="24"/>
                <w:lang w:val="bg-BG"/>
              </w:rPr>
              <w:t>Всеки индикатор, включен в проектното предложение</w:t>
            </w:r>
            <w:r w:rsidR="00826334">
              <w:rPr>
                <w:rFonts w:asciiTheme="majorBidi" w:hAnsiTheme="majorBidi" w:cstheme="majorBidi"/>
                <w:szCs w:val="24"/>
                <w:lang w:val="bg-BG"/>
              </w:rPr>
              <w:t>,</w:t>
            </w:r>
            <w:r w:rsidRPr="00CB5DDD">
              <w:rPr>
                <w:rFonts w:asciiTheme="majorBidi" w:hAnsiTheme="majorBidi" w:cstheme="majorBidi"/>
                <w:szCs w:val="24"/>
                <w:lang w:val="bg-BG"/>
              </w:rPr>
              <w:t xml:space="preserve"> трябва да бъде количествено определен, с положителна </w:t>
            </w:r>
            <w:r w:rsidR="00C306F7" w:rsidRPr="00CB5DDD">
              <w:rPr>
                <w:rFonts w:asciiTheme="majorBidi" w:hAnsiTheme="majorBidi" w:cstheme="majorBidi"/>
                <w:b/>
                <w:szCs w:val="24"/>
                <w:lang w:val="bg-BG"/>
              </w:rPr>
              <w:t xml:space="preserve">целева </w:t>
            </w:r>
            <w:r w:rsidRPr="00CB5DDD">
              <w:rPr>
                <w:rFonts w:asciiTheme="majorBidi" w:hAnsiTheme="majorBidi" w:cstheme="majorBidi"/>
                <w:b/>
                <w:szCs w:val="24"/>
                <w:lang w:val="bg-BG"/>
              </w:rPr>
              <w:t>стойност</w:t>
            </w:r>
            <w:r w:rsidRPr="00CB5DDD">
              <w:rPr>
                <w:rFonts w:asciiTheme="majorBidi" w:hAnsiTheme="majorBidi" w:cstheme="majorBidi"/>
                <w:szCs w:val="24"/>
                <w:lang w:val="bg-BG"/>
              </w:rPr>
              <w:t>, различна от “0”.</w:t>
            </w:r>
            <w:bookmarkEnd w:id="19"/>
            <w:bookmarkEnd w:id="20"/>
            <w:r w:rsidR="00DC21FB" w:rsidRPr="00CB5DDD">
              <w:rPr>
                <w:rFonts w:asciiTheme="majorBidi" w:hAnsiTheme="majorBidi" w:cstheme="majorBidi"/>
                <w:szCs w:val="24"/>
                <w:lang w:val="bg-BG"/>
              </w:rPr>
              <w:t xml:space="preserve"> Заложеното количество трябва да съответства на описанието на включените в проекта дейности и кореспондиращите им разходи.</w:t>
            </w:r>
            <w:bookmarkEnd w:id="21"/>
          </w:p>
          <w:p w14:paraId="464C882D" w14:textId="7E6CFC7F" w:rsidR="00A9356C" w:rsidRPr="00CB5DDD" w:rsidRDefault="00D34CB7" w:rsidP="00324CB2">
            <w:pPr>
              <w:pStyle w:val="Text1"/>
              <w:spacing w:after="0"/>
              <w:ind w:left="0"/>
              <w:outlineLvl w:val="0"/>
              <w:rPr>
                <w:rFonts w:asciiTheme="majorBidi" w:hAnsiTheme="majorBidi" w:cstheme="majorBidi"/>
                <w:b/>
                <w:szCs w:val="24"/>
                <w:lang w:val="bg-BG"/>
              </w:rPr>
            </w:pPr>
            <w:bookmarkStart w:id="22" w:name="_Toc11278607"/>
            <w:r w:rsidRPr="00CB5DDD">
              <w:rPr>
                <w:rFonts w:asciiTheme="majorBidi" w:hAnsiTheme="majorBidi" w:cstheme="majorBidi"/>
                <w:szCs w:val="24"/>
                <w:lang w:val="bg-BG"/>
              </w:rPr>
              <w:t>В случай</w:t>
            </w:r>
            <w:r w:rsidR="00C46888" w:rsidRPr="00CB5DDD">
              <w:rPr>
                <w:rFonts w:asciiTheme="majorBidi" w:hAnsiTheme="majorBidi" w:cstheme="majorBidi"/>
                <w:szCs w:val="24"/>
                <w:lang w:val="bg-BG"/>
              </w:rPr>
              <w:t xml:space="preserve"> че във Формуляра за кандидатстване не са включени </w:t>
            </w:r>
            <w:r w:rsidR="00684EBF">
              <w:rPr>
                <w:rFonts w:asciiTheme="majorBidi" w:hAnsiTheme="majorBidi" w:cstheme="majorBidi"/>
                <w:szCs w:val="24"/>
                <w:lang w:val="bg-BG"/>
              </w:rPr>
              <w:t xml:space="preserve">приложимите за проекта </w:t>
            </w:r>
            <w:r w:rsidR="00C46888" w:rsidRPr="00CB5DDD">
              <w:rPr>
                <w:rFonts w:asciiTheme="majorBidi" w:hAnsiTheme="majorBidi" w:cstheme="majorBidi"/>
                <w:szCs w:val="24"/>
                <w:lang w:val="bg-BG"/>
              </w:rPr>
              <w:t>индикатори за изпълнение и резултат, и/или заложената целева стойност на индикаторите е нула, оценителната комисия ще изиска от кандидата пояснителна информация.</w:t>
            </w:r>
            <w:bookmarkEnd w:id="22"/>
          </w:p>
        </w:tc>
      </w:tr>
    </w:tbl>
    <w:p w14:paraId="05C7F186" w14:textId="77777777" w:rsidR="0002674A" w:rsidRDefault="0002674A" w:rsidP="007570DC">
      <w:pPr>
        <w:pStyle w:val="1"/>
      </w:pPr>
      <w:bookmarkStart w:id="23" w:name="_Toc445385573"/>
      <w:bookmarkStart w:id="24" w:name="_Toc11278609"/>
    </w:p>
    <w:p w14:paraId="628963B1" w14:textId="77777777" w:rsidR="00F26975" w:rsidRPr="00CB5DDD" w:rsidRDefault="00A8656C" w:rsidP="007570DC">
      <w:pPr>
        <w:pStyle w:val="1"/>
        <w:rPr>
          <w:rFonts w:asciiTheme="majorBidi" w:hAnsiTheme="majorBidi" w:cstheme="majorBidi"/>
          <w:sz w:val="24"/>
          <w:szCs w:val="24"/>
        </w:rPr>
      </w:pPr>
      <w:r w:rsidRPr="00A73EBA">
        <w:t>8. Общ размер на безвъзмездната финансова помощ по процедурата</w:t>
      </w:r>
      <w:r w:rsidRPr="00CB5DDD">
        <w:rPr>
          <w:rFonts w:asciiTheme="majorBidi" w:hAnsiTheme="majorBidi" w:cstheme="majorBidi"/>
          <w:sz w:val="24"/>
          <w:szCs w:val="24"/>
        </w:rPr>
        <w:t>:</w:t>
      </w:r>
      <w:bookmarkEnd w:id="23"/>
      <w:bookmarkEnd w:id="24"/>
    </w:p>
    <w:tbl>
      <w:tblPr>
        <w:tblStyle w:val="ae"/>
        <w:tblW w:w="0" w:type="auto"/>
        <w:tblLook w:val="04A0" w:firstRow="1" w:lastRow="0" w:firstColumn="1" w:lastColumn="0" w:noHBand="0" w:noVBand="1"/>
      </w:tblPr>
      <w:tblGrid>
        <w:gridCol w:w="3307"/>
        <w:gridCol w:w="2664"/>
        <w:gridCol w:w="3375"/>
      </w:tblGrid>
      <w:tr w:rsidR="00A8656C" w:rsidRPr="00CB5DDD" w14:paraId="7B743E3F" w14:textId="77777777" w:rsidTr="002D021C">
        <w:trPr>
          <w:trHeight w:val="446"/>
        </w:trPr>
        <w:tc>
          <w:tcPr>
            <w:tcW w:w="9496" w:type="dxa"/>
            <w:gridSpan w:val="3"/>
            <w:shd w:val="clear" w:color="auto" w:fill="auto"/>
          </w:tcPr>
          <w:p w14:paraId="4BC2639C" w14:textId="77777777" w:rsidR="00B64A38" w:rsidRPr="00CB5DDD" w:rsidRDefault="00B64A38" w:rsidP="00FD78FC">
            <w:pPr>
              <w:pStyle w:val="Default"/>
              <w:spacing w:after="240"/>
              <w:jc w:val="both"/>
              <w:rPr>
                <w:rFonts w:asciiTheme="majorBidi" w:hAnsiTheme="majorBidi" w:cstheme="majorBidi"/>
                <w:i/>
              </w:rPr>
            </w:pPr>
          </w:p>
        </w:tc>
      </w:tr>
      <w:tr w:rsidR="003D18FC" w:rsidRPr="00CB5DDD" w14:paraId="7B3CE84B" w14:textId="77777777" w:rsidTr="00FF03BA">
        <w:trPr>
          <w:trHeight w:val="698"/>
        </w:trPr>
        <w:tc>
          <w:tcPr>
            <w:tcW w:w="3365" w:type="dxa"/>
            <w:shd w:val="clear" w:color="auto" w:fill="CCECFF"/>
            <w:vAlign w:val="center"/>
          </w:tcPr>
          <w:p w14:paraId="3584EA47" w14:textId="77777777"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Общ размер на безвъзмездната финансова помощ</w:t>
            </w:r>
          </w:p>
        </w:tc>
        <w:tc>
          <w:tcPr>
            <w:tcW w:w="2697" w:type="dxa"/>
            <w:shd w:val="clear" w:color="auto" w:fill="CCECFF"/>
            <w:vAlign w:val="center"/>
          </w:tcPr>
          <w:p w14:paraId="471C7524" w14:textId="77777777" w:rsidR="00BC5595"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Средства от ЕСФ</w:t>
            </w:r>
          </w:p>
          <w:p w14:paraId="29C6CDA1" w14:textId="77777777"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(сума/процент)</w:t>
            </w:r>
          </w:p>
        </w:tc>
        <w:tc>
          <w:tcPr>
            <w:tcW w:w="3434" w:type="dxa"/>
            <w:shd w:val="clear" w:color="auto" w:fill="CCECFF"/>
            <w:vAlign w:val="center"/>
          </w:tcPr>
          <w:p w14:paraId="4ACB7460" w14:textId="77777777"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Национално съфинансиране</w:t>
            </w:r>
          </w:p>
          <w:p w14:paraId="7A3C6D60" w14:textId="77777777" w:rsidR="003D18FC" w:rsidRPr="00CB5DDD" w:rsidRDefault="003D18FC" w:rsidP="00D3771B">
            <w:pPr>
              <w:spacing w:line="320" w:lineRule="atLeast"/>
              <w:jc w:val="center"/>
              <w:rPr>
                <w:rFonts w:asciiTheme="majorBidi" w:hAnsiTheme="majorBidi" w:cstheme="majorBidi"/>
                <w:sz w:val="24"/>
                <w:szCs w:val="24"/>
              </w:rPr>
            </w:pPr>
            <w:r w:rsidRPr="00CB5DDD">
              <w:rPr>
                <w:rFonts w:asciiTheme="majorBidi" w:hAnsiTheme="majorBidi" w:cstheme="majorBidi"/>
                <w:b/>
                <w:sz w:val="24"/>
                <w:szCs w:val="24"/>
              </w:rPr>
              <w:t>(сума/процент)</w:t>
            </w:r>
          </w:p>
        </w:tc>
      </w:tr>
      <w:tr w:rsidR="003D18FC" w:rsidRPr="00CB5DDD" w14:paraId="4EBEC7B4" w14:textId="77777777" w:rsidTr="00D3771B">
        <w:trPr>
          <w:trHeight w:val="539"/>
        </w:trPr>
        <w:tc>
          <w:tcPr>
            <w:tcW w:w="3365" w:type="dxa"/>
            <w:vAlign w:val="center"/>
          </w:tcPr>
          <w:p w14:paraId="6AA87F27" w14:textId="77777777" w:rsidR="003D18FC" w:rsidRPr="001B4B5C" w:rsidRDefault="00012419" w:rsidP="00D3771B">
            <w:pPr>
              <w:pStyle w:val="Default"/>
              <w:jc w:val="center"/>
              <w:rPr>
                <w:rFonts w:asciiTheme="majorBidi" w:hAnsiTheme="majorBidi" w:cstheme="majorBidi"/>
                <w:i/>
              </w:rPr>
            </w:pPr>
            <w:r w:rsidRPr="001B4B5C">
              <w:t>86 430.80</w:t>
            </w:r>
            <w:r w:rsidR="00CD3E36" w:rsidRPr="001B4B5C">
              <w:rPr>
                <w:rFonts w:asciiTheme="majorBidi" w:hAnsiTheme="majorBidi" w:cstheme="majorBidi"/>
              </w:rPr>
              <w:t xml:space="preserve"> лв. (100 %)</w:t>
            </w:r>
          </w:p>
        </w:tc>
        <w:tc>
          <w:tcPr>
            <w:tcW w:w="2697" w:type="dxa"/>
            <w:vAlign w:val="center"/>
          </w:tcPr>
          <w:p w14:paraId="5D22E963" w14:textId="77777777" w:rsidR="003D18FC" w:rsidRPr="001B4B5C" w:rsidRDefault="00012419" w:rsidP="00012419">
            <w:pPr>
              <w:pStyle w:val="Default"/>
              <w:jc w:val="center"/>
              <w:rPr>
                <w:rFonts w:asciiTheme="majorBidi" w:hAnsiTheme="majorBidi" w:cstheme="majorBidi"/>
                <w:i/>
              </w:rPr>
            </w:pPr>
            <w:r w:rsidRPr="001B4B5C">
              <w:rPr>
                <w:rFonts w:asciiTheme="majorBidi" w:hAnsiTheme="majorBidi" w:cstheme="majorBidi"/>
                <w:lang w:val="en-US"/>
              </w:rPr>
              <w:t>73</w:t>
            </w:r>
            <w:r w:rsidR="00C922E6" w:rsidRPr="001B4B5C">
              <w:rPr>
                <w:rFonts w:asciiTheme="majorBidi" w:hAnsiTheme="majorBidi" w:cstheme="majorBidi"/>
              </w:rPr>
              <w:t xml:space="preserve"> </w:t>
            </w:r>
            <w:r w:rsidRPr="001B4B5C">
              <w:rPr>
                <w:rFonts w:asciiTheme="majorBidi" w:hAnsiTheme="majorBidi" w:cstheme="majorBidi"/>
                <w:lang w:val="en-US"/>
              </w:rPr>
              <w:t>466</w:t>
            </w:r>
            <w:r w:rsidR="00153B84" w:rsidRPr="001B4B5C">
              <w:rPr>
                <w:rFonts w:asciiTheme="majorBidi" w:hAnsiTheme="majorBidi" w:cstheme="majorBidi"/>
              </w:rPr>
              <w:t>.</w:t>
            </w:r>
            <w:r w:rsidRPr="001B4B5C">
              <w:rPr>
                <w:rFonts w:asciiTheme="majorBidi" w:hAnsiTheme="majorBidi" w:cstheme="majorBidi"/>
                <w:lang w:val="en-US"/>
              </w:rPr>
              <w:t>18</w:t>
            </w:r>
            <w:r w:rsidR="00996F52" w:rsidRPr="001B4B5C">
              <w:rPr>
                <w:rFonts w:asciiTheme="majorBidi" w:hAnsiTheme="majorBidi" w:cstheme="majorBidi"/>
              </w:rPr>
              <w:t xml:space="preserve"> лв. </w:t>
            </w:r>
            <w:r w:rsidR="003D18FC" w:rsidRPr="001B4B5C">
              <w:rPr>
                <w:rFonts w:asciiTheme="majorBidi" w:hAnsiTheme="majorBidi" w:cstheme="majorBidi"/>
              </w:rPr>
              <w:t>(85%)</w:t>
            </w:r>
          </w:p>
        </w:tc>
        <w:tc>
          <w:tcPr>
            <w:tcW w:w="3434" w:type="dxa"/>
            <w:vAlign w:val="center"/>
          </w:tcPr>
          <w:p w14:paraId="1F605C39" w14:textId="77777777" w:rsidR="003D18FC" w:rsidRPr="001B4B5C" w:rsidRDefault="00012419" w:rsidP="00012419">
            <w:pPr>
              <w:pStyle w:val="Default"/>
              <w:jc w:val="center"/>
              <w:rPr>
                <w:rFonts w:asciiTheme="majorBidi" w:hAnsiTheme="majorBidi" w:cstheme="majorBidi"/>
                <w:i/>
              </w:rPr>
            </w:pPr>
            <w:r w:rsidRPr="001B4B5C">
              <w:rPr>
                <w:rFonts w:asciiTheme="majorBidi" w:hAnsiTheme="majorBidi" w:cstheme="majorBidi"/>
                <w:lang w:val="en-US"/>
              </w:rPr>
              <w:t>12</w:t>
            </w:r>
            <w:r w:rsidR="00C922E6" w:rsidRPr="001B4B5C">
              <w:rPr>
                <w:rFonts w:asciiTheme="majorBidi" w:hAnsiTheme="majorBidi" w:cstheme="majorBidi"/>
              </w:rPr>
              <w:t xml:space="preserve"> </w:t>
            </w:r>
            <w:r w:rsidRPr="001B4B5C">
              <w:rPr>
                <w:rFonts w:asciiTheme="majorBidi" w:hAnsiTheme="majorBidi" w:cstheme="majorBidi"/>
                <w:lang w:val="en-US"/>
              </w:rPr>
              <w:t>964</w:t>
            </w:r>
            <w:r w:rsidR="00153B84" w:rsidRPr="001B4B5C">
              <w:rPr>
                <w:rFonts w:asciiTheme="majorBidi" w:hAnsiTheme="majorBidi" w:cstheme="majorBidi"/>
              </w:rPr>
              <w:t>.</w:t>
            </w:r>
            <w:r w:rsidRPr="001B4B5C">
              <w:rPr>
                <w:rFonts w:asciiTheme="majorBidi" w:hAnsiTheme="majorBidi" w:cstheme="majorBidi"/>
                <w:lang w:val="en-US"/>
              </w:rPr>
              <w:t>62</w:t>
            </w:r>
            <w:r w:rsidR="00996F52" w:rsidRPr="001B4B5C">
              <w:rPr>
                <w:rFonts w:asciiTheme="majorBidi" w:hAnsiTheme="majorBidi" w:cstheme="majorBidi"/>
              </w:rPr>
              <w:t xml:space="preserve"> лв. </w:t>
            </w:r>
            <w:r w:rsidR="003D18FC" w:rsidRPr="001B4B5C">
              <w:rPr>
                <w:rFonts w:asciiTheme="majorBidi" w:hAnsiTheme="majorBidi" w:cstheme="majorBidi"/>
              </w:rPr>
              <w:t>(15%)</w:t>
            </w:r>
          </w:p>
        </w:tc>
      </w:tr>
      <w:tr w:rsidR="00A8656C" w:rsidRPr="00CB5DDD" w14:paraId="610BB668" w14:textId="77777777" w:rsidTr="00D67E90">
        <w:trPr>
          <w:trHeight w:val="697"/>
        </w:trPr>
        <w:tc>
          <w:tcPr>
            <w:tcW w:w="9496" w:type="dxa"/>
            <w:gridSpan w:val="3"/>
          </w:tcPr>
          <w:p w14:paraId="08002BCC" w14:textId="77777777" w:rsidR="00A8656C" w:rsidRPr="00CB5DDD" w:rsidRDefault="00A8656C" w:rsidP="00D67E90">
            <w:pPr>
              <w:pStyle w:val="Default"/>
              <w:jc w:val="both"/>
              <w:rPr>
                <w:rFonts w:asciiTheme="majorBidi" w:hAnsiTheme="majorBidi" w:cstheme="majorBidi"/>
                <w:i/>
              </w:rPr>
            </w:pPr>
          </w:p>
          <w:p w14:paraId="099CD7B3" w14:textId="5B8B4EB1" w:rsidR="00A8656C" w:rsidRPr="00CB5DDD" w:rsidRDefault="00A8656C" w:rsidP="00CF74C7">
            <w:pPr>
              <w:pStyle w:val="Default"/>
              <w:jc w:val="both"/>
              <w:rPr>
                <w:rFonts w:asciiTheme="majorBidi" w:hAnsiTheme="majorBidi" w:cstheme="majorBidi"/>
              </w:rPr>
            </w:pPr>
            <w:r w:rsidRPr="00CB5DDD">
              <w:rPr>
                <w:rFonts w:asciiTheme="majorBidi" w:hAnsiTheme="majorBidi" w:cstheme="majorBidi"/>
              </w:rPr>
              <w:t>Това е общия</w:t>
            </w:r>
            <w:r w:rsidR="00826334">
              <w:rPr>
                <w:rFonts w:asciiTheme="majorBidi" w:hAnsiTheme="majorBidi" w:cstheme="majorBidi"/>
              </w:rPr>
              <w:t>т</w:t>
            </w:r>
            <w:r w:rsidRPr="00CB5DDD">
              <w:rPr>
                <w:rFonts w:asciiTheme="majorBidi" w:hAnsiTheme="majorBidi" w:cstheme="majorBidi"/>
              </w:rPr>
              <w:t xml:space="preserve"> размер на бюджета по тази процедура за предоставяне н</w:t>
            </w:r>
            <w:r w:rsidR="00632731" w:rsidRPr="00CB5DDD">
              <w:rPr>
                <w:rFonts w:asciiTheme="majorBidi" w:hAnsiTheme="majorBidi" w:cstheme="majorBidi"/>
              </w:rPr>
              <w:t>а безвъзмездна финансова помощ.</w:t>
            </w:r>
            <w:r w:rsidRPr="00CB5DDD">
              <w:rPr>
                <w:rFonts w:asciiTheme="majorBidi" w:hAnsiTheme="majorBidi" w:cstheme="majorBidi"/>
              </w:rPr>
              <w:t xml:space="preserve"> </w:t>
            </w:r>
            <w:r w:rsidR="00E55734" w:rsidRPr="004501FC">
              <w:rPr>
                <w:rFonts w:asciiTheme="majorBidi" w:hAnsiTheme="majorBidi" w:cstheme="majorBidi"/>
              </w:rPr>
              <w:t>МИГ „Струма – Симитли, Кресна и Струмяни“</w:t>
            </w:r>
            <w:r w:rsidR="00CF74C7">
              <w:rPr>
                <w:rFonts w:asciiTheme="majorBidi" w:hAnsiTheme="majorBidi" w:cstheme="majorBidi"/>
              </w:rPr>
              <w:t xml:space="preserve">. </w:t>
            </w:r>
            <w:r w:rsidR="00E55734" w:rsidRPr="00CB5DDD">
              <w:rPr>
                <w:rFonts w:asciiTheme="majorBidi" w:hAnsiTheme="majorBidi" w:cstheme="majorBidi"/>
              </w:rPr>
              <w:t xml:space="preserve">УО има правото да не </w:t>
            </w:r>
            <w:r w:rsidR="00E55734" w:rsidRPr="00CB5DDD">
              <w:rPr>
                <w:rFonts w:asciiTheme="majorBidi" w:hAnsiTheme="majorBidi" w:cstheme="majorBidi"/>
              </w:rPr>
              <w:lastRenderedPageBreak/>
              <w:t>разпредели посочената по-горе сума при недостатъчен брой качествени предложения, отговарящи на предварително зададените критерии.</w:t>
            </w:r>
          </w:p>
        </w:tc>
      </w:tr>
    </w:tbl>
    <w:p w14:paraId="19619F75" w14:textId="77777777" w:rsidR="0002674A" w:rsidRDefault="0002674A" w:rsidP="007570DC">
      <w:pPr>
        <w:pStyle w:val="1"/>
      </w:pPr>
      <w:bookmarkStart w:id="25" w:name="_Toc445385574"/>
      <w:bookmarkStart w:id="26" w:name="_Toc11278610"/>
    </w:p>
    <w:p w14:paraId="512EFFA7" w14:textId="77777777" w:rsidR="00A8656C" w:rsidRPr="00CB5DDD" w:rsidRDefault="00404799" w:rsidP="007570DC">
      <w:pPr>
        <w:pStyle w:val="1"/>
        <w:rPr>
          <w:rFonts w:asciiTheme="majorBidi" w:hAnsiTheme="majorBidi" w:cstheme="majorBidi"/>
          <w:sz w:val="24"/>
          <w:szCs w:val="24"/>
        </w:rPr>
      </w:pPr>
      <w:r w:rsidRPr="00A73EBA">
        <w:t>9. Минимален и максимален размер на безвъзмездната финансова помощ за конкретен проект</w:t>
      </w:r>
      <w:r w:rsidRPr="00CB5DDD">
        <w:rPr>
          <w:rFonts w:asciiTheme="majorBidi" w:hAnsiTheme="majorBidi" w:cstheme="majorBidi"/>
          <w:sz w:val="24"/>
          <w:szCs w:val="24"/>
        </w:rPr>
        <w:t>:</w:t>
      </w:r>
      <w:bookmarkEnd w:id="25"/>
      <w:bookmarkEnd w:id="26"/>
    </w:p>
    <w:p w14:paraId="131293B2" w14:textId="77777777" w:rsidR="003B2CE3" w:rsidRPr="00B102F8" w:rsidRDefault="00DA468E" w:rsidP="003B2CE3">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B102F8">
        <w:rPr>
          <w:rFonts w:asciiTheme="majorBidi" w:hAnsiTheme="majorBidi" w:cstheme="majorBidi"/>
          <w:sz w:val="24"/>
          <w:szCs w:val="24"/>
        </w:rPr>
        <w:t>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w:t>
      </w:r>
    </w:p>
    <w:p w14:paraId="4AB8C7F7" w14:textId="77777777" w:rsidR="00404799" w:rsidRPr="00B102F8" w:rsidRDefault="00DA468E" w:rsidP="003B2CE3">
      <w:pPr>
        <w:pStyle w:val="a0"/>
        <w:numPr>
          <w:ilvl w:val="0"/>
          <w:numId w:val="1"/>
        </w:numPr>
        <w:pBdr>
          <w:top w:val="single" w:sz="4" w:space="1" w:color="auto"/>
          <w:left w:val="single" w:sz="4" w:space="4" w:color="auto"/>
          <w:bottom w:val="single" w:sz="4" w:space="1" w:color="auto"/>
          <w:right w:val="single" w:sz="4" w:space="4" w:color="auto"/>
        </w:pBdr>
        <w:spacing w:after="120"/>
        <w:contextualSpacing w:val="0"/>
        <w:rPr>
          <w:rFonts w:asciiTheme="majorBidi" w:hAnsiTheme="majorBidi" w:cstheme="majorBidi"/>
          <w:b/>
          <w:sz w:val="24"/>
          <w:szCs w:val="24"/>
        </w:rPr>
      </w:pPr>
      <w:r w:rsidRPr="00B102F8">
        <w:rPr>
          <w:rFonts w:asciiTheme="majorBidi" w:hAnsiTheme="majorBidi" w:cstheme="majorBidi"/>
          <w:b/>
          <w:sz w:val="24"/>
          <w:szCs w:val="24"/>
        </w:rPr>
        <w:t>Минимален размер на б</w:t>
      </w:r>
      <w:r w:rsidR="00012419">
        <w:rPr>
          <w:rFonts w:asciiTheme="majorBidi" w:hAnsiTheme="majorBidi" w:cstheme="majorBidi"/>
          <w:b/>
          <w:sz w:val="24"/>
          <w:szCs w:val="24"/>
        </w:rPr>
        <w:t xml:space="preserve">езвъзмездната финансова помощ: </w:t>
      </w:r>
      <w:r w:rsidR="00012419" w:rsidRPr="002C5F4F">
        <w:rPr>
          <w:rFonts w:asciiTheme="majorBidi" w:hAnsiTheme="majorBidi" w:cstheme="majorBidi"/>
          <w:b/>
          <w:sz w:val="24"/>
          <w:szCs w:val="24"/>
        </w:rPr>
        <w:t>1</w:t>
      </w:r>
      <w:r w:rsidRPr="00B102F8">
        <w:rPr>
          <w:rFonts w:asciiTheme="majorBidi" w:hAnsiTheme="majorBidi" w:cstheme="majorBidi"/>
          <w:b/>
          <w:sz w:val="24"/>
          <w:szCs w:val="24"/>
        </w:rPr>
        <w:t xml:space="preserve">0 000.00 лева </w:t>
      </w:r>
    </w:p>
    <w:p w14:paraId="2DDC2054" w14:textId="77777777" w:rsidR="008225AC" w:rsidRPr="00B102F8" w:rsidRDefault="00DA468E" w:rsidP="008225AC">
      <w:pPr>
        <w:pStyle w:val="a0"/>
        <w:numPr>
          <w:ilvl w:val="0"/>
          <w:numId w:val="1"/>
        </w:numPr>
        <w:pBdr>
          <w:top w:val="single" w:sz="4" w:space="1" w:color="auto"/>
          <w:left w:val="single" w:sz="4" w:space="4" w:color="auto"/>
          <w:bottom w:val="single" w:sz="4" w:space="1" w:color="auto"/>
          <w:right w:val="single" w:sz="4" w:space="4" w:color="auto"/>
        </w:pBdr>
        <w:spacing w:after="120"/>
        <w:contextualSpacing w:val="0"/>
        <w:rPr>
          <w:rFonts w:asciiTheme="majorBidi" w:hAnsiTheme="majorBidi" w:cstheme="majorBidi"/>
          <w:b/>
          <w:sz w:val="24"/>
          <w:szCs w:val="24"/>
        </w:rPr>
      </w:pPr>
      <w:r w:rsidRPr="00B102F8">
        <w:rPr>
          <w:rFonts w:asciiTheme="majorBidi" w:hAnsiTheme="majorBidi" w:cstheme="majorBidi"/>
          <w:b/>
          <w:sz w:val="24"/>
          <w:szCs w:val="24"/>
        </w:rPr>
        <w:t>Максимален размер на безвъзмездната фи</w:t>
      </w:r>
      <w:r w:rsidR="00012419">
        <w:rPr>
          <w:rFonts w:asciiTheme="majorBidi" w:hAnsiTheme="majorBidi" w:cstheme="majorBidi"/>
          <w:b/>
          <w:sz w:val="24"/>
          <w:szCs w:val="24"/>
        </w:rPr>
        <w:t xml:space="preserve">нансова помощ: </w:t>
      </w:r>
      <w:r w:rsidR="00012419" w:rsidRPr="002C5F4F">
        <w:rPr>
          <w:rFonts w:asciiTheme="majorBidi" w:hAnsiTheme="majorBidi" w:cstheme="majorBidi"/>
          <w:b/>
          <w:sz w:val="24"/>
          <w:szCs w:val="24"/>
        </w:rPr>
        <w:t>43</w:t>
      </w:r>
      <w:r w:rsidRPr="00B102F8">
        <w:rPr>
          <w:rFonts w:asciiTheme="majorBidi" w:hAnsiTheme="majorBidi" w:cstheme="majorBidi"/>
          <w:b/>
          <w:sz w:val="24"/>
          <w:szCs w:val="24"/>
        </w:rPr>
        <w:t xml:space="preserve"> 000.00 лева </w:t>
      </w:r>
    </w:p>
    <w:p w14:paraId="70D108EF" w14:textId="77777777" w:rsidR="005E7724" w:rsidRPr="00E74F5D" w:rsidRDefault="005E7724" w:rsidP="005E7724">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496444">
        <w:rPr>
          <w:rFonts w:ascii="Times New Roman" w:hAnsi="Times New Roman" w:cs="Times New Roman"/>
          <w:sz w:val="24"/>
          <w:szCs w:val="24"/>
        </w:rPr>
        <w:t>В минималния и максималния размер на безвъзмездна финансова помощ се включват планираните преки разходи за персонал и разходите в раздел „Единна ставка“ на всяко едно проектно предложение.</w:t>
      </w:r>
    </w:p>
    <w:p w14:paraId="1E50B189" w14:textId="401700E4" w:rsidR="005E7724" w:rsidRPr="00E74F5D" w:rsidRDefault="005E7724" w:rsidP="005E7724">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E74F5D">
        <w:rPr>
          <w:rFonts w:ascii="Times New Roman" w:hAnsi="Times New Roman" w:cs="Times New Roman"/>
          <w:sz w:val="24"/>
          <w:szCs w:val="24"/>
        </w:rPr>
        <w:t xml:space="preserve">На етап кандидатстване, всеки кандидат следва да планира </w:t>
      </w:r>
      <w:r w:rsidRPr="00E74F5D">
        <w:rPr>
          <w:rFonts w:ascii="Times New Roman" w:hAnsi="Times New Roman" w:cs="Times New Roman"/>
          <w:b/>
          <w:sz w:val="24"/>
          <w:szCs w:val="24"/>
        </w:rPr>
        <w:t xml:space="preserve">само преките си разходи </w:t>
      </w:r>
      <w:r w:rsidR="00CF74C7">
        <w:rPr>
          <w:rFonts w:ascii="Times New Roman" w:hAnsi="Times New Roman" w:cs="Times New Roman"/>
          <w:b/>
          <w:sz w:val="24"/>
          <w:szCs w:val="24"/>
        </w:rPr>
        <w:t xml:space="preserve">за персонал </w:t>
      </w:r>
      <w:r w:rsidRPr="00E74F5D">
        <w:rPr>
          <w:rFonts w:ascii="Times New Roman" w:hAnsi="Times New Roman" w:cs="Times New Roman"/>
          <w:b/>
          <w:sz w:val="24"/>
          <w:szCs w:val="24"/>
        </w:rPr>
        <w:t xml:space="preserve">(безвъзмездна финансова помощ и </w:t>
      </w:r>
      <w:proofErr w:type="spellStart"/>
      <w:r w:rsidRPr="00E74F5D">
        <w:rPr>
          <w:rFonts w:ascii="Times New Roman" w:hAnsi="Times New Roman" w:cs="Times New Roman"/>
          <w:b/>
          <w:sz w:val="24"/>
          <w:szCs w:val="24"/>
        </w:rPr>
        <w:t>съ</w:t>
      </w:r>
      <w:proofErr w:type="spellEnd"/>
      <w:r w:rsidRPr="00E74F5D">
        <w:rPr>
          <w:rFonts w:ascii="Times New Roman" w:hAnsi="Times New Roman" w:cs="Times New Roman"/>
          <w:b/>
          <w:sz w:val="24"/>
          <w:szCs w:val="24"/>
        </w:rPr>
        <w:t>-финансиране-ако е приложимо), които не могат да бъдат по-малко от 7 142,86 лв. (БФП) и да бъдат повече от 3</w:t>
      </w:r>
      <w:r w:rsidR="001E4167" w:rsidRPr="00E74F5D">
        <w:rPr>
          <w:rFonts w:ascii="Times New Roman" w:hAnsi="Times New Roman" w:cs="Times New Roman"/>
          <w:b/>
          <w:sz w:val="24"/>
          <w:szCs w:val="24"/>
        </w:rPr>
        <w:t>0 714,</w:t>
      </w:r>
      <w:r w:rsidR="00E74F5D" w:rsidRPr="00E74F5D">
        <w:rPr>
          <w:rFonts w:ascii="Times New Roman" w:hAnsi="Times New Roman" w:cs="Times New Roman"/>
          <w:b/>
          <w:sz w:val="24"/>
          <w:szCs w:val="24"/>
        </w:rPr>
        <w:t>2</w:t>
      </w:r>
      <w:r w:rsidR="00E74F5D" w:rsidRPr="00F84224">
        <w:rPr>
          <w:rFonts w:ascii="Times New Roman" w:hAnsi="Times New Roman" w:cs="Times New Roman"/>
          <w:b/>
          <w:sz w:val="24"/>
          <w:szCs w:val="24"/>
        </w:rPr>
        <w:t>8</w:t>
      </w:r>
      <w:r w:rsidR="00E74F5D" w:rsidRPr="00E74F5D">
        <w:rPr>
          <w:rFonts w:ascii="Times New Roman" w:hAnsi="Times New Roman" w:cs="Times New Roman"/>
          <w:b/>
          <w:sz w:val="24"/>
          <w:szCs w:val="24"/>
        </w:rPr>
        <w:t xml:space="preserve"> </w:t>
      </w:r>
      <w:r w:rsidRPr="00E74F5D">
        <w:rPr>
          <w:rFonts w:ascii="Times New Roman" w:hAnsi="Times New Roman" w:cs="Times New Roman"/>
          <w:b/>
          <w:sz w:val="24"/>
          <w:szCs w:val="24"/>
        </w:rPr>
        <w:t>лв. (БФП).</w:t>
      </w:r>
      <w:r w:rsidRPr="00E74F5D">
        <w:rPr>
          <w:rFonts w:ascii="Times New Roman" w:hAnsi="Times New Roman" w:cs="Times New Roman"/>
          <w:sz w:val="24"/>
          <w:szCs w:val="24"/>
        </w:rPr>
        <w:t xml:space="preserve"> </w:t>
      </w:r>
    </w:p>
    <w:p w14:paraId="18B7A03A" w14:textId="77777777" w:rsidR="005E7724" w:rsidRPr="001E4167" w:rsidRDefault="005E7724" w:rsidP="001E4167">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i/>
          <w:sz w:val="24"/>
          <w:szCs w:val="24"/>
        </w:rPr>
      </w:pPr>
      <w:r w:rsidRPr="00E74F5D">
        <w:rPr>
          <w:rFonts w:ascii="Times New Roman" w:hAnsi="Times New Roman" w:cs="Times New Roman"/>
          <w:sz w:val="24"/>
          <w:szCs w:val="24"/>
        </w:rPr>
        <w:t xml:space="preserve">Разходите в раздел „Единна ставка“, които са в размер </w:t>
      </w:r>
      <w:r w:rsidRPr="00E74F5D">
        <w:rPr>
          <w:rFonts w:ascii="Times New Roman" w:hAnsi="Times New Roman" w:cs="Times New Roman"/>
          <w:b/>
          <w:sz w:val="24"/>
          <w:szCs w:val="24"/>
        </w:rPr>
        <w:t>на точно 40 % от</w:t>
      </w:r>
      <w:r w:rsidRPr="00E74F5D">
        <w:rPr>
          <w:rFonts w:ascii="Times New Roman" w:hAnsi="Times New Roman" w:cs="Times New Roman"/>
          <w:sz w:val="24"/>
          <w:szCs w:val="24"/>
        </w:rPr>
        <w:t xml:space="preserve"> преките допустими разходи за персонал ще бъдат служебно отразени от страна на оценителната комисия в бюджета на всяко едно проектно предложение.</w:t>
      </w:r>
      <w:r w:rsidRPr="004501FC">
        <w:rPr>
          <w:rFonts w:ascii="Times New Roman" w:hAnsi="Times New Roman" w:cs="Times New Roman"/>
          <w:sz w:val="24"/>
          <w:szCs w:val="24"/>
        </w:rPr>
        <w:t xml:space="preserve"> </w:t>
      </w:r>
    </w:p>
    <w:p w14:paraId="578A812C" w14:textId="77777777" w:rsidR="00C8471D" w:rsidRDefault="00C8471D" w:rsidP="007570DC">
      <w:pPr>
        <w:pStyle w:val="1"/>
        <w:rPr>
          <w:b w:val="0"/>
          <w:color w:val="auto"/>
          <w:sz w:val="24"/>
          <w:szCs w:val="24"/>
        </w:rPr>
      </w:pPr>
      <w:bookmarkStart w:id="27" w:name="_Toc445385575"/>
      <w:bookmarkStart w:id="28" w:name="_Toc11278611"/>
    </w:p>
    <w:p w14:paraId="778A6659" w14:textId="77777777" w:rsidR="00803231" w:rsidRPr="00CB5DDD" w:rsidRDefault="00D23417" w:rsidP="007570DC">
      <w:pPr>
        <w:pStyle w:val="1"/>
        <w:rPr>
          <w:rFonts w:asciiTheme="majorBidi" w:hAnsiTheme="majorBidi" w:cstheme="majorBidi"/>
          <w:sz w:val="24"/>
          <w:szCs w:val="24"/>
        </w:rPr>
      </w:pPr>
      <w:r w:rsidRPr="00A73EBA">
        <w:t>10. Процент на съфинансиране</w:t>
      </w:r>
      <w:r w:rsidR="00803231" w:rsidRPr="00CB5DDD">
        <w:rPr>
          <w:rFonts w:asciiTheme="majorBidi" w:hAnsiTheme="majorBidi" w:cstheme="majorBidi"/>
          <w:sz w:val="24"/>
          <w:szCs w:val="24"/>
        </w:rPr>
        <w:t>:</w:t>
      </w:r>
      <w:bookmarkEnd w:id="27"/>
      <w:bookmarkEnd w:id="28"/>
    </w:p>
    <w:p w14:paraId="13855DB8" w14:textId="77777777" w:rsidR="00246FB8" w:rsidRPr="004F718C" w:rsidRDefault="00246FB8" w:rsidP="00246FB8">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4F718C">
        <w:rPr>
          <w:rFonts w:ascii="Times New Roman" w:hAnsi="Times New Roman" w:cs="Times New Roman"/>
          <w:sz w:val="24"/>
          <w:szCs w:val="24"/>
        </w:rPr>
        <w:t>Интензитетът на помощта е 100% от общата стойност на допустимите разходи. Не се изисква съфинансиране от страна на кандидата и безвъзмездната финансова помощ може да покрие до 100% от общо допустимите разходи по проекта.</w:t>
      </w:r>
    </w:p>
    <w:p w14:paraId="7E691935" w14:textId="77777777" w:rsidR="003E41AF" w:rsidRPr="00246FB8" w:rsidRDefault="00246FB8" w:rsidP="00246FB8">
      <w:pPr>
        <w:pStyle w:val="a0"/>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4F718C">
        <w:rPr>
          <w:rFonts w:ascii="Times New Roman" w:hAnsi="Times New Roman" w:cs="Times New Roman"/>
          <w:sz w:val="24"/>
          <w:szCs w:val="24"/>
        </w:rPr>
        <w:t>В случай на декларирано съфинансиране от страна на бенефициента, размерът му следва да бъде включен в бюджета на проекта.</w:t>
      </w:r>
    </w:p>
    <w:p w14:paraId="20F8FD64" w14:textId="77777777" w:rsidR="0031172E" w:rsidRDefault="0031172E" w:rsidP="007570DC">
      <w:pPr>
        <w:pStyle w:val="1"/>
      </w:pPr>
      <w:bookmarkStart w:id="29" w:name="_Toc445385576"/>
      <w:bookmarkStart w:id="30" w:name="_Toc11278612"/>
    </w:p>
    <w:p w14:paraId="0B1DB7FA" w14:textId="77777777" w:rsidR="009B1A2D" w:rsidRPr="00CB5DDD" w:rsidRDefault="009B1A2D" w:rsidP="007570DC">
      <w:pPr>
        <w:pStyle w:val="1"/>
        <w:rPr>
          <w:rFonts w:asciiTheme="majorBidi" w:hAnsiTheme="majorBidi" w:cstheme="majorBidi"/>
          <w:sz w:val="24"/>
          <w:szCs w:val="24"/>
        </w:rPr>
      </w:pPr>
      <w:r w:rsidRPr="00A73EBA">
        <w:t>11. Допустими кандидати</w:t>
      </w:r>
      <w:r w:rsidRPr="00CB5DDD">
        <w:rPr>
          <w:rFonts w:asciiTheme="majorBidi" w:hAnsiTheme="majorBidi" w:cstheme="majorBidi"/>
          <w:sz w:val="24"/>
          <w:szCs w:val="24"/>
        </w:rPr>
        <w:t>:</w:t>
      </w:r>
      <w:bookmarkEnd w:id="29"/>
      <w:bookmarkEnd w:id="30"/>
    </w:p>
    <w:p w14:paraId="0E27B2B6" w14:textId="77777777" w:rsidR="009B1A2D" w:rsidRPr="00CB5DDD" w:rsidRDefault="009B1A2D" w:rsidP="007570DC">
      <w:pPr>
        <w:pStyle w:val="2"/>
        <w:rPr>
          <w:rFonts w:asciiTheme="majorBidi" w:hAnsiTheme="majorBidi" w:cstheme="majorBidi"/>
        </w:rPr>
      </w:pPr>
      <w:bookmarkStart w:id="31" w:name="_Toc445385577"/>
      <w:bookmarkStart w:id="32" w:name="_Toc11278613"/>
      <w:r w:rsidRPr="00CB5DDD">
        <w:rPr>
          <w:rFonts w:asciiTheme="majorBidi" w:hAnsiTheme="majorBidi" w:cstheme="majorBidi"/>
        </w:rPr>
        <w:t>11.1. Общи изисквания за допустимост на кандидата</w:t>
      </w:r>
      <w:r w:rsidR="00CE09F7" w:rsidRPr="00CB5DDD">
        <w:rPr>
          <w:rFonts w:asciiTheme="majorBidi" w:hAnsiTheme="majorBidi" w:cstheme="majorBidi"/>
        </w:rPr>
        <w:t xml:space="preserve"> и</w:t>
      </w:r>
      <w:r w:rsidRPr="00CB5DDD">
        <w:rPr>
          <w:rFonts w:asciiTheme="majorBidi" w:hAnsiTheme="majorBidi" w:cstheme="majorBidi"/>
        </w:rPr>
        <w:t xml:space="preserve"> партньора/</w:t>
      </w:r>
      <w:proofErr w:type="spellStart"/>
      <w:r w:rsidRPr="00CB5DDD">
        <w:rPr>
          <w:rFonts w:asciiTheme="majorBidi" w:hAnsiTheme="majorBidi" w:cstheme="majorBidi"/>
        </w:rPr>
        <w:t>ите</w:t>
      </w:r>
      <w:proofErr w:type="spellEnd"/>
      <w:r w:rsidRPr="00CB5DDD">
        <w:rPr>
          <w:rFonts w:asciiTheme="majorBidi" w:hAnsiTheme="majorBidi" w:cstheme="majorBidi"/>
        </w:rPr>
        <w:t>:</w:t>
      </w:r>
      <w:bookmarkEnd w:id="31"/>
      <w:bookmarkEnd w:id="32"/>
    </w:p>
    <w:tbl>
      <w:tblPr>
        <w:tblStyle w:val="ae"/>
        <w:tblW w:w="0" w:type="auto"/>
        <w:tblLook w:val="04A0" w:firstRow="1" w:lastRow="0" w:firstColumn="1" w:lastColumn="0" w:noHBand="0" w:noVBand="1"/>
      </w:tblPr>
      <w:tblGrid>
        <w:gridCol w:w="9346"/>
      </w:tblGrid>
      <w:tr w:rsidR="00B174FC" w:rsidRPr="00CB5DDD" w14:paraId="72735988" w14:textId="77777777" w:rsidTr="00B174FC">
        <w:tc>
          <w:tcPr>
            <w:tcW w:w="9496" w:type="dxa"/>
          </w:tcPr>
          <w:p w14:paraId="23FFAF22" w14:textId="77777777" w:rsidR="00345D4A" w:rsidRPr="00CB5DDD" w:rsidRDefault="00345D4A" w:rsidP="00B174FC">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“Кандидати</w:t>
            </w:r>
            <w:r w:rsidRPr="00CB5DDD">
              <w:rPr>
                <w:rFonts w:asciiTheme="majorBidi" w:hAnsiTheme="majorBidi" w:cstheme="majorBidi"/>
                <w:sz w:val="24"/>
                <w:szCs w:val="24"/>
              </w:rPr>
              <w:t>” за безвъзмездна финансова помощ са всички физически и юридически лица, които кандидатстват за безвъзмездна финансова помощ чрез подаване на проектно предложение.</w:t>
            </w:r>
          </w:p>
          <w:p w14:paraId="22EE7BFA" w14:textId="77777777" w:rsidR="00BF50B1" w:rsidRPr="00CB5DDD" w:rsidRDefault="00BF50B1" w:rsidP="00B174FC">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 xml:space="preserve">В процедурата не може да участват и безвъзмездна финансова помощ не се предоставя на лица, за които са налице обстоятелства за отстраняване от участие в </w:t>
            </w:r>
            <w:r w:rsidRPr="00CB5DDD">
              <w:rPr>
                <w:rFonts w:asciiTheme="majorBidi" w:hAnsiTheme="majorBidi" w:cstheme="majorBidi"/>
                <w:b/>
                <w:sz w:val="24"/>
                <w:szCs w:val="24"/>
              </w:rPr>
              <w:lastRenderedPageBreak/>
              <w:t>процедура за възлагане на обществена поръчка съгласно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w:t>
            </w:r>
          </w:p>
          <w:p w14:paraId="342A6CCC" w14:textId="4D8A014B" w:rsidR="000D7FAC" w:rsidRPr="00CF74C7" w:rsidRDefault="000D7FAC" w:rsidP="000D7FAC">
            <w:pPr>
              <w:spacing w:before="120" w:after="120"/>
              <w:jc w:val="both"/>
              <w:rPr>
                <w:rFonts w:asciiTheme="majorBidi" w:hAnsiTheme="majorBidi" w:cstheme="majorBidi"/>
                <w:b/>
                <w:bCs/>
                <w:sz w:val="24"/>
                <w:szCs w:val="24"/>
              </w:rPr>
            </w:pPr>
            <w:r w:rsidRPr="00A322FA">
              <w:rPr>
                <w:rFonts w:asciiTheme="majorBidi" w:hAnsiTheme="majorBidi" w:cstheme="majorBidi"/>
                <w:b/>
                <w:bCs/>
                <w:sz w:val="24"/>
                <w:szCs w:val="24"/>
              </w:rPr>
              <w:t>Във връзка с тези изисквания, към момента на кандидатстване, кандидатите/партньорите декларират посочените в Декларация на кандидата/партньора (Приложение ІІ) обстоятелства.</w:t>
            </w:r>
            <w:r w:rsidR="00E41B78">
              <w:rPr>
                <w:rFonts w:asciiTheme="majorBidi" w:hAnsiTheme="majorBidi" w:cstheme="majorBidi"/>
                <w:b/>
                <w:bCs/>
                <w:sz w:val="24"/>
                <w:szCs w:val="24"/>
              </w:rPr>
              <w:t xml:space="preserve"> </w:t>
            </w:r>
            <w:r w:rsidRPr="00A322FA">
              <w:rPr>
                <w:rFonts w:asciiTheme="majorBidi" w:hAnsiTheme="majorBidi" w:cstheme="majorBidi"/>
                <w:b/>
                <w:bCs/>
                <w:sz w:val="24"/>
                <w:szCs w:val="24"/>
              </w:rPr>
              <w:t>Кандидати/партньори общини към момента на кандидатстване декларират посочените обстоятелства в Декларация на кандидата/партньора общини (Приложение ІІ-1)</w:t>
            </w:r>
            <w:r w:rsidR="001357C0" w:rsidRPr="00A322FA">
              <w:rPr>
                <w:rFonts w:asciiTheme="majorBidi" w:hAnsiTheme="majorBidi" w:cstheme="majorBidi"/>
                <w:b/>
                <w:bCs/>
                <w:sz w:val="24"/>
                <w:szCs w:val="24"/>
              </w:rPr>
              <w:t>.</w:t>
            </w:r>
          </w:p>
          <w:p w14:paraId="5A9C949E" w14:textId="77777777" w:rsidR="000D7FAC" w:rsidRPr="00CB5DDD" w:rsidRDefault="000D7FAC" w:rsidP="000D7FAC">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Изискванията са задължителни за кандидата и партньора/-</w:t>
            </w:r>
            <w:proofErr w:type="spellStart"/>
            <w:r w:rsidRPr="00CB5DDD">
              <w:rPr>
                <w:rFonts w:asciiTheme="majorBidi" w:hAnsiTheme="majorBidi" w:cstheme="majorBidi"/>
                <w:b/>
                <w:sz w:val="24"/>
                <w:szCs w:val="24"/>
              </w:rPr>
              <w:t>ите</w:t>
            </w:r>
            <w:proofErr w:type="spellEnd"/>
            <w:r w:rsidRPr="00CB5DDD">
              <w:rPr>
                <w:rFonts w:asciiTheme="majorBidi" w:hAnsiTheme="majorBidi" w:cstheme="majorBidi"/>
                <w:b/>
                <w:sz w:val="24"/>
                <w:szCs w:val="24"/>
              </w:rPr>
              <w:t>.</w:t>
            </w:r>
          </w:p>
          <w:p w14:paraId="43FE4851" w14:textId="77777777" w:rsidR="000D7FAC" w:rsidRPr="00A31852" w:rsidRDefault="000D7FAC" w:rsidP="000D7FAC">
            <w:pPr>
              <w:spacing w:before="120" w:after="120"/>
              <w:jc w:val="both"/>
              <w:rPr>
                <w:rFonts w:asciiTheme="majorBidi" w:hAnsiTheme="majorBidi" w:cstheme="majorBidi"/>
                <w:sz w:val="24"/>
                <w:szCs w:val="24"/>
              </w:rPr>
            </w:pPr>
            <w:r w:rsidRPr="00A31852">
              <w:rPr>
                <w:rFonts w:asciiTheme="majorBidi" w:hAnsiTheme="majorBidi" w:cstheme="majorBidi"/>
                <w:sz w:val="24"/>
                <w:szCs w:val="24"/>
              </w:rPr>
              <w:t xml:space="preserve">Обстоятелствата се декларират от всички лица, които са овластени да представляват кандидата/партньора, независимо дали </w:t>
            </w:r>
            <w:proofErr w:type="spellStart"/>
            <w:r w:rsidRPr="00A31852">
              <w:rPr>
                <w:rFonts w:asciiTheme="majorBidi" w:hAnsiTheme="majorBidi" w:cstheme="majorBidi"/>
                <w:sz w:val="24"/>
                <w:szCs w:val="24"/>
              </w:rPr>
              <w:t>гo</w:t>
            </w:r>
            <w:proofErr w:type="spellEnd"/>
            <w:r w:rsidRPr="00A31852">
              <w:rPr>
                <w:rFonts w:asciiTheme="majorBidi" w:hAnsiTheme="majorBidi" w:cstheme="majorBidi"/>
                <w:sz w:val="24"/>
                <w:szCs w:val="24"/>
              </w:rPr>
              <w:t xml:space="preserve"> представляват заедно и/или поотделно, и са вписани в </w:t>
            </w:r>
            <w:r w:rsidR="00456D7C">
              <w:rPr>
                <w:rFonts w:asciiTheme="majorBidi" w:hAnsiTheme="majorBidi" w:cstheme="majorBidi"/>
                <w:sz w:val="24"/>
                <w:szCs w:val="24"/>
              </w:rPr>
              <w:t>Т</w:t>
            </w:r>
            <w:r w:rsidR="00456D7C" w:rsidRPr="00A31852">
              <w:rPr>
                <w:rFonts w:asciiTheme="majorBidi" w:hAnsiTheme="majorBidi" w:cstheme="majorBidi"/>
                <w:sz w:val="24"/>
                <w:szCs w:val="24"/>
              </w:rPr>
              <w:t xml:space="preserve">ърговския </w:t>
            </w:r>
            <w:r w:rsidRPr="00A31852">
              <w:rPr>
                <w:rFonts w:asciiTheme="majorBidi" w:hAnsiTheme="majorBidi" w:cstheme="majorBidi"/>
                <w:sz w:val="24"/>
                <w:szCs w:val="24"/>
              </w:rPr>
              <w:t xml:space="preserve">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r w:rsidR="00A6708D">
              <w:rPr>
                <w:sz w:val="24"/>
                <w:szCs w:val="24"/>
              </w:rPr>
              <w:t xml:space="preserve">Обстоятелствата по чл. 54, </w:t>
            </w:r>
            <w:r w:rsidR="00A6708D" w:rsidRPr="0045076D">
              <w:rPr>
                <w:sz w:val="24"/>
                <w:szCs w:val="24"/>
              </w:rPr>
              <w:t xml:space="preserve">ал. 1, т. 1, 2 и 7 </w:t>
            </w:r>
            <w:r w:rsidR="00A6708D">
              <w:rPr>
                <w:sz w:val="24"/>
                <w:szCs w:val="24"/>
              </w:rPr>
              <w:t>се декларират</w:t>
            </w:r>
            <w:r w:rsidR="00A6708D" w:rsidRPr="00114BF1">
              <w:rPr>
                <w:sz w:val="24"/>
                <w:szCs w:val="24"/>
              </w:rPr>
              <w:t xml:space="preserve"> </w:t>
            </w:r>
            <w:r w:rsidR="00A6708D">
              <w:rPr>
                <w:sz w:val="24"/>
                <w:szCs w:val="24"/>
              </w:rPr>
              <w:t>и от лицата, упълномощени/оправомощени за подаване на проектното предложение с КЕП.</w:t>
            </w:r>
          </w:p>
          <w:p w14:paraId="0D2919E1" w14:textId="77777777" w:rsidR="000D7FAC" w:rsidRPr="00461D9F" w:rsidRDefault="000D7FAC" w:rsidP="000D7FAC">
            <w:pPr>
              <w:spacing w:before="120" w:after="120"/>
              <w:jc w:val="both"/>
              <w:rPr>
                <w:rFonts w:asciiTheme="majorBidi" w:hAnsiTheme="majorBidi" w:cstheme="majorBidi"/>
                <w:b/>
                <w:sz w:val="24"/>
                <w:szCs w:val="24"/>
              </w:rPr>
            </w:pPr>
            <w:r w:rsidRPr="00BE6F54">
              <w:rPr>
                <w:rFonts w:asciiTheme="majorBidi" w:hAnsiTheme="majorBidi" w:cstheme="majorBidi"/>
                <w:b/>
                <w:sz w:val="24"/>
                <w:szCs w:val="24"/>
              </w:rPr>
              <w:t>Преди сключване на административния договор</w:t>
            </w:r>
            <w:r w:rsidR="00E05816" w:rsidRPr="00BE6F54">
              <w:rPr>
                <w:rFonts w:asciiTheme="majorBidi" w:hAnsiTheme="majorBidi" w:cstheme="majorBidi"/>
                <w:b/>
                <w:sz w:val="24"/>
                <w:szCs w:val="24"/>
              </w:rPr>
              <w:t>,</w:t>
            </w:r>
            <w:r w:rsidRPr="00461D9F">
              <w:rPr>
                <w:rFonts w:asciiTheme="majorBidi" w:hAnsiTheme="majorBidi" w:cstheme="majorBidi"/>
                <w:b/>
                <w:sz w:val="24"/>
                <w:szCs w:val="24"/>
              </w:rPr>
              <w:t xml:space="preserve"> декларираните обстоятелства се доказват и се извършва проверка от УО, относно същите:</w:t>
            </w:r>
          </w:p>
          <w:p w14:paraId="7CD28707" w14:textId="77777777" w:rsidR="000D7FAC" w:rsidRPr="00CB5DDD" w:rsidRDefault="000333E2" w:rsidP="000D7FAC">
            <w:pPr>
              <w:spacing w:before="120" w:after="120"/>
              <w:jc w:val="both"/>
              <w:rPr>
                <w:rFonts w:asciiTheme="majorBidi" w:hAnsiTheme="majorBidi" w:cstheme="majorBidi"/>
                <w:b/>
                <w:sz w:val="24"/>
                <w:szCs w:val="24"/>
              </w:rPr>
            </w:pPr>
            <w:r w:rsidRPr="00A31852">
              <w:rPr>
                <w:rFonts w:asciiTheme="majorBidi" w:hAnsiTheme="majorBidi" w:cstheme="majorBidi"/>
                <w:sz w:val="24"/>
                <w:szCs w:val="24"/>
              </w:rPr>
              <w:t xml:space="preserve">1. </w:t>
            </w:r>
            <w:r w:rsidR="000D7FAC" w:rsidRPr="00A31852">
              <w:rPr>
                <w:rFonts w:asciiTheme="majorBidi" w:hAnsiTheme="majorBidi" w:cstheme="majorBidi"/>
                <w:sz w:val="24"/>
                <w:szCs w:val="24"/>
              </w:rPr>
              <w:t>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r w:rsidR="000D7FAC" w:rsidRPr="00CB5DDD">
              <w:rPr>
                <w:rFonts w:asciiTheme="majorBidi" w:hAnsiTheme="majorBidi" w:cstheme="majorBidi"/>
                <w:b/>
                <w:sz w:val="24"/>
                <w:szCs w:val="24"/>
              </w:rPr>
              <w:t>.</w:t>
            </w:r>
          </w:p>
          <w:p w14:paraId="339323E2" w14:textId="77777777" w:rsidR="000D7FAC" w:rsidRPr="00A31852" w:rsidRDefault="000333E2" w:rsidP="000D7FAC">
            <w:pPr>
              <w:spacing w:before="120" w:after="120"/>
              <w:jc w:val="both"/>
              <w:rPr>
                <w:rFonts w:asciiTheme="majorBidi" w:hAnsiTheme="majorBidi" w:cstheme="majorBidi"/>
                <w:sz w:val="24"/>
                <w:szCs w:val="24"/>
              </w:rPr>
            </w:pPr>
            <w:r w:rsidRPr="00A31852">
              <w:rPr>
                <w:rFonts w:asciiTheme="majorBidi" w:hAnsiTheme="majorBidi" w:cstheme="majorBidi"/>
                <w:sz w:val="24"/>
                <w:szCs w:val="24"/>
              </w:rPr>
              <w:t xml:space="preserve">2. </w:t>
            </w:r>
            <w:r w:rsidR="000D7FAC" w:rsidRPr="00A31852">
              <w:rPr>
                <w:rFonts w:asciiTheme="majorBidi" w:hAnsiTheme="majorBidi" w:cstheme="majorBidi"/>
                <w:sz w:val="24"/>
                <w:szCs w:val="24"/>
              </w:rPr>
              <w:t>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2ED4772F" w14:textId="77777777" w:rsidR="00567AE1" w:rsidRPr="00CB5DDD" w:rsidRDefault="00567AE1" w:rsidP="009D402A">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Освен гореизброените изисквания, кандидатът</w:t>
            </w:r>
            <w:r w:rsidR="00686E98" w:rsidRPr="00CB5DDD">
              <w:rPr>
                <w:rFonts w:asciiTheme="majorBidi" w:hAnsiTheme="majorBidi" w:cstheme="majorBidi"/>
                <w:b/>
                <w:sz w:val="24"/>
                <w:szCs w:val="24"/>
              </w:rPr>
              <w:t>/</w:t>
            </w:r>
            <w:r w:rsidRPr="00CB5DDD">
              <w:rPr>
                <w:rFonts w:asciiTheme="majorBidi" w:hAnsiTheme="majorBidi" w:cstheme="majorBidi"/>
                <w:b/>
                <w:sz w:val="24"/>
                <w:szCs w:val="24"/>
              </w:rPr>
              <w:t>партньорът/</w:t>
            </w:r>
            <w:proofErr w:type="spellStart"/>
            <w:r w:rsidRPr="00CB5DDD">
              <w:rPr>
                <w:rFonts w:asciiTheme="majorBidi" w:hAnsiTheme="majorBidi" w:cstheme="majorBidi"/>
                <w:b/>
                <w:sz w:val="24"/>
                <w:szCs w:val="24"/>
              </w:rPr>
              <w:t>ите</w:t>
            </w:r>
            <w:proofErr w:type="spellEnd"/>
            <w:r w:rsidRPr="00CB5DDD">
              <w:rPr>
                <w:rFonts w:asciiTheme="majorBidi" w:hAnsiTheme="majorBidi" w:cstheme="majorBidi"/>
                <w:b/>
                <w:sz w:val="24"/>
                <w:szCs w:val="24"/>
              </w:rPr>
              <w:t>, тр</w:t>
            </w:r>
            <w:r w:rsidR="00766A64" w:rsidRPr="00CB5DDD">
              <w:rPr>
                <w:rFonts w:asciiTheme="majorBidi" w:hAnsiTheme="majorBidi" w:cstheme="majorBidi"/>
                <w:b/>
                <w:sz w:val="24"/>
                <w:szCs w:val="24"/>
              </w:rPr>
              <w:t>я</w:t>
            </w:r>
            <w:r w:rsidRPr="00CB5DDD">
              <w:rPr>
                <w:rFonts w:asciiTheme="majorBidi" w:hAnsiTheme="majorBidi" w:cstheme="majorBidi"/>
                <w:b/>
                <w:sz w:val="24"/>
                <w:szCs w:val="24"/>
              </w:rPr>
              <w:t>бва да отговарят и на следните изисквания:</w:t>
            </w:r>
          </w:p>
          <w:p w14:paraId="27ED1700" w14:textId="616FA1C5" w:rsidR="00670DB2" w:rsidRPr="00CB5DDD" w:rsidRDefault="00670DB2" w:rsidP="0089270A">
            <w:pPr>
              <w:pStyle w:val="a0"/>
              <w:numPr>
                <w:ilvl w:val="0"/>
                <w:numId w:val="9"/>
              </w:numPr>
              <w:spacing w:after="120" w:line="276" w:lineRule="auto"/>
              <w:ind w:left="714" w:hanging="357"/>
              <w:contextualSpacing w:val="0"/>
              <w:jc w:val="both"/>
              <w:rPr>
                <w:rFonts w:asciiTheme="majorBidi" w:hAnsiTheme="majorBidi" w:cstheme="majorBidi"/>
                <w:sz w:val="24"/>
                <w:szCs w:val="24"/>
              </w:rPr>
            </w:pPr>
            <w:r w:rsidRPr="00CB5DDD">
              <w:rPr>
                <w:rFonts w:asciiTheme="majorBidi" w:hAnsiTheme="majorBidi" w:cstheme="majorBidi"/>
                <w:sz w:val="24"/>
                <w:szCs w:val="24"/>
              </w:rPr>
              <w:t>Кандидатът</w:t>
            </w:r>
            <w:r w:rsidR="007F13F0">
              <w:rPr>
                <w:rFonts w:asciiTheme="majorBidi" w:hAnsiTheme="majorBidi" w:cstheme="majorBidi"/>
                <w:sz w:val="24"/>
                <w:szCs w:val="24"/>
              </w:rPr>
              <w:t>/партньорът</w:t>
            </w:r>
            <w:r w:rsidRPr="00CB5DDD">
              <w:rPr>
                <w:rFonts w:asciiTheme="majorBidi" w:hAnsiTheme="majorBidi" w:cstheme="majorBidi"/>
                <w:sz w:val="24"/>
                <w:szCs w:val="24"/>
              </w:rPr>
              <w:t xml:space="preserve"> </w:t>
            </w:r>
            <w:r w:rsidR="002A37B6" w:rsidRPr="00CB5DDD">
              <w:rPr>
                <w:rFonts w:asciiTheme="majorBidi" w:hAnsiTheme="majorBidi" w:cstheme="majorBidi"/>
                <w:sz w:val="24"/>
                <w:szCs w:val="24"/>
              </w:rPr>
              <w:t>е</w:t>
            </w:r>
            <w:r w:rsidR="00971FB7" w:rsidRPr="00CB5DDD">
              <w:rPr>
                <w:rFonts w:asciiTheme="majorBidi" w:hAnsiTheme="majorBidi" w:cstheme="majorBidi"/>
                <w:sz w:val="24"/>
                <w:szCs w:val="24"/>
              </w:rPr>
              <w:t xml:space="preserve"> лице</w:t>
            </w:r>
            <w:r w:rsidR="002A37B6" w:rsidRPr="00CB5DDD">
              <w:rPr>
                <w:rFonts w:asciiTheme="majorBidi" w:hAnsiTheme="majorBidi" w:cstheme="majorBidi"/>
                <w:sz w:val="24"/>
                <w:szCs w:val="24"/>
              </w:rPr>
              <w:t xml:space="preserve"> със самостоятелна правосубектност</w:t>
            </w:r>
            <w:r w:rsidR="00971FB7" w:rsidRPr="00CB5DDD">
              <w:rPr>
                <w:rFonts w:asciiTheme="majorBidi" w:hAnsiTheme="majorBidi" w:cstheme="majorBidi"/>
                <w:sz w:val="24"/>
                <w:szCs w:val="24"/>
              </w:rPr>
              <w:t>, регистриран и имащ право да осъществява дейност на територията на Република България в съответствие с действащото българско законодателство</w:t>
            </w:r>
            <w:r w:rsidR="00774C11">
              <w:rPr>
                <w:rFonts w:asciiTheme="majorBidi" w:hAnsiTheme="majorBidi" w:cstheme="majorBidi"/>
                <w:sz w:val="24"/>
                <w:szCs w:val="24"/>
              </w:rPr>
              <w:t>,</w:t>
            </w:r>
            <w:r w:rsidR="002A37B6" w:rsidRPr="00CB5DDD">
              <w:rPr>
                <w:rFonts w:asciiTheme="majorBidi" w:hAnsiTheme="majorBidi" w:cstheme="majorBidi"/>
                <w:sz w:val="24"/>
                <w:szCs w:val="24"/>
              </w:rPr>
              <w:t xml:space="preserve"> и </w:t>
            </w:r>
            <w:r w:rsidRPr="00CB5DDD">
              <w:rPr>
                <w:rFonts w:asciiTheme="majorBidi" w:hAnsiTheme="majorBidi" w:cstheme="majorBidi"/>
                <w:sz w:val="24"/>
                <w:szCs w:val="24"/>
              </w:rPr>
              <w:t>има седалище и адрес на управление на територията на действие на МИГ</w:t>
            </w:r>
            <w:r w:rsidR="000333E2" w:rsidRPr="00CB5DDD">
              <w:rPr>
                <w:rFonts w:asciiTheme="majorBidi" w:hAnsiTheme="majorBidi" w:cstheme="majorBidi"/>
                <w:sz w:val="24"/>
                <w:szCs w:val="24"/>
              </w:rPr>
              <w:t xml:space="preserve"> „Струма</w:t>
            </w:r>
            <w:r w:rsidR="0089270A">
              <w:rPr>
                <w:rFonts w:asciiTheme="majorBidi" w:hAnsiTheme="majorBidi" w:cstheme="majorBidi"/>
                <w:sz w:val="24"/>
                <w:szCs w:val="24"/>
              </w:rPr>
              <w:t xml:space="preserve"> – Симитли, Кресна и Струмяни</w:t>
            </w:r>
            <w:r w:rsidR="000333E2" w:rsidRPr="00CB5DDD">
              <w:rPr>
                <w:rFonts w:asciiTheme="majorBidi" w:hAnsiTheme="majorBidi" w:cstheme="majorBidi"/>
                <w:sz w:val="24"/>
                <w:szCs w:val="24"/>
              </w:rPr>
              <w:t>“</w:t>
            </w:r>
            <w:r w:rsidR="00774C11">
              <w:rPr>
                <w:rFonts w:asciiTheme="majorBidi" w:hAnsiTheme="majorBidi" w:cstheme="majorBidi"/>
                <w:sz w:val="24"/>
                <w:szCs w:val="24"/>
              </w:rPr>
              <w:t>,</w:t>
            </w:r>
            <w:r w:rsidRPr="00CB5DDD">
              <w:rPr>
                <w:rFonts w:asciiTheme="majorBidi" w:hAnsiTheme="majorBidi" w:cstheme="majorBidi"/>
                <w:sz w:val="24"/>
                <w:szCs w:val="24"/>
              </w:rPr>
              <w:t xml:space="preserve"> и осъществява дейностите по проекта на територията на действие на МИГ.</w:t>
            </w:r>
          </w:p>
          <w:p w14:paraId="4D981512" w14:textId="77777777" w:rsidR="00567AE1" w:rsidRPr="00CB5DDD" w:rsidRDefault="00567AE1" w:rsidP="0089270A">
            <w:pPr>
              <w:pStyle w:val="a0"/>
              <w:numPr>
                <w:ilvl w:val="0"/>
                <w:numId w:val="9"/>
              </w:numPr>
              <w:spacing w:after="120" w:line="276" w:lineRule="auto"/>
              <w:ind w:left="714" w:hanging="357"/>
              <w:contextualSpacing w:val="0"/>
              <w:jc w:val="both"/>
              <w:rPr>
                <w:rFonts w:asciiTheme="majorBidi" w:hAnsiTheme="majorBidi" w:cstheme="majorBidi"/>
                <w:sz w:val="24"/>
                <w:szCs w:val="24"/>
              </w:rPr>
            </w:pPr>
            <w:r w:rsidRPr="00CB5DDD">
              <w:rPr>
                <w:rFonts w:asciiTheme="majorBidi" w:hAnsiTheme="majorBidi" w:cstheme="majorBidi"/>
                <w:sz w:val="24"/>
                <w:szCs w:val="24"/>
              </w:rPr>
              <w:t>Кандидатът и партньорът/</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отговарят на изискванията за предоставяне на минимални помощи, в съответствие с Регламент (ЕС) № 1407/2013; (ако е приложимо)</w:t>
            </w:r>
            <w:r w:rsidR="000333E2" w:rsidRPr="00CB5DDD">
              <w:rPr>
                <w:rFonts w:asciiTheme="majorBidi" w:hAnsiTheme="majorBidi" w:cstheme="majorBidi"/>
                <w:sz w:val="24"/>
                <w:szCs w:val="24"/>
              </w:rPr>
              <w:t>.</w:t>
            </w:r>
          </w:p>
          <w:p w14:paraId="5E6D249C" w14:textId="77777777" w:rsidR="008A4781" w:rsidRDefault="00567AE1" w:rsidP="00567AE1">
            <w:pPr>
              <w:spacing w:before="120" w:after="120"/>
              <w:jc w:val="both"/>
              <w:rPr>
                <w:rFonts w:asciiTheme="majorBidi" w:hAnsiTheme="majorBidi" w:cstheme="majorBidi"/>
              </w:rPr>
            </w:pPr>
            <w:r w:rsidRPr="00CB5DDD">
              <w:rPr>
                <w:rFonts w:asciiTheme="majorBidi" w:hAnsiTheme="majorBidi" w:cstheme="majorBidi"/>
                <w:sz w:val="24"/>
                <w:szCs w:val="24"/>
              </w:rPr>
              <w:t>Всички  обстоятелства, свързани с изискванията на Регламент (ЕС) № 1407/2013 се приемат на декларативен принцип. Подробна проверка на декларираните обстоятелства ще се извършва преди сключването на административен договор за предоставяне на безвъзмездна финансова помощ.</w:t>
            </w:r>
            <w:r w:rsidR="008A4781" w:rsidRPr="00CB5DDD">
              <w:rPr>
                <w:rFonts w:asciiTheme="majorBidi" w:hAnsiTheme="majorBidi" w:cstheme="majorBidi"/>
              </w:rPr>
              <w:t xml:space="preserve"> </w:t>
            </w:r>
          </w:p>
          <w:p w14:paraId="1C22630B" w14:textId="704F65BC" w:rsidR="008A4781" w:rsidRDefault="008A4781" w:rsidP="008A4781">
            <w:pPr>
              <w:spacing w:before="120" w:after="120"/>
              <w:jc w:val="both"/>
              <w:rPr>
                <w:rFonts w:asciiTheme="majorBidi" w:hAnsiTheme="majorBidi" w:cstheme="majorBidi"/>
                <w:sz w:val="24"/>
                <w:szCs w:val="24"/>
              </w:rPr>
            </w:pPr>
            <w:r w:rsidRPr="008A4781">
              <w:rPr>
                <w:rFonts w:asciiTheme="majorBidi" w:hAnsiTheme="majorBidi" w:cstheme="majorBidi"/>
                <w:sz w:val="24"/>
                <w:szCs w:val="24"/>
              </w:rPr>
              <w:lastRenderedPageBreak/>
              <w:t xml:space="preserve">За да удостоверят икономическата си дейност, всички кандидати и партньори по процедурата следва да посочат във формуляра за кандидатстване </w:t>
            </w:r>
            <w:r>
              <w:rPr>
                <w:rFonts w:asciiTheme="majorBidi" w:hAnsiTheme="majorBidi" w:cstheme="majorBidi"/>
                <w:sz w:val="24"/>
                <w:szCs w:val="24"/>
              </w:rPr>
              <w:t xml:space="preserve">в </w:t>
            </w:r>
            <w:r w:rsidRPr="008A4781">
              <w:rPr>
                <w:rFonts w:asciiTheme="majorBidi" w:hAnsiTheme="majorBidi" w:cstheme="majorBidi"/>
                <w:sz w:val="24"/>
                <w:szCs w:val="24"/>
              </w:rPr>
              <w:t xml:space="preserve">раздел 2 „Данни за кандидата“/ раздел 3 „Данни за партньори“ (ако </w:t>
            </w:r>
            <w:r w:rsidR="00774C11">
              <w:rPr>
                <w:rFonts w:asciiTheme="majorBidi" w:hAnsiTheme="majorBidi" w:cstheme="majorBidi"/>
                <w:sz w:val="24"/>
                <w:szCs w:val="24"/>
              </w:rPr>
              <w:t>има партньор</w:t>
            </w:r>
            <w:r w:rsidRPr="008A4781">
              <w:rPr>
                <w:rFonts w:asciiTheme="majorBidi" w:hAnsiTheme="majorBidi" w:cstheme="majorBidi"/>
                <w:sz w:val="24"/>
                <w:szCs w:val="24"/>
              </w:rPr>
              <w:t>)</w:t>
            </w:r>
            <w:r>
              <w:rPr>
                <w:rFonts w:asciiTheme="majorBidi" w:hAnsiTheme="majorBidi" w:cstheme="majorBidi"/>
                <w:sz w:val="24"/>
                <w:szCs w:val="24"/>
              </w:rPr>
              <w:t xml:space="preserve"> </w:t>
            </w:r>
            <w:r w:rsidRPr="008A4781">
              <w:rPr>
                <w:rFonts w:asciiTheme="majorBidi" w:hAnsiTheme="majorBidi" w:cstheme="majorBidi"/>
                <w:sz w:val="24"/>
                <w:szCs w:val="24"/>
              </w:rPr>
              <w:t xml:space="preserve">„Код на организацията по КИД 2008“ и „Код на проекта по КИД 2008“, както и да декларират това обстоятелство в Приложение III - Декларация за минимални и държавни помощи. </w:t>
            </w:r>
          </w:p>
          <w:p w14:paraId="6E3E65D3" w14:textId="77777777" w:rsidR="00567AE1" w:rsidRPr="008A4781" w:rsidRDefault="008A4781" w:rsidP="008A4781">
            <w:pPr>
              <w:spacing w:before="120" w:after="120"/>
              <w:jc w:val="both"/>
              <w:rPr>
                <w:rFonts w:asciiTheme="majorBidi" w:hAnsiTheme="majorBidi" w:cstheme="majorBidi"/>
                <w:sz w:val="24"/>
                <w:szCs w:val="24"/>
              </w:rPr>
            </w:pPr>
            <w:r w:rsidRPr="008A4781">
              <w:rPr>
                <w:rFonts w:asciiTheme="majorBidi" w:hAnsiTheme="majorBidi" w:cstheme="majorBidi"/>
                <w:sz w:val="24"/>
                <w:szCs w:val="24"/>
              </w:rPr>
              <w:t>За определяне на допустимостта се използва Класификация на икономическите дейности (КИД-2008).</w:t>
            </w:r>
          </w:p>
          <w:p w14:paraId="6AD53EC5" w14:textId="77777777" w:rsidR="00EF787A" w:rsidRPr="00CB5DDD" w:rsidRDefault="00567AE1" w:rsidP="0089270A">
            <w:pPr>
              <w:pStyle w:val="a0"/>
              <w:numPr>
                <w:ilvl w:val="0"/>
                <w:numId w:val="9"/>
              </w:numPr>
              <w:spacing w:before="120" w:after="120"/>
              <w:jc w:val="both"/>
              <w:rPr>
                <w:rFonts w:asciiTheme="majorBidi" w:hAnsiTheme="majorBidi" w:cstheme="majorBidi"/>
                <w:sz w:val="24"/>
                <w:szCs w:val="24"/>
              </w:rPr>
            </w:pPr>
            <w:r w:rsidRPr="00CB5DDD">
              <w:rPr>
                <w:rFonts w:asciiTheme="majorBidi" w:hAnsiTheme="majorBidi" w:cstheme="majorBidi"/>
                <w:sz w:val="24"/>
                <w:szCs w:val="24"/>
              </w:rPr>
              <w:t>Кандидатът и партньорът/</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разполагат с финансов капацитет</w:t>
            </w:r>
            <w:r w:rsidR="00EF787A" w:rsidRPr="00CB5DDD">
              <w:rPr>
                <w:rFonts w:asciiTheme="majorBidi" w:hAnsiTheme="majorBidi" w:cstheme="majorBidi"/>
                <w:sz w:val="24"/>
                <w:szCs w:val="24"/>
              </w:rPr>
              <w:t>:</w:t>
            </w:r>
          </w:p>
          <w:p w14:paraId="11D5F3CB" w14:textId="0382C164" w:rsidR="001D500C" w:rsidRPr="008A4781" w:rsidRDefault="00EF787A" w:rsidP="008A4781">
            <w:pPr>
              <w:spacing w:after="120"/>
              <w:jc w:val="both"/>
              <w:rPr>
                <w:rFonts w:asciiTheme="majorBidi" w:hAnsiTheme="majorBidi" w:cstheme="majorBidi"/>
                <w:sz w:val="24"/>
                <w:szCs w:val="24"/>
              </w:rPr>
            </w:pPr>
            <w:r w:rsidRPr="008A4781">
              <w:rPr>
                <w:rFonts w:asciiTheme="majorBidi" w:hAnsiTheme="majorBidi" w:cstheme="majorBidi"/>
                <w:sz w:val="24"/>
                <w:szCs w:val="24"/>
              </w:rPr>
              <w:t xml:space="preserve">Когато кандидатите/партньорите са различни от общините и </w:t>
            </w:r>
            <w:r w:rsidR="008A4781">
              <w:rPr>
                <w:rFonts w:asciiTheme="majorBidi" w:hAnsiTheme="majorBidi" w:cstheme="majorBidi"/>
                <w:sz w:val="24"/>
                <w:szCs w:val="24"/>
              </w:rPr>
              <w:t xml:space="preserve">не са </w:t>
            </w:r>
            <w:r w:rsidRPr="008A4781">
              <w:rPr>
                <w:rFonts w:asciiTheme="majorBidi" w:hAnsiTheme="majorBidi" w:cstheme="majorBidi"/>
                <w:sz w:val="24"/>
                <w:szCs w:val="24"/>
              </w:rPr>
              <w:t xml:space="preserve">новосъздадени организации се извършва служебна проверка в Националния статистически институт (НСИ) на данните от счетоводния баланс на организацията за последната финансова година (текуща печалба/загуба, стойност на собствения капитал и стойност на актива). В случай че кандидатът/партньорите не са представили в НСИ финансови отчети за предходната финансова година, следва да се </w:t>
            </w:r>
            <w:r w:rsidR="00CF74C7" w:rsidRPr="008A4781">
              <w:rPr>
                <w:rFonts w:asciiTheme="majorBidi" w:hAnsiTheme="majorBidi" w:cstheme="majorBidi"/>
                <w:sz w:val="24"/>
                <w:szCs w:val="24"/>
              </w:rPr>
              <w:t>прилож</w:t>
            </w:r>
            <w:r w:rsidR="00CF74C7">
              <w:rPr>
                <w:rFonts w:asciiTheme="majorBidi" w:hAnsiTheme="majorBidi" w:cstheme="majorBidi"/>
                <w:sz w:val="24"/>
                <w:szCs w:val="24"/>
              </w:rPr>
              <w:t>и</w:t>
            </w:r>
            <w:r w:rsidR="00CF74C7" w:rsidRPr="008A4781">
              <w:rPr>
                <w:rFonts w:asciiTheme="majorBidi" w:hAnsiTheme="majorBidi" w:cstheme="majorBidi"/>
                <w:sz w:val="24"/>
                <w:szCs w:val="24"/>
              </w:rPr>
              <w:t xml:space="preserve"> </w:t>
            </w:r>
            <w:r w:rsidR="00280F5A">
              <w:rPr>
                <w:rFonts w:asciiTheme="majorBidi" w:hAnsiTheme="majorBidi" w:cstheme="majorBidi"/>
                <w:sz w:val="24"/>
                <w:szCs w:val="24"/>
              </w:rPr>
              <w:t>счетоводен</w:t>
            </w:r>
            <w:r w:rsidRPr="008A4781">
              <w:rPr>
                <w:rFonts w:asciiTheme="majorBidi" w:hAnsiTheme="majorBidi" w:cstheme="majorBidi"/>
                <w:sz w:val="24"/>
                <w:szCs w:val="24"/>
              </w:rPr>
              <w:t xml:space="preserve"> баланс в секция 12 на ИСУН 2020 на етап подаване на проектно предложение</w:t>
            </w:r>
            <w:r w:rsidR="008A4781">
              <w:rPr>
                <w:rFonts w:asciiTheme="majorBidi" w:hAnsiTheme="majorBidi" w:cstheme="majorBidi"/>
                <w:sz w:val="24"/>
                <w:szCs w:val="24"/>
              </w:rPr>
              <w:t>.</w:t>
            </w:r>
          </w:p>
          <w:p w14:paraId="57F67FB2" w14:textId="77777777" w:rsidR="00EF787A" w:rsidRPr="00BA46BC" w:rsidRDefault="00EF787A" w:rsidP="00425DAB">
            <w:pPr>
              <w:pStyle w:val="a0"/>
              <w:spacing w:after="120"/>
              <w:ind w:left="0"/>
              <w:contextualSpacing w:val="0"/>
              <w:jc w:val="both"/>
              <w:rPr>
                <w:rFonts w:asciiTheme="majorBidi" w:hAnsiTheme="majorBidi" w:cstheme="majorBidi"/>
                <w:sz w:val="24"/>
                <w:szCs w:val="24"/>
              </w:rPr>
            </w:pPr>
            <w:r w:rsidRPr="00BA46BC">
              <w:rPr>
                <w:rFonts w:asciiTheme="majorBidi" w:hAnsiTheme="majorBidi" w:cstheme="majorBidi"/>
                <w:sz w:val="24"/>
                <w:szCs w:val="24"/>
              </w:rPr>
              <w:t xml:space="preserve">Когато кандидатът/партньорът е </w:t>
            </w:r>
            <w:proofErr w:type="spellStart"/>
            <w:r w:rsidRPr="00BA46BC">
              <w:rPr>
                <w:rFonts w:asciiTheme="majorBidi" w:hAnsiTheme="majorBidi" w:cstheme="majorBidi"/>
                <w:sz w:val="24"/>
                <w:szCs w:val="24"/>
              </w:rPr>
              <w:t>новорегистрирана</w:t>
            </w:r>
            <w:proofErr w:type="spellEnd"/>
            <w:r w:rsidRPr="00BA46BC">
              <w:rPr>
                <w:rFonts w:asciiTheme="majorBidi" w:hAnsiTheme="majorBidi" w:cstheme="majorBidi"/>
                <w:sz w:val="24"/>
                <w:szCs w:val="24"/>
              </w:rPr>
              <w:t>/новосъздадена през текущата година</w:t>
            </w:r>
            <w:r w:rsidR="003B4092" w:rsidRPr="00BA46BC">
              <w:rPr>
                <w:rFonts w:asciiTheme="majorBidi" w:hAnsiTheme="majorBidi" w:cstheme="majorBidi"/>
                <w:sz w:val="24"/>
                <w:szCs w:val="24"/>
              </w:rPr>
              <w:t xml:space="preserve"> организация</w:t>
            </w:r>
            <w:r w:rsidRPr="00BA46BC">
              <w:rPr>
                <w:rFonts w:asciiTheme="majorBidi" w:hAnsiTheme="majorBidi" w:cstheme="majorBidi"/>
                <w:sz w:val="24"/>
                <w:szCs w:val="24"/>
              </w:rPr>
              <w:t xml:space="preserve">, следва да приложи в секция 12 от ИСУН 2020 </w:t>
            </w:r>
            <w:r w:rsidR="00280F5A">
              <w:rPr>
                <w:rFonts w:asciiTheme="majorBidi" w:hAnsiTheme="majorBidi" w:cstheme="majorBidi"/>
                <w:sz w:val="24"/>
                <w:szCs w:val="24"/>
              </w:rPr>
              <w:t>с</w:t>
            </w:r>
            <w:r w:rsidR="00280F5A" w:rsidRPr="00BA46BC">
              <w:rPr>
                <w:rFonts w:asciiTheme="majorBidi" w:hAnsiTheme="majorBidi" w:cstheme="majorBidi"/>
                <w:sz w:val="24"/>
                <w:szCs w:val="24"/>
              </w:rPr>
              <w:t xml:space="preserve">четоводен </w:t>
            </w:r>
            <w:r w:rsidRPr="00BA46BC">
              <w:rPr>
                <w:rFonts w:asciiTheme="majorBidi" w:hAnsiTheme="majorBidi" w:cstheme="majorBidi"/>
                <w:sz w:val="24"/>
                <w:szCs w:val="24"/>
              </w:rPr>
              <w:t>баланс за периода от регистрацията на кандидата/партньора до последната дата на месеца, предхождащ месеца на кандидатстване.</w:t>
            </w:r>
          </w:p>
          <w:p w14:paraId="268DBE69" w14:textId="77777777" w:rsidR="003A3603" w:rsidRDefault="00EF787A" w:rsidP="00425DAB">
            <w:pPr>
              <w:spacing w:after="120"/>
              <w:jc w:val="both"/>
              <w:rPr>
                <w:sz w:val="24"/>
                <w:szCs w:val="24"/>
              </w:rPr>
            </w:pPr>
            <w:r w:rsidRPr="00BA46BC">
              <w:rPr>
                <w:rFonts w:asciiTheme="majorBidi" w:hAnsiTheme="majorBidi" w:cstheme="majorBidi"/>
                <w:sz w:val="24"/>
                <w:szCs w:val="24"/>
              </w:rPr>
              <w:t>Финансовият капацитет се изчислява на база Методика за оценка на финансовия капацитет на кандидатите</w:t>
            </w:r>
            <w:r w:rsidR="00B7553B">
              <w:rPr>
                <w:rFonts w:asciiTheme="majorBidi" w:hAnsiTheme="majorBidi" w:cstheme="majorBidi"/>
                <w:sz w:val="24"/>
                <w:szCs w:val="24"/>
              </w:rPr>
              <w:t>/партньорите</w:t>
            </w:r>
            <w:r w:rsidRPr="00BA46BC">
              <w:rPr>
                <w:rFonts w:asciiTheme="majorBidi" w:hAnsiTheme="majorBidi" w:cstheme="majorBidi"/>
                <w:sz w:val="24"/>
                <w:szCs w:val="24"/>
              </w:rPr>
              <w:t xml:space="preserve"> по Оперативна програма „Развитие на човешките ресурси“ 2014 – 2020 г.</w:t>
            </w:r>
            <w:r w:rsidR="003B4092" w:rsidRPr="005D557B">
              <w:rPr>
                <w:sz w:val="24"/>
                <w:szCs w:val="24"/>
              </w:rPr>
              <w:t xml:space="preserve"> (</w:t>
            </w:r>
            <w:r w:rsidR="003B4092" w:rsidRPr="00353787">
              <w:rPr>
                <w:sz w:val="24"/>
                <w:szCs w:val="24"/>
              </w:rPr>
              <w:t>Приложение за информация към Условията за кандидатстване</w:t>
            </w:r>
            <w:r w:rsidR="003B4092">
              <w:rPr>
                <w:sz w:val="24"/>
                <w:szCs w:val="24"/>
              </w:rPr>
              <w:t>).</w:t>
            </w:r>
            <w:r w:rsidR="003A3603">
              <w:rPr>
                <w:sz w:val="24"/>
                <w:szCs w:val="24"/>
              </w:rPr>
              <w:t xml:space="preserve"> </w:t>
            </w:r>
          </w:p>
          <w:p w14:paraId="26CE8774" w14:textId="77777777" w:rsidR="00915B4F" w:rsidRDefault="004550BD" w:rsidP="00425DAB">
            <w:pPr>
              <w:spacing w:after="120"/>
              <w:jc w:val="both"/>
              <w:rPr>
                <w:sz w:val="24"/>
                <w:szCs w:val="24"/>
              </w:rPr>
            </w:pPr>
            <w:r w:rsidRPr="00445159">
              <w:rPr>
                <w:sz w:val="24"/>
                <w:szCs w:val="24"/>
              </w:rPr>
              <w:t xml:space="preserve">Когато </w:t>
            </w:r>
            <w:r w:rsidRPr="005D557B">
              <w:rPr>
                <w:b/>
                <w:sz w:val="24"/>
                <w:szCs w:val="24"/>
              </w:rPr>
              <w:t xml:space="preserve">кандидатът е </w:t>
            </w:r>
            <w:r>
              <w:rPr>
                <w:b/>
                <w:sz w:val="24"/>
                <w:szCs w:val="24"/>
              </w:rPr>
              <w:t>община</w:t>
            </w:r>
            <w:r>
              <w:rPr>
                <w:sz w:val="24"/>
                <w:szCs w:val="24"/>
              </w:rPr>
              <w:t xml:space="preserve"> </w:t>
            </w:r>
            <w:r w:rsidRPr="00445159">
              <w:rPr>
                <w:sz w:val="24"/>
                <w:szCs w:val="24"/>
              </w:rPr>
              <w:t xml:space="preserve">- това обстоятелство се проверява служебно от оценителната комисия в Закона за държавния бюджет. Счита се, че организацията разполага с необходимия финансов капацитет, ако утвърдените разходи по бюджета на първостепенния разпоредител за текущата година са по-високи от </w:t>
            </w:r>
            <w:r>
              <w:rPr>
                <w:sz w:val="24"/>
                <w:szCs w:val="24"/>
              </w:rPr>
              <w:t xml:space="preserve">20% от </w:t>
            </w:r>
            <w:r w:rsidRPr="00445159">
              <w:rPr>
                <w:sz w:val="24"/>
                <w:szCs w:val="24"/>
              </w:rPr>
              <w:t>размера на исканата БФП.</w:t>
            </w:r>
          </w:p>
          <w:p w14:paraId="5C2F47A7" w14:textId="77777777" w:rsidR="00915B4F" w:rsidRPr="00445159" w:rsidRDefault="00915B4F" w:rsidP="00425DAB">
            <w:pPr>
              <w:spacing w:after="120"/>
              <w:jc w:val="both"/>
              <w:rPr>
                <w:sz w:val="24"/>
                <w:szCs w:val="24"/>
              </w:rPr>
            </w:pPr>
            <w:r w:rsidRPr="009914CB">
              <w:rPr>
                <w:sz w:val="24"/>
                <w:szCs w:val="24"/>
              </w:rPr>
              <w:t xml:space="preserve">Когато </w:t>
            </w:r>
            <w:r w:rsidRPr="005D557B">
              <w:rPr>
                <w:b/>
                <w:sz w:val="24"/>
                <w:szCs w:val="24"/>
              </w:rPr>
              <w:t xml:space="preserve">партньорът е </w:t>
            </w:r>
            <w:r>
              <w:rPr>
                <w:b/>
                <w:sz w:val="24"/>
                <w:szCs w:val="24"/>
              </w:rPr>
              <w:t>община</w:t>
            </w:r>
            <w:r w:rsidRPr="009914CB">
              <w:rPr>
                <w:sz w:val="24"/>
                <w:szCs w:val="24"/>
              </w:rPr>
              <w:t xml:space="preserve"> - това обстоятелство се проверява служебно от оценителната комисия в Закона за държавния бюджет. Счита се, че организацията разполага с необходимия финансов капацитет, ако утвърдените разходи по бюджета на първостепенния разпоредител за текущата година са по-високи от размера на </w:t>
            </w:r>
            <w:r>
              <w:rPr>
                <w:sz w:val="24"/>
                <w:szCs w:val="24"/>
              </w:rPr>
              <w:t>средствата (БФП), които ще разходва партньорът по проекта</w:t>
            </w:r>
            <w:r w:rsidRPr="009914CB">
              <w:rPr>
                <w:sz w:val="24"/>
                <w:szCs w:val="24"/>
              </w:rPr>
              <w:t>.</w:t>
            </w:r>
          </w:p>
          <w:p w14:paraId="1CDCBBB2" w14:textId="77777777" w:rsidR="002C2E1C" w:rsidRPr="00CB5DDD" w:rsidRDefault="002C2E1C" w:rsidP="009D402A">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В</w:t>
            </w:r>
            <w:r w:rsidRPr="0031172E">
              <w:rPr>
                <w:rFonts w:asciiTheme="majorBidi" w:hAnsiTheme="majorBidi" w:cstheme="majorBidi"/>
                <w:b/>
                <w:caps/>
                <w:sz w:val="24"/>
                <w:szCs w:val="24"/>
              </w:rPr>
              <w:t>ажно</w:t>
            </w:r>
            <w:r w:rsidRPr="00CB5DDD">
              <w:rPr>
                <w:rFonts w:asciiTheme="majorBidi" w:hAnsiTheme="majorBidi" w:cstheme="majorBidi"/>
                <w:b/>
                <w:sz w:val="24"/>
                <w:szCs w:val="24"/>
              </w:rPr>
              <w:t>!</w:t>
            </w:r>
          </w:p>
          <w:p w14:paraId="5B194FF6" w14:textId="77777777" w:rsidR="00711C67" w:rsidRDefault="002C2E1C" w:rsidP="00D204E0">
            <w:pPr>
              <w:spacing w:before="120" w:after="120" w:line="259" w:lineRule="auto"/>
              <w:jc w:val="both"/>
              <w:rPr>
                <w:rFonts w:asciiTheme="majorBidi" w:hAnsiTheme="majorBidi" w:cstheme="majorBidi"/>
                <w:b/>
                <w:sz w:val="24"/>
                <w:szCs w:val="24"/>
              </w:rPr>
            </w:pPr>
            <w:r w:rsidRPr="00CB5DDD">
              <w:rPr>
                <w:rFonts w:asciiTheme="majorBidi" w:hAnsiTheme="majorBidi" w:cstheme="majorBidi"/>
                <w:b/>
                <w:sz w:val="24"/>
                <w:szCs w:val="24"/>
              </w:rPr>
              <w:t>На условието за финансов капацитет следва да отговаря всяка от организациите – кандидат и партньор/и по отделно.</w:t>
            </w:r>
          </w:p>
          <w:p w14:paraId="751D8853" w14:textId="77777777" w:rsidR="00A31D0C" w:rsidRPr="009326B2" w:rsidRDefault="00A31D0C" w:rsidP="00A31D0C">
            <w:pPr>
              <w:spacing w:before="120" w:after="120"/>
              <w:jc w:val="both"/>
              <w:rPr>
                <w:bCs/>
                <w:color w:val="000000"/>
                <w:sz w:val="24"/>
                <w:szCs w:val="24"/>
              </w:rPr>
            </w:pPr>
            <w:r w:rsidRPr="009326B2">
              <w:rPr>
                <w:b/>
                <w:bCs/>
                <w:color w:val="000000"/>
                <w:sz w:val="24"/>
                <w:szCs w:val="24"/>
              </w:rPr>
              <w:t>Един кандидат може да подаде само едно проектно предложение</w:t>
            </w:r>
            <w:r w:rsidRPr="009326B2">
              <w:rPr>
                <w:bCs/>
                <w:color w:val="000000"/>
                <w:sz w:val="24"/>
                <w:szCs w:val="24"/>
              </w:rPr>
              <w:t>.</w:t>
            </w:r>
          </w:p>
          <w:p w14:paraId="0903D0F1" w14:textId="77777777" w:rsidR="00A31D0C" w:rsidRPr="003B0EF0" w:rsidRDefault="00A31D0C" w:rsidP="00A31D0C">
            <w:pPr>
              <w:spacing w:before="120" w:after="120" w:line="259" w:lineRule="auto"/>
              <w:jc w:val="both"/>
            </w:pPr>
            <w:r w:rsidRPr="009326B2">
              <w:rPr>
                <w:bCs/>
                <w:color w:val="000000"/>
                <w:sz w:val="24"/>
                <w:szCs w:val="24"/>
              </w:rPr>
              <w:t>Кандидат</w:t>
            </w:r>
            <w:r>
              <w:rPr>
                <w:bCs/>
                <w:color w:val="000000"/>
                <w:sz w:val="24"/>
                <w:szCs w:val="24"/>
              </w:rPr>
              <w:t>/п</w:t>
            </w:r>
            <w:r w:rsidRPr="009326B2">
              <w:rPr>
                <w:bCs/>
                <w:color w:val="000000"/>
                <w:sz w:val="24"/>
                <w:szCs w:val="24"/>
              </w:rPr>
              <w:t xml:space="preserve">артньор в едно проектно предложение може да бъде </w:t>
            </w:r>
            <w:r w:rsidRPr="009326B2">
              <w:rPr>
                <w:b/>
                <w:bCs/>
                <w:color w:val="000000"/>
                <w:sz w:val="24"/>
                <w:szCs w:val="24"/>
              </w:rPr>
              <w:t>партньор в повече от един проект</w:t>
            </w:r>
            <w:r w:rsidRPr="009326B2">
              <w:rPr>
                <w:bCs/>
                <w:color w:val="000000"/>
                <w:sz w:val="24"/>
                <w:szCs w:val="24"/>
              </w:rPr>
              <w:t>, ако разполага с необходимия капацитет и при спазване на максимално допустимия праг, съгласно разпоредбите</w:t>
            </w:r>
            <w:r>
              <w:rPr>
                <w:bCs/>
                <w:color w:val="000000"/>
                <w:sz w:val="24"/>
                <w:szCs w:val="24"/>
              </w:rPr>
              <w:t xml:space="preserve"> на Регламент (ЕС) № 1407/2013.</w:t>
            </w:r>
          </w:p>
        </w:tc>
      </w:tr>
    </w:tbl>
    <w:p w14:paraId="4E3EA826" w14:textId="77777777" w:rsidR="00FE3FA3" w:rsidRDefault="00FE3FA3" w:rsidP="007570DC">
      <w:pPr>
        <w:pStyle w:val="2"/>
        <w:rPr>
          <w:rFonts w:asciiTheme="majorBidi" w:hAnsiTheme="majorBidi" w:cstheme="majorBidi"/>
        </w:rPr>
      </w:pPr>
      <w:bookmarkStart w:id="33" w:name="_Toc445385578"/>
      <w:bookmarkStart w:id="34" w:name="_Toc11278614"/>
    </w:p>
    <w:p w14:paraId="54C58974" w14:textId="77777777" w:rsidR="00B174FC" w:rsidRPr="00CB5DDD" w:rsidRDefault="00822571" w:rsidP="007570DC">
      <w:pPr>
        <w:pStyle w:val="2"/>
        <w:rPr>
          <w:rFonts w:asciiTheme="majorBidi" w:hAnsiTheme="majorBidi" w:cstheme="majorBidi"/>
        </w:rPr>
      </w:pPr>
      <w:r w:rsidRPr="00CB5DDD">
        <w:rPr>
          <w:rFonts w:asciiTheme="majorBidi" w:hAnsiTheme="majorBidi" w:cstheme="majorBidi"/>
        </w:rPr>
        <w:t>11.2. Специфични изисквания за допустимост на кандидата</w:t>
      </w:r>
      <w:bookmarkEnd w:id="33"/>
      <w:bookmarkEnd w:id="34"/>
    </w:p>
    <w:tbl>
      <w:tblPr>
        <w:tblStyle w:val="ae"/>
        <w:tblW w:w="0" w:type="auto"/>
        <w:tblLook w:val="04A0" w:firstRow="1" w:lastRow="0" w:firstColumn="1" w:lastColumn="0" w:noHBand="0" w:noVBand="1"/>
      </w:tblPr>
      <w:tblGrid>
        <w:gridCol w:w="9346"/>
      </w:tblGrid>
      <w:tr w:rsidR="00822571" w:rsidRPr="00CB5DDD" w14:paraId="73B3DC81" w14:textId="77777777" w:rsidTr="00822571">
        <w:tc>
          <w:tcPr>
            <w:tcW w:w="9496" w:type="dxa"/>
          </w:tcPr>
          <w:p w14:paraId="39370434" w14:textId="77777777" w:rsidR="004B296E" w:rsidRDefault="004B296E" w:rsidP="004B296E">
            <w:pPr>
              <w:pStyle w:val="Text1"/>
              <w:spacing w:after="120"/>
              <w:ind w:left="0"/>
              <w:rPr>
                <w:i/>
                <w:color w:val="FF0000"/>
                <w:szCs w:val="24"/>
                <w:lang w:val="bg-BG"/>
              </w:rPr>
            </w:pPr>
            <w:r>
              <w:rPr>
                <w:b/>
                <w:szCs w:val="24"/>
                <w:lang w:val="bg-BG"/>
              </w:rPr>
              <w:t>По настоящата процедура допустими кандидати са:</w:t>
            </w:r>
            <w:r w:rsidRPr="00D547F3">
              <w:rPr>
                <w:i/>
                <w:color w:val="FF0000"/>
                <w:szCs w:val="24"/>
                <w:lang w:val="bg-BG"/>
              </w:rPr>
              <w:t xml:space="preserve"> </w:t>
            </w:r>
          </w:p>
          <w:p w14:paraId="0EA9094C" w14:textId="77777777" w:rsidR="004B296E" w:rsidRPr="001B4B5C" w:rsidRDefault="004B296E" w:rsidP="001503F2">
            <w:pPr>
              <w:pStyle w:val="a0"/>
              <w:numPr>
                <w:ilvl w:val="0"/>
                <w:numId w:val="17"/>
              </w:numPr>
              <w:spacing w:after="120"/>
              <w:contextualSpacing w:val="0"/>
              <w:jc w:val="both"/>
              <w:rPr>
                <w:rFonts w:asciiTheme="majorBidi" w:hAnsiTheme="majorBidi" w:cstheme="majorBidi"/>
                <w:sz w:val="24"/>
                <w:szCs w:val="24"/>
              </w:rPr>
            </w:pPr>
            <w:r w:rsidRPr="001B4B5C">
              <w:rPr>
                <w:rFonts w:asciiTheme="majorBidi" w:hAnsiTheme="majorBidi" w:cstheme="majorBidi"/>
                <w:sz w:val="24"/>
                <w:szCs w:val="24"/>
              </w:rPr>
              <w:t xml:space="preserve">Общините на територията на МИГ „Струма“: община Симитли, община Кресна и община Струмяни; </w:t>
            </w:r>
          </w:p>
          <w:p w14:paraId="0DB6D13A" w14:textId="26DF2BEE" w:rsidR="00A073CA" w:rsidRPr="001B4B5C" w:rsidRDefault="00A073CA" w:rsidP="00DE412C">
            <w:pPr>
              <w:pStyle w:val="a0"/>
              <w:numPr>
                <w:ilvl w:val="0"/>
                <w:numId w:val="17"/>
              </w:numPr>
              <w:spacing w:after="120"/>
              <w:contextualSpacing w:val="0"/>
              <w:jc w:val="both"/>
              <w:rPr>
                <w:rFonts w:asciiTheme="majorBidi" w:hAnsiTheme="majorBidi" w:cstheme="majorBidi"/>
                <w:sz w:val="24"/>
                <w:szCs w:val="24"/>
              </w:rPr>
            </w:pPr>
            <w:r w:rsidRPr="001B4B5C">
              <w:rPr>
                <w:sz w:val="24"/>
                <w:szCs w:val="24"/>
              </w:rPr>
              <w:t>Центрове за развитие на предприемачеството</w:t>
            </w:r>
            <w:r w:rsidR="003B7008">
              <w:rPr>
                <w:rStyle w:val="a7"/>
                <w:sz w:val="24"/>
                <w:szCs w:val="24"/>
              </w:rPr>
              <w:footnoteReference w:id="2"/>
            </w:r>
            <w:r w:rsidRPr="001B4B5C">
              <w:rPr>
                <w:sz w:val="24"/>
                <w:szCs w:val="24"/>
              </w:rPr>
              <w:t>;</w:t>
            </w:r>
          </w:p>
          <w:p w14:paraId="3985457C" w14:textId="77777777" w:rsidR="00A073CA" w:rsidRPr="00975CF7" w:rsidRDefault="00A073CA" w:rsidP="001503F2">
            <w:pPr>
              <w:pStyle w:val="a0"/>
              <w:numPr>
                <w:ilvl w:val="0"/>
                <w:numId w:val="17"/>
              </w:numPr>
              <w:spacing w:after="120"/>
              <w:contextualSpacing w:val="0"/>
              <w:jc w:val="both"/>
              <w:rPr>
                <w:sz w:val="24"/>
                <w:szCs w:val="24"/>
              </w:rPr>
            </w:pPr>
            <w:r w:rsidRPr="001B4B5C">
              <w:rPr>
                <w:sz w:val="24"/>
                <w:szCs w:val="24"/>
              </w:rPr>
              <w:t>Неправителствени организации</w:t>
            </w:r>
            <w:r w:rsidR="00705462">
              <w:rPr>
                <w:sz w:val="24"/>
                <w:szCs w:val="24"/>
              </w:rPr>
              <w:t xml:space="preserve"> - </w:t>
            </w:r>
            <w:r w:rsidR="00705462" w:rsidRPr="00975CF7">
              <w:rPr>
                <w:sz w:val="24"/>
                <w:szCs w:val="24"/>
              </w:rPr>
              <w:t>юридически лица с нестопанска цел, регистрирани по реда на ЗЮЛНЦ;</w:t>
            </w:r>
          </w:p>
          <w:p w14:paraId="25E15767" w14:textId="77777777" w:rsidR="002424B0" w:rsidRPr="004B296E" w:rsidRDefault="00822571" w:rsidP="002424B0">
            <w:pPr>
              <w:pStyle w:val="Text1"/>
              <w:ind w:left="0"/>
              <w:rPr>
                <w:rFonts w:asciiTheme="majorBidi" w:hAnsiTheme="majorBidi" w:cstheme="majorBidi"/>
                <w:b/>
                <w:szCs w:val="24"/>
                <w:lang w:val="bg-BG"/>
              </w:rPr>
            </w:pPr>
            <w:r w:rsidRPr="004B296E">
              <w:rPr>
                <w:rFonts w:asciiTheme="majorBidi" w:hAnsiTheme="majorBidi" w:cstheme="majorBidi"/>
                <w:b/>
                <w:szCs w:val="24"/>
                <w:lang w:val="bg-BG"/>
              </w:rPr>
              <w:t>В допълн</w:t>
            </w:r>
            <w:r w:rsidR="00DA468E" w:rsidRPr="004B296E">
              <w:rPr>
                <w:rFonts w:asciiTheme="majorBidi" w:hAnsiTheme="majorBidi" w:cstheme="majorBidi"/>
                <w:b/>
                <w:szCs w:val="24"/>
                <w:lang w:val="bg-BG"/>
              </w:rPr>
              <w:t>ение към общите изисквания, кандидатът трябва да отговаря и на</w:t>
            </w:r>
            <w:r w:rsidR="00DA468E" w:rsidRPr="004B296E">
              <w:rPr>
                <w:rFonts w:asciiTheme="majorBidi" w:hAnsiTheme="majorBidi" w:cstheme="majorBidi"/>
                <w:szCs w:val="24"/>
                <w:lang w:val="bg-BG"/>
              </w:rPr>
              <w:t xml:space="preserve"> </w:t>
            </w:r>
            <w:r w:rsidR="00DA468E" w:rsidRPr="004B296E">
              <w:rPr>
                <w:rFonts w:asciiTheme="majorBidi" w:hAnsiTheme="majorBidi" w:cstheme="majorBidi"/>
                <w:b/>
                <w:szCs w:val="24"/>
                <w:lang w:val="bg-BG"/>
              </w:rPr>
              <w:t>следните</w:t>
            </w:r>
            <w:r w:rsidRPr="004B296E">
              <w:rPr>
                <w:rFonts w:asciiTheme="majorBidi" w:hAnsiTheme="majorBidi" w:cstheme="majorBidi"/>
                <w:b/>
                <w:szCs w:val="24"/>
                <w:lang w:val="bg-BG"/>
              </w:rPr>
              <w:t xml:space="preserve"> условия:</w:t>
            </w:r>
          </w:p>
          <w:p w14:paraId="2653C397" w14:textId="77777777" w:rsidR="006C147A" w:rsidRPr="00442C35" w:rsidRDefault="006C147A" w:rsidP="00D13AA7">
            <w:pPr>
              <w:pStyle w:val="a0"/>
              <w:numPr>
                <w:ilvl w:val="1"/>
                <w:numId w:val="17"/>
              </w:numPr>
              <w:spacing w:after="120"/>
              <w:contextualSpacing w:val="0"/>
              <w:jc w:val="both"/>
              <w:rPr>
                <w:rFonts w:asciiTheme="majorBidi" w:hAnsiTheme="majorBidi" w:cstheme="majorBidi"/>
                <w:sz w:val="24"/>
                <w:szCs w:val="24"/>
              </w:rPr>
            </w:pPr>
            <w:r w:rsidRPr="00442C35">
              <w:rPr>
                <w:rFonts w:asciiTheme="majorBidi" w:hAnsiTheme="majorBidi" w:cstheme="majorBidi"/>
                <w:sz w:val="24"/>
                <w:szCs w:val="24"/>
              </w:rPr>
              <w:t xml:space="preserve">Когато кандидатът е община и тя кандидатства с партньор/и, </w:t>
            </w:r>
            <w:r w:rsidRPr="00442C35">
              <w:rPr>
                <w:sz w:val="24"/>
                <w:szCs w:val="24"/>
              </w:rPr>
              <w:t>тя трябва да представи Решение на Общинския съвет за подаване на проектно предложение по конкретната процедура и Решение на Общинския съвет за одобряване на партньорство за кандидатстването по проекта. В случай че в съответния краен срок за подаване на проектни предложения, не е предвидена сесия на Общинския съвет, е допустимо Решението да бъде представено по време на оценката или преди сключване на договор.</w:t>
            </w:r>
          </w:p>
          <w:p w14:paraId="76832FAD" w14:textId="77777777" w:rsidR="00587858" w:rsidRPr="001B4B5C" w:rsidRDefault="00587858" w:rsidP="00D13AA7">
            <w:pPr>
              <w:pStyle w:val="a0"/>
              <w:numPr>
                <w:ilvl w:val="1"/>
                <w:numId w:val="17"/>
              </w:numPr>
              <w:spacing w:after="120"/>
              <w:contextualSpacing w:val="0"/>
              <w:jc w:val="both"/>
              <w:rPr>
                <w:rFonts w:asciiTheme="majorBidi" w:hAnsiTheme="majorBidi" w:cstheme="majorBidi"/>
                <w:sz w:val="24"/>
                <w:szCs w:val="24"/>
              </w:rPr>
            </w:pPr>
            <w:r w:rsidRPr="001B4B5C">
              <w:rPr>
                <w:rFonts w:asciiTheme="majorBidi" w:hAnsiTheme="majorBidi" w:cstheme="majorBidi"/>
                <w:sz w:val="24"/>
                <w:szCs w:val="24"/>
              </w:rPr>
              <w:t>Кандидатът е пряко отговорен за управлението и изпълнението на дейностите по проекта, а не изпълнява ролята на посредник (видно от разпределението на дейностите и разпределението на средствата по бюджета на кандидата и на партньора) /ако е приложимо/.</w:t>
            </w:r>
          </w:p>
          <w:p w14:paraId="4F8BAE82" w14:textId="77777777" w:rsidR="00D13AA7" w:rsidRPr="00D13AA7" w:rsidRDefault="00190C4F" w:rsidP="002461F4">
            <w:pPr>
              <w:pStyle w:val="a0"/>
              <w:numPr>
                <w:ilvl w:val="1"/>
                <w:numId w:val="17"/>
              </w:numPr>
              <w:spacing w:after="120" w:line="276" w:lineRule="auto"/>
              <w:contextualSpacing w:val="0"/>
              <w:jc w:val="both"/>
              <w:rPr>
                <w:rFonts w:asciiTheme="majorBidi" w:hAnsiTheme="majorBidi" w:cstheme="majorBidi"/>
                <w:b/>
                <w:sz w:val="24"/>
                <w:szCs w:val="24"/>
              </w:rPr>
            </w:pPr>
            <w:r w:rsidRPr="005B1B33">
              <w:rPr>
                <w:sz w:val="24"/>
                <w:szCs w:val="24"/>
              </w:rPr>
              <w:t>Кандидатът има доказан опит п</w:t>
            </w:r>
            <w:r w:rsidR="00D13AA7" w:rsidRPr="005B1B33">
              <w:rPr>
                <w:sz w:val="24"/>
                <w:szCs w:val="24"/>
              </w:rPr>
              <w:t>оне по една от дейности 2 или 3, насочени</w:t>
            </w:r>
            <w:r w:rsidR="00D13AA7" w:rsidRPr="00D13AA7">
              <w:rPr>
                <w:sz w:val="24"/>
                <w:szCs w:val="24"/>
              </w:rPr>
              <w:t xml:space="preserve"> конкретно към подкрепа за развитие на предприемачески умения за стартиране на самостоятелна стопанска дейност и подпомагане развитието на стартиращи предприятия, включително чрез провеждане на обучения по предприемачество и др. </w:t>
            </w:r>
            <w:r w:rsidRPr="00D13AA7">
              <w:rPr>
                <w:sz w:val="24"/>
                <w:szCs w:val="24"/>
              </w:rPr>
              <w:t>Опитът следва да бъде описан в т. 11.1 от Формуляра за кандидатстване.</w:t>
            </w:r>
            <w:r w:rsidR="002E6656" w:rsidRPr="00D13AA7">
              <w:rPr>
                <w:b/>
                <w:sz w:val="24"/>
                <w:szCs w:val="24"/>
              </w:rPr>
              <w:t xml:space="preserve"> </w:t>
            </w:r>
          </w:p>
          <w:p w14:paraId="2CF1C765" w14:textId="77777777" w:rsidR="00D13AA7" w:rsidRDefault="00D13AA7" w:rsidP="00D13AA7">
            <w:pPr>
              <w:spacing w:after="120" w:line="276" w:lineRule="auto"/>
              <w:jc w:val="both"/>
              <w:rPr>
                <w:rFonts w:asciiTheme="majorBidi" w:hAnsiTheme="majorBidi" w:cstheme="majorBidi"/>
                <w:b/>
                <w:sz w:val="24"/>
                <w:szCs w:val="24"/>
              </w:rPr>
            </w:pPr>
          </w:p>
          <w:p w14:paraId="12F0A806" w14:textId="3CB297E1" w:rsidR="009E426F" w:rsidRPr="00D13AA7" w:rsidRDefault="009E426F" w:rsidP="00D13AA7">
            <w:pPr>
              <w:spacing w:after="120" w:line="276" w:lineRule="auto"/>
              <w:jc w:val="both"/>
              <w:rPr>
                <w:rFonts w:asciiTheme="majorBidi" w:hAnsiTheme="majorBidi" w:cstheme="majorBidi"/>
                <w:b/>
                <w:sz w:val="24"/>
                <w:szCs w:val="24"/>
              </w:rPr>
            </w:pPr>
            <w:r w:rsidRPr="00D13AA7">
              <w:rPr>
                <w:rFonts w:asciiTheme="majorBidi" w:hAnsiTheme="majorBidi" w:cstheme="majorBidi"/>
                <w:b/>
                <w:sz w:val="24"/>
                <w:szCs w:val="24"/>
              </w:rPr>
              <w:t>В</w:t>
            </w:r>
            <w:r w:rsidRPr="00D13AA7">
              <w:rPr>
                <w:rFonts w:asciiTheme="majorBidi" w:hAnsiTheme="majorBidi" w:cstheme="majorBidi"/>
                <w:b/>
                <w:caps/>
                <w:sz w:val="24"/>
                <w:szCs w:val="24"/>
              </w:rPr>
              <w:t>ажно</w:t>
            </w:r>
            <w:r w:rsidRPr="00D13AA7">
              <w:rPr>
                <w:rFonts w:asciiTheme="majorBidi" w:hAnsiTheme="majorBidi" w:cstheme="majorBidi"/>
                <w:b/>
                <w:sz w:val="24"/>
                <w:szCs w:val="24"/>
              </w:rPr>
              <w:t xml:space="preserve">! </w:t>
            </w:r>
          </w:p>
          <w:p w14:paraId="356AAD7F" w14:textId="77777777" w:rsidR="00587858" w:rsidRDefault="00587858" w:rsidP="0047569D">
            <w:pPr>
              <w:spacing w:after="120" w:line="276" w:lineRule="auto"/>
              <w:jc w:val="both"/>
              <w:rPr>
                <w:rFonts w:asciiTheme="majorBidi" w:hAnsiTheme="majorBidi" w:cstheme="majorBidi"/>
                <w:b/>
                <w:bCs/>
                <w:sz w:val="24"/>
                <w:szCs w:val="24"/>
              </w:rPr>
            </w:pPr>
            <w:r w:rsidRPr="00BA46BC">
              <w:rPr>
                <w:rFonts w:asciiTheme="majorBidi" w:hAnsiTheme="majorBidi" w:cstheme="majorBidi"/>
                <w:b/>
                <w:bCs/>
                <w:sz w:val="24"/>
                <w:szCs w:val="24"/>
              </w:rPr>
              <w:lastRenderedPageBreak/>
              <w:t>МИГ „Струма</w:t>
            </w:r>
            <w:r w:rsidR="00A57AF1">
              <w:rPr>
                <w:rFonts w:asciiTheme="majorBidi" w:hAnsiTheme="majorBidi" w:cstheme="majorBidi"/>
                <w:b/>
                <w:bCs/>
                <w:sz w:val="24"/>
                <w:szCs w:val="24"/>
              </w:rPr>
              <w:t xml:space="preserve"> – Симитли, Кресна и Струмяни</w:t>
            </w:r>
            <w:r w:rsidRPr="00BA46BC">
              <w:rPr>
                <w:rFonts w:asciiTheme="majorBidi" w:hAnsiTheme="majorBidi" w:cstheme="majorBidi"/>
                <w:b/>
                <w:bCs/>
                <w:sz w:val="24"/>
                <w:szCs w:val="24"/>
              </w:rPr>
              <w:t xml:space="preserve">“ и земеделските производители, развиващи дейност на територията й не са допустими бенефициенти по </w:t>
            </w:r>
            <w:r w:rsidR="0047569D" w:rsidRPr="00BA46BC">
              <w:rPr>
                <w:rFonts w:asciiTheme="majorBidi" w:hAnsiTheme="majorBidi" w:cstheme="majorBidi"/>
                <w:b/>
                <w:bCs/>
                <w:sz w:val="24"/>
                <w:szCs w:val="24"/>
              </w:rPr>
              <w:t>процедурата.</w:t>
            </w:r>
          </w:p>
          <w:p w14:paraId="588EA745" w14:textId="77777777" w:rsidR="00822571" w:rsidRPr="00CB5DDD" w:rsidRDefault="00C01D5D" w:rsidP="00A57AF1">
            <w:pPr>
              <w:pStyle w:val="a0"/>
              <w:spacing w:after="120" w:line="276" w:lineRule="auto"/>
              <w:ind w:left="0"/>
              <w:contextualSpacing w:val="0"/>
              <w:jc w:val="both"/>
              <w:rPr>
                <w:rFonts w:asciiTheme="majorBidi" w:hAnsiTheme="majorBidi" w:cstheme="majorBidi"/>
                <w:i/>
                <w:sz w:val="24"/>
                <w:szCs w:val="24"/>
              </w:rPr>
            </w:pPr>
            <w:r w:rsidRPr="00CB5DDD">
              <w:rPr>
                <w:rFonts w:asciiTheme="majorBidi" w:hAnsiTheme="majorBidi" w:cstheme="majorBidi"/>
                <w:sz w:val="24"/>
                <w:szCs w:val="24"/>
              </w:rPr>
              <w:t xml:space="preserve">В </w:t>
            </w:r>
            <w:r w:rsidR="009514D6">
              <w:rPr>
                <w:rFonts w:asciiTheme="majorBidi" w:hAnsiTheme="majorBidi" w:cstheme="majorBidi"/>
                <w:sz w:val="24"/>
                <w:szCs w:val="24"/>
              </w:rPr>
              <w:t>т.</w:t>
            </w:r>
            <w:r w:rsidR="000F79CE" w:rsidRPr="00CB5DDD">
              <w:rPr>
                <w:rFonts w:asciiTheme="majorBidi" w:hAnsiTheme="majorBidi" w:cstheme="majorBidi"/>
                <w:sz w:val="24"/>
                <w:szCs w:val="24"/>
              </w:rPr>
              <w:t xml:space="preserve"> </w:t>
            </w:r>
            <w:r w:rsidR="009E426F" w:rsidRPr="00CB5DDD">
              <w:rPr>
                <w:rFonts w:asciiTheme="majorBidi" w:hAnsiTheme="majorBidi" w:cstheme="majorBidi"/>
                <w:sz w:val="24"/>
                <w:szCs w:val="24"/>
              </w:rPr>
              <w:t>22</w:t>
            </w:r>
            <w:r w:rsidR="000F79CE" w:rsidRPr="00CB5DDD">
              <w:rPr>
                <w:rFonts w:asciiTheme="majorBidi" w:hAnsiTheme="majorBidi" w:cstheme="majorBidi"/>
                <w:sz w:val="24"/>
                <w:szCs w:val="24"/>
              </w:rPr>
              <w:t xml:space="preserve"> </w:t>
            </w:r>
            <w:r w:rsidR="00822571" w:rsidRPr="00CB5DDD">
              <w:rPr>
                <w:rFonts w:asciiTheme="majorBidi" w:hAnsiTheme="majorBidi" w:cstheme="majorBidi"/>
                <w:sz w:val="24"/>
                <w:szCs w:val="24"/>
              </w:rPr>
              <w:t xml:space="preserve">от </w:t>
            </w:r>
            <w:r w:rsidR="000F79CE" w:rsidRPr="00CB5DDD">
              <w:rPr>
                <w:rFonts w:asciiTheme="majorBidi" w:hAnsiTheme="majorBidi" w:cstheme="majorBidi"/>
                <w:sz w:val="24"/>
                <w:szCs w:val="24"/>
              </w:rPr>
              <w:t>Условията</w:t>
            </w:r>
            <w:r w:rsidR="00822571" w:rsidRPr="00CB5DDD">
              <w:rPr>
                <w:rFonts w:asciiTheme="majorBidi" w:hAnsiTheme="majorBidi" w:cstheme="majorBidi"/>
                <w:sz w:val="24"/>
                <w:szCs w:val="24"/>
              </w:rPr>
              <w:t xml:space="preserve"> за кандидатстване с</w:t>
            </w:r>
            <w:r w:rsidR="00A57AF1">
              <w:rPr>
                <w:rFonts w:asciiTheme="majorBidi" w:hAnsiTheme="majorBidi" w:cstheme="majorBidi"/>
                <w:sz w:val="24"/>
                <w:szCs w:val="24"/>
              </w:rPr>
              <w:t>а</w:t>
            </w:r>
            <w:r w:rsidR="00822571" w:rsidRPr="00CB5DDD">
              <w:rPr>
                <w:rFonts w:asciiTheme="majorBidi" w:hAnsiTheme="majorBidi" w:cstheme="majorBidi"/>
                <w:sz w:val="24"/>
                <w:szCs w:val="24"/>
              </w:rPr>
              <w:t xml:space="preserve"> посоч</w:t>
            </w:r>
            <w:r w:rsidR="00A57AF1">
              <w:rPr>
                <w:rFonts w:asciiTheme="majorBidi" w:hAnsiTheme="majorBidi" w:cstheme="majorBidi"/>
                <w:sz w:val="24"/>
                <w:szCs w:val="24"/>
              </w:rPr>
              <w:t xml:space="preserve">ени </w:t>
            </w:r>
            <w:r w:rsidR="00822571" w:rsidRPr="00CB5DDD">
              <w:rPr>
                <w:rFonts w:asciiTheme="majorBidi" w:hAnsiTheme="majorBidi" w:cstheme="majorBidi"/>
                <w:sz w:val="24"/>
                <w:szCs w:val="24"/>
              </w:rPr>
              <w:t>документите, които трябва да се приложат, за да се удостовери допустимостта на кандидата.</w:t>
            </w:r>
          </w:p>
        </w:tc>
      </w:tr>
    </w:tbl>
    <w:p w14:paraId="561F23EB" w14:textId="77777777" w:rsidR="007820C1" w:rsidRDefault="007820C1" w:rsidP="007570DC">
      <w:pPr>
        <w:pStyle w:val="1"/>
      </w:pPr>
      <w:bookmarkStart w:id="37" w:name="_Toc445385579"/>
      <w:bookmarkStart w:id="38" w:name="_Toc11278615"/>
    </w:p>
    <w:p w14:paraId="03B1CD4F" w14:textId="77777777" w:rsidR="00B174FC" w:rsidRPr="00CB5DDD" w:rsidRDefault="006F0162" w:rsidP="007570DC">
      <w:pPr>
        <w:pStyle w:val="1"/>
        <w:rPr>
          <w:rFonts w:asciiTheme="majorBidi" w:hAnsiTheme="majorBidi" w:cstheme="majorBidi"/>
          <w:sz w:val="24"/>
          <w:szCs w:val="24"/>
        </w:rPr>
      </w:pPr>
      <w:r w:rsidRPr="00A73EBA">
        <w:t>12. Допустими партньори</w:t>
      </w:r>
      <w:r w:rsidRPr="00CB5DDD">
        <w:rPr>
          <w:rFonts w:asciiTheme="majorBidi" w:hAnsiTheme="majorBidi" w:cstheme="majorBidi"/>
          <w:sz w:val="24"/>
          <w:szCs w:val="24"/>
        </w:rPr>
        <w:t>:</w:t>
      </w:r>
      <w:bookmarkEnd w:id="37"/>
      <w:bookmarkEnd w:id="38"/>
    </w:p>
    <w:p w14:paraId="571E087E" w14:textId="77777777" w:rsidR="00635331" w:rsidRPr="00CB5DDD" w:rsidRDefault="00635331" w:rsidP="007570DC">
      <w:pPr>
        <w:pStyle w:val="2"/>
        <w:rPr>
          <w:rFonts w:asciiTheme="majorBidi" w:hAnsiTheme="majorBidi" w:cstheme="majorBidi"/>
        </w:rPr>
      </w:pPr>
      <w:bookmarkStart w:id="39" w:name="_Toc445385580"/>
      <w:bookmarkStart w:id="40" w:name="_Toc11278616"/>
      <w:r w:rsidRPr="00CB5DDD">
        <w:rPr>
          <w:rFonts w:asciiTheme="majorBidi" w:hAnsiTheme="majorBidi" w:cstheme="majorBidi"/>
        </w:rPr>
        <w:t>12.1. Общи изисквания за партньорствата:</w:t>
      </w:r>
      <w:bookmarkEnd w:id="39"/>
      <w:bookmarkEnd w:id="40"/>
    </w:p>
    <w:tbl>
      <w:tblPr>
        <w:tblStyle w:val="ae"/>
        <w:tblW w:w="0" w:type="auto"/>
        <w:tblLook w:val="04A0" w:firstRow="1" w:lastRow="0" w:firstColumn="1" w:lastColumn="0" w:noHBand="0" w:noVBand="1"/>
      </w:tblPr>
      <w:tblGrid>
        <w:gridCol w:w="9346"/>
      </w:tblGrid>
      <w:tr w:rsidR="00635331" w:rsidRPr="00CB5DDD" w14:paraId="5A01775F" w14:textId="77777777" w:rsidTr="00635331">
        <w:tc>
          <w:tcPr>
            <w:tcW w:w="9496" w:type="dxa"/>
          </w:tcPr>
          <w:p w14:paraId="3638BDD7" w14:textId="77777777" w:rsidR="00E33258" w:rsidRPr="00CB5DDD" w:rsidRDefault="00E33258" w:rsidP="00E33258">
            <w:pPr>
              <w:jc w:val="both"/>
              <w:rPr>
                <w:rFonts w:asciiTheme="majorBidi" w:hAnsiTheme="majorBidi" w:cstheme="majorBidi"/>
                <w:b/>
                <w:sz w:val="24"/>
                <w:szCs w:val="24"/>
              </w:rPr>
            </w:pPr>
            <w:r w:rsidRPr="00CB5DDD">
              <w:rPr>
                <w:rFonts w:asciiTheme="majorBidi" w:hAnsiTheme="majorBidi" w:cstheme="majorBidi"/>
                <w:b/>
                <w:sz w:val="24"/>
                <w:szCs w:val="24"/>
              </w:rPr>
              <w:t>По настоящата покана за подаване на проектни предложения, Кандидатът може да участва самостоятелно или в партньорство.</w:t>
            </w:r>
          </w:p>
          <w:p w14:paraId="39D7A272" w14:textId="77777777" w:rsidR="00E33258" w:rsidRPr="00CB5DDD" w:rsidRDefault="00E33258" w:rsidP="00E33258">
            <w:pPr>
              <w:rPr>
                <w:rFonts w:asciiTheme="majorBidi" w:hAnsiTheme="majorBidi" w:cstheme="majorBidi"/>
                <w:b/>
                <w:sz w:val="24"/>
                <w:szCs w:val="24"/>
              </w:rPr>
            </w:pPr>
          </w:p>
          <w:p w14:paraId="207FB1E1" w14:textId="77777777" w:rsidR="00E33258" w:rsidRDefault="00E33258" w:rsidP="00E33258">
            <w:pPr>
              <w:jc w:val="both"/>
              <w:rPr>
                <w:rFonts w:asciiTheme="majorBidi" w:hAnsiTheme="majorBidi" w:cstheme="majorBidi"/>
                <w:sz w:val="24"/>
                <w:szCs w:val="24"/>
              </w:rPr>
            </w:pPr>
            <w:r w:rsidRPr="00CB5DDD">
              <w:rPr>
                <w:rFonts w:asciiTheme="majorBidi" w:hAnsiTheme="majorBidi" w:cstheme="majorBidi"/>
                <w:b/>
                <w:sz w:val="24"/>
                <w:szCs w:val="24"/>
              </w:rPr>
              <w:t xml:space="preserve">„Партньори на кандидатите за безвъзмездна финансова помощ“ </w:t>
            </w:r>
            <w:r w:rsidRPr="00CB5DDD">
              <w:rPr>
                <w:rFonts w:asciiTheme="majorBidi" w:hAnsiTheme="majorBidi" w:cstheme="majorBidi"/>
                <w:sz w:val="24"/>
                <w:szCs w:val="24"/>
              </w:rPr>
              <w:t xml:space="preserve">са всички физически и юридически лица, които участват съвместно с кандидата в подготовката и/или техническото изпълнение на проекта или на предварително заявени във формуляра за кандидатстване дейности от проекта и </w:t>
            </w:r>
            <w:r w:rsidRPr="00CB5DDD">
              <w:rPr>
                <w:rFonts w:asciiTheme="majorBidi" w:hAnsiTheme="majorBidi" w:cstheme="majorBidi"/>
                <w:b/>
                <w:sz w:val="24"/>
                <w:szCs w:val="24"/>
              </w:rPr>
              <w:t>разходват</w:t>
            </w:r>
            <w:r>
              <w:rPr>
                <w:rFonts w:asciiTheme="majorBidi" w:hAnsiTheme="majorBidi" w:cstheme="majorBidi"/>
                <w:b/>
                <w:sz w:val="24"/>
                <w:szCs w:val="24"/>
              </w:rPr>
              <w:t xml:space="preserve"> </w:t>
            </w:r>
            <w:r w:rsidRPr="00CB5DDD">
              <w:rPr>
                <w:rFonts w:asciiTheme="majorBidi" w:hAnsiTheme="majorBidi" w:cstheme="majorBidi"/>
                <w:b/>
                <w:sz w:val="24"/>
                <w:szCs w:val="24"/>
              </w:rPr>
              <w:t>средства</w:t>
            </w:r>
            <w:r>
              <w:rPr>
                <w:rFonts w:asciiTheme="majorBidi" w:hAnsiTheme="majorBidi" w:cstheme="majorBidi"/>
                <w:b/>
                <w:sz w:val="24"/>
                <w:szCs w:val="24"/>
              </w:rPr>
              <w:t xml:space="preserve"> от безвъзмездната финансова помощ</w:t>
            </w:r>
            <w:r w:rsidRPr="00CB5DDD">
              <w:rPr>
                <w:rFonts w:asciiTheme="majorBidi" w:hAnsiTheme="majorBidi" w:cstheme="majorBidi"/>
                <w:b/>
                <w:sz w:val="24"/>
                <w:szCs w:val="24"/>
              </w:rPr>
              <w:t xml:space="preserve"> по проекта</w:t>
            </w:r>
            <w:r w:rsidRPr="00CB5DDD">
              <w:rPr>
                <w:rFonts w:asciiTheme="majorBidi" w:hAnsiTheme="majorBidi" w:cstheme="majorBidi"/>
                <w:sz w:val="24"/>
                <w:szCs w:val="24"/>
              </w:rPr>
              <w:t xml:space="preserve">. </w:t>
            </w:r>
          </w:p>
          <w:p w14:paraId="5DD7BCA2" w14:textId="77777777" w:rsidR="00E33258" w:rsidRDefault="00E33258" w:rsidP="00E33258">
            <w:pPr>
              <w:jc w:val="both"/>
              <w:rPr>
                <w:iCs/>
                <w:color w:val="000000"/>
                <w:sz w:val="24"/>
                <w:szCs w:val="24"/>
              </w:rPr>
            </w:pPr>
          </w:p>
          <w:p w14:paraId="386C8006" w14:textId="77777777" w:rsidR="00E33258" w:rsidRPr="00CB5DDD" w:rsidRDefault="00E33258" w:rsidP="00E33258">
            <w:pPr>
              <w:spacing w:after="120"/>
              <w:rPr>
                <w:rFonts w:asciiTheme="majorBidi" w:hAnsiTheme="majorBidi" w:cstheme="majorBidi"/>
                <w:b/>
                <w:sz w:val="24"/>
                <w:szCs w:val="24"/>
              </w:rPr>
            </w:pPr>
            <w:r w:rsidRPr="00CB5DDD">
              <w:rPr>
                <w:rFonts w:asciiTheme="majorBidi" w:hAnsiTheme="majorBidi" w:cstheme="majorBidi"/>
                <w:b/>
                <w:sz w:val="24"/>
                <w:szCs w:val="24"/>
              </w:rPr>
              <w:t>В</w:t>
            </w:r>
            <w:r w:rsidRPr="00FB05BB">
              <w:rPr>
                <w:rFonts w:asciiTheme="majorBidi" w:hAnsiTheme="majorBidi" w:cstheme="majorBidi"/>
                <w:b/>
                <w:caps/>
                <w:sz w:val="24"/>
                <w:szCs w:val="24"/>
              </w:rPr>
              <w:t>ажно</w:t>
            </w:r>
            <w:r w:rsidRPr="00CB5DDD">
              <w:rPr>
                <w:rFonts w:asciiTheme="majorBidi" w:hAnsiTheme="majorBidi" w:cstheme="majorBidi"/>
                <w:b/>
                <w:sz w:val="24"/>
                <w:szCs w:val="24"/>
              </w:rPr>
              <w:t>!</w:t>
            </w:r>
          </w:p>
          <w:p w14:paraId="3578329C" w14:textId="77777777" w:rsidR="00E33258" w:rsidRPr="00CB5DDD" w:rsidRDefault="00E33258" w:rsidP="00E33258">
            <w:pPr>
              <w:jc w:val="both"/>
              <w:rPr>
                <w:rFonts w:asciiTheme="majorBidi" w:hAnsiTheme="majorBidi" w:cstheme="majorBidi"/>
                <w:iCs/>
                <w:color w:val="000000"/>
                <w:sz w:val="24"/>
                <w:szCs w:val="24"/>
              </w:rPr>
            </w:pPr>
            <w:r w:rsidRPr="00CB5DDD">
              <w:rPr>
                <w:rFonts w:asciiTheme="majorBidi" w:hAnsiTheme="majorBidi" w:cstheme="majorBidi"/>
                <w:sz w:val="24"/>
                <w:szCs w:val="24"/>
              </w:rPr>
              <w:t xml:space="preserve">Моля обърнете внимание, че партньорството по настоящата процедура е допустимо, а не задължително. </w:t>
            </w:r>
            <w:r w:rsidRPr="00CB5DDD">
              <w:rPr>
                <w:rFonts w:asciiTheme="majorBidi" w:hAnsiTheme="majorBidi" w:cstheme="majorBidi"/>
                <w:iCs/>
                <w:color w:val="000000"/>
                <w:sz w:val="24"/>
                <w:szCs w:val="24"/>
              </w:rPr>
              <w:t>При оценката на проектното предложение, капацитетът на партньора/</w:t>
            </w:r>
            <w:proofErr w:type="spellStart"/>
            <w:r w:rsidRPr="00CB5DDD">
              <w:rPr>
                <w:rFonts w:asciiTheme="majorBidi" w:hAnsiTheme="majorBidi" w:cstheme="majorBidi"/>
                <w:iCs/>
                <w:color w:val="000000"/>
                <w:sz w:val="24"/>
                <w:szCs w:val="24"/>
              </w:rPr>
              <w:t>ите</w:t>
            </w:r>
            <w:proofErr w:type="spellEnd"/>
            <w:r w:rsidRPr="00CB5DDD">
              <w:rPr>
                <w:rFonts w:asciiTheme="majorBidi" w:hAnsiTheme="majorBidi" w:cstheme="majorBidi"/>
                <w:iCs/>
                <w:color w:val="000000"/>
                <w:sz w:val="24"/>
                <w:szCs w:val="24"/>
              </w:rPr>
              <w:t xml:space="preserve"> ще бъде оценяван отделно от този на кандидата и крайната оценка е средноаритметична от оценките на кандидата и партньора/</w:t>
            </w:r>
            <w:proofErr w:type="spellStart"/>
            <w:r w:rsidRPr="00CB5DDD">
              <w:rPr>
                <w:rFonts w:asciiTheme="majorBidi" w:hAnsiTheme="majorBidi" w:cstheme="majorBidi"/>
                <w:iCs/>
                <w:color w:val="000000"/>
                <w:sz w:val="24"/>
                <w:szCs w:val="24"/>
              </w:rPr>
              <w:t>ите</w:t>
            </w:r>
            <w:proofErr w:type="spellEnd"/>
            <w:r w:rsidRPr="00CB5DDD">
              <w:rPr>
                <w:rFonts w:asciiTheme="majorBidi" w:hAnsiTheme="majorBidi" w:cstheme="majorBidi"/>
                <w:iCs/>
                <w:color w:val="000000"/>
                <w:sz w:val="24"/>
                <w:szCs w:val="24"/>
              </w:rPr>
              <w:t>.</w:t>
            </w:r>
          </w:p>
          <w:p w14:paraId="5F3A48A3" w14:textId="77777777" w:rsidR="00635331" w:rsidRPr="00CB5DDD" w:rsidRDefault="00E33258" w:rsidP="00E33258">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Партньорствата, създадени за целите на тази схема за отпускане на безвъзмездна финансова помощ, не е необходимо да бъдат регистрирани в съда. Кандидатът и партньорите трябва да подпишат </w:t>
            </w:r>
            <w:r w:rsidRPr="00CB5DDD">
              <w:rPr>
                <w:rFonts w:asciiTheme="majorBidi" w:hAnsiTheme="majorBidi" w:cstheme="majorBidi"/>
                <w:b/>
                <w:sz w:val="24"/>
                <w:szCs w:val="24"/>
              </w:rPr>
              <w:t>Споразумение за партньорство (Приложение към Условията за кандидатстване</w:t>
            </w:r>
            <w:r w:rsidRPr="00CB5DDD">
              <w:rPr>
                <w:rFonts w:asciiTheme="majorBidi" w:hAnsiTheme="majorBidi" w:cstheme="majorBidi"/>
                <w:sz w:val="24"/>
                <w:szCs w:val="24"/>
              </w:rPr>
              <w:t>), към момента на сключване на договор.</w:t>
            </w:r>
          </w:p>
        </w:tc>
      </w:tr>
    </w:tbl>
    <w:p w14:paraId="054D4F68" w14:textId="77777777" w:rsidR="007820C1" w:rsidRDefault="007820C1" w:rsidP="007570DC">
      <w:pPr>
        <w:pStyle w:val="2"/>
        <w:rPr>
          <w:rFonts w:asciiTheme="majorBidi" w:hAnsiTheme="majorBidi" w:cstheme="majorBidi"/>
        </w:rPr>
      </w:pPr>
      <w:bookmarkStart w:id="41" w:name="_Toc445385581"/>
      <w:bookmarkStart w:id="42" w:name="_Toc11278617"/>
    </w:p>
    <w:p w14:paraId="01EBFEBC" w14:textId="77777777" w:rsidR="006F0162" w:rsidRPr="00CB5DDD" w:rsidRDefault="00635331" w:rsidP="007570DC">
      <w:pPr>
        <w:pStyle w:val="2"/>
        <w:rPr>
          <w:rFonts w:asciiTheme="majorBidi" w:hAnsiTheme="majorBidi" w:cstheme="majorBidi"/>
        </w:rPr>
      </w:pPr>
      <w:r w:rsidRPr="00CB5DDD">
        <w:rPr>
          <w:rFonts w:asciiTheme="majorBidi" w:hAnsiTheme="majorBidi" w:cstheme="majorBidi"/>
        </w:rPr>
        <w:t>12.2</w:t>
      </w:r>
      <w:r w:rsidR="006F0162" w:rsidRPr="00CB5DDD">
        <w:rPr>
          <w:rFonts w:asciiTheme="majorBidi" w:hAnsiTheme="majorBidi" w:cstheme="majorBidi"/>
        </w:rPr>
        <w:t xml:space="preserve">. </w:t>
      </w:r>
      <w:r w:rsidR="000B6C99" w:rsidRPr="00CB5DDD">
        <w:rPr>
          <w:rFonts w:asciiTheme="majorBidi" w:hAnsiTheme="majorBidi" w:cstheme="majorBidi"/>
        </w:rPr>
        <w:t>Специфич</w:t>
      </w:r>
      <w:r w:rsidR="000B5C62" w:rsidRPr="00CB5DDD">
        <w:rPr>
          <w:rFonts w:asciiTheme="majorBidi" w:hAnsiTheme="majorBidi" w:cstheme="majorBidi"/>
        </w:rPr>
        <w:t>ни изисквания за допустимост на</w:t>
      </w:r>
      <w:r w:rsidR="000B6C99" w:rsidRPr="00CB5DDD">
        <w:rPr>
          <w:rFonts w:asciiTheme="majorBidi" w:hAnsiTheme="majorBidi" w:cstheme="majorBidi"/>
        </w:rPr>
        <w:t xml:space="preserve"> партньора/</w:t>
      </w:r>
      <w:proofErr w:type="spellStart"/>
      <w:r w:rsidR="000B6C99" w:rsidRPr="00CB5DDD">
        <w:rPr>
          <w:rFonts w:asciiTheme="majorBidi" w:hAnsiTheme="majorBidi" w:cstheme="majorBidi"/>
        </w:rPr>
        <w:t>ите</w:t>
      </w:r>
      <w:proofErr w:type="spellEnd"/>
      <w:r w:rsidR="000B6C99" w:rsidRPr="00CB5DDD">
        <w:rPr>
          <w:rFonts w:asciiTheme="majorBidi" w:hAnsiTheme="majorBidi" w:cstheme="majorBidi"/>
        </w:rPr>
        <w:t>:</w:t>
      </w:r>
      <w:r w:rsidR="00E75277" w:rsidRPr="00CB5DDD">
        <w:rPr>
          <w:rFonts w:asciiTheme="majorBidi" w:hAnsiTheme="majorBidi" w:cstheme="majorBidi"/>
        </w:rPr>
        <w:t xml:space="preserve"> </w:t>
      </w:r>
      <w:bookmarkEnd w:id="41"/>
      <w:bookmarkEnd w:id="42"/>
    </w:p>
    <w:tbl>
      <w:tblPr>
        <w:tblStyle w:val="ae"/>
        <w:tblW w:w="0" w:type="auto"/>
        <w:tblLook w:val="04A0" w:firstRow="1" w:lastRow="0" w:firstColumn="1" w:lastColumn="0" w:noHBand="0" w:noVBand="1"/>
      </w:tblPr>
      <w:tblGrid>
        <w:gridCol w:w="9346"/>
      </w:tblGrid>
      <w:tr w:rsidR="000B6C99" w:rsidRPr="00CB5DDD" w14:paraId="580BC638" w14:textId="77777777" w:rsidTr="00D67E90">
        <w:trPr>
          <w:trHeight w:val="930"/>
        </w:trPr>
        <w:tc>
          <w:tcPr>
            <w:tcW w:w="9496" w:type="dxa"/>
          </w:tcPr>
          <w:p w14:paraId="55981D61" w14:textId="77777777" w:rsidR="00B112A7" w:rsidRDefault="00B112A7" w:rsidP="00B112A7">
            <w:pPr>
              <w:spacing w:before="120" w:after="120"/>
              <w:jc w:val="both"/>
              <w:rPr>
                <w:b/>
                <w:sz w:val="24"/>
                <w:szCs w:val="24"/>
              </w:rPr>
            </w:pPr>
            <w:r w:rsidRPr="00E33258">
              <w:rPr>
                <w:b/>
                <w:sz w:val="24"/>
                <w:szCs w:val="24"/>
              </w:rPr>
              <w:t>По настоящата процедура допустими партньори са:</w:t>
            </w:r>
          </w:p>
          <w:p w14:paraId="47ABFD17" w14:textId="77777777" w:rsidR="00FB05BB" w:rsidRPr="001B4B5C" w:rsidRDefault="00FB05BB" w:rsidP="001503F2">
            <w:pPr>
              <w:pStyle w:val="a0"/>
              <w:numPr>
                <w:ilvl w:val="0"/>
                <w:numId w:val="20"/>
              </w:numPr>
              <w:spacing w:after="120" w:line="259" w:lineRule="auto"/>
              <w:contextualSpacing w:val="0"/>
              <w:jc w:val="both"/>
              <w:rPr>
                <w:rFonts w:asciiTheme="majorBidi" w:hAnsiTheme="majorBidi" w:cstheme="majorBidi"/>
                <w:sz w:val="24"/>
                <w:szCs w:val="24"/>
              </w:rPr>
            </w:pPr>
            <w:r w:rsidRPr="001B4B5C">
              <w:rPr>
                <w:rFonts w:asciiTheme="majorBidi" w:hAnsiTheme="majorBidi" w:cstheme="majorBidi"/>
                <w:sz w:val="24"/>
                <w:szCs w:val="24"/>
              </w:rPr>
              <w:t xml:space="preserve">Общините на територията на МИГ „Струма“: община Симитли, община Кресна и община Струмяни; </w:t>
            </w:r>
          </w:p>
          <w:p w14:paraId="5BEA0A0E" w14:textId="77777777" w:rsidR="00FB05BB" w:rsidRPr="001B4B5C" w:rsidRDefault="00FB05BB" w:rsidP="001503F2">
            <w:pPr>
              <w:pStyle w:val="a0"/>
              <w:numPr>
                <w:ilvl w:val="0"/>
                <w:numId w:val="20"/>
              </w:numPr>
              <w:spacing w:after="120" w:line="259" w:lineRule="auto"/>
              <w:contextualSpacing w:val="0"/>
              <w:jc w:val="both"/>
              <w:rPr>
                <w:rFonts w:asciiTheme="majorBidi" w:hAnsiTheme="majorBidi" w:cstheme="majorBidi"/>
                <w:sz w:val="24"/>
                <w:szCs w:val="24"/>
              </w:rPr>
            </w:pPr>
            <w:r w:rsidRPr="001B4B5C">
              <w:rPr>
                <w:sz w:val="24"/>
                <w:szCs w:val="24"/>
              </w:rPr>
              <w:t>Центрове за развитие на предприемачеството;</w:t>
            </w:r>
          </w:p>
          <w:p w14:paraId="3C909274" w14:textId="77777777" w:rsidR="00171A07" w:rsidRDefault="00FB05BB" w:rsidP="001503F2">
            <w:pPr>
              <w:pStyle w:val="a0"/>
              <w:numPr>
                <w:ilvl w:val="0"/>
                <w:numId w:val="20"/>
              </w:numPr>
              <w:spacing w:after="120" w:line="259" w:lineRule="auto"/>
              <w:contextualSpacing w:val="0"/>
              <w:jc w:val="both"/>
              <w:rPr>
                <w:sz w:val="24"/>
                <w:szCs w:val="24"/>
              </w:rPr>
            </w:pPr>
            <w:r w:rsidRPr="001B4B5C">
              <w:rPr>
                <w:sz w:val="24"/>
                <w:szCs w:val="24"/>
              </w:rPr>
              <w:t>Неправителствени организации</w:t>
            </w:r>
            <w:r>
              <w:rPr>
                <w:sz w:val="24"/>
                <w:szCs w:val="24"/>
              </w:rPr>
              <w:t xml:space="preserve"> - </w:t>
            </w:r>
            <w:r w:rsidRPr="00975CF7">
              <w:rPr>
                <w:sz w:val="24"/>
                <w:szCs w:val="24"/>
              </w:rPr>
              <w:t>юридически лица с нестопанска цел, регистрирани по реда на ЗЮЛНЦ;</w:t>
            </w:r>
          </w:p>
          <w:p w14:paraId="114F3E0A" w14:textId="4BD61895" w:rsidR="00FB05BB" w:rsidRPr="00171A07" w:rsidRDefault="00FB05BB" w:rsidP="001503F2">
            <w:pPr>
              <w:pStyle w:val="a0"/>
              <w:numPr>
                <w:ilvl w:val="0"/>
                <w:numId w:val="20"/>
              </w:numPr>
              <w:spacing w:after="120" w:line="259" w:lineRule="auto"/>
              <w:contextualSpacing w:val="0"/>
              <w:jc w:val="both"/>
              <w:rPr>
                <w:sz w:val="24"/>
                <w:szCs w:val="24"/>
              </w:rPr>
            </w:pPr>
            <w:r w:rsidRPr="00171A07">
              <w:rPr>
                <w:sz w:val="24"/>
                <w:szCs w:val="24"/>
              </w:rPr>
              <w:lastRenderedPageBreak/>
              <w:t xml:space="preserve">Социални партньори - </w:t>
            </w:r>
            <w:r w:rsidR="00171A07" w:rsidRPr="00171A07">
              <w:rPr>
                <w:sz w:val="24"/>
                <w:szCs w:val="24"/>
              </w:rPr>
              <w:t>местни представителства на национално представителни организации на работниците и служителите или на работодателите, в съответствие с решение на МС</w:t>
            </w:r>
            <w:r w:rsidR="00B52EEE" w:rsidRPr="00BE2B3F">
              <w:rPr>
                <w:sz w:val="24"/>
                <w:szCs w:val="24"/>
              </w:rPr>
              <w:t>.</w:t>
            </w:r>
          </w:p>
          <w:p w14:paraId="280BCD91" w14:textId="77777777" w:rsidR="008578D3" w:rsidRPr="00E33258" w:rsidRDefault="008578D3" w:rsidP="008578D3">
            <w:pPr>
              <w:spacing w:before="120" w:after="120" w:line="276" w:lineRule="auto"/>
              <w:jc w:val="both"/>
              <w:rPr>
                <w:rFonts w:asciiTheme="majorBidi" w:hAnsiTheme="majorBidi" w:cstheme="majorBidi"/>
                <w:b/>
                <w:sz w:val="24"/>
                <w:szCs w:val="24"/>
              </w:rPr>
            </w:pPr>
            <w:r w:rsidRPr="00E33258">
              <w:rPr>
                <w:rFonts w:asciiTheme="majorBidi" w:hAnsiTheme="majorBidi" w:cstheme="majorBidi"/>
                <w:b/>
                <w:sz w:val="24"/>
                <w:szCs w:val="24"/>
              </w:rPr>
              <w:t>В допълнение към общите изисквания на т. 11.1 и т. 12.1, партньорът/</w:t>
            </w:r>
            <w:proofErr w:type="spellStart"/>
            <w:r w:rsidRPr="00E33258">
              <w:rPr>
                <w:rFonts w:asciiTheme="majorBidi" w:hAnsiTheme="majorBidi" w:cstheme="majorBidi"/>
                <w:b/>
                <w:sz w:val="24"/>
                <w:szCs w:val="24"/>
              </w:rPr>
              <w:t>ите</w:t>
            </w:r>
            <w:proofErr w:type="spellEnd"/>
            <w:r w:rsidRPr="00E33258">
              <w:rPr>
                <w:rFonts w:asciiTheme="majorBidi" w:hAnsiTheme="majorBidi" w:cstheme="majorBidi"/>
                <w:b/>
                <w:sz w:val="24"/>
                <w:szCs w:val="24"/>
              </w:rPr>
              <w:t xml:space="preserve"> трябва да отговаря/т и на</w:t>
            </w:r>
            <w:r w:rsidR="003D41C0" w:rsidRPr="00E33258">
              <w:rPr>
                <w:rFonts w:asciiTheme="majorBidi" w:hAnsiTheme="majorBidi" w:cstheme="majorBidi"/>
                <w:b/>
                <w:sz w:val="24"/>
                <w:szCs w:val="24"/>
              </w:rPr>
              <w:t xml:space="preserve"> </w:t>
            </w:r>
            <w:r w:rsidRPr="00E33258">
              <w:rPr>
                <w:rFonts w:asciiTheme="majorBidi" w:hAnsiTheme="majorBidi" w:cstheme="majorBidi"/>
                <w:b/>
                <w:sz w:val="24"/>
                <w:szCs w:val="24"/>
              </w:rPr>
              <w:t>следните условия:</w:t>
            </w:r>
          </w:p>
          <w:p w14:paraId="67D9F589" w14:textId="77777777" w:rsidR="0069561E" w:rsidRPr="00F648A6" w:rsidRDefault="0069561E" w:rsidP="001503F2">
            <w:pPr>
              <w:pStyle w:val="a0"/>
              <w:numPr>
                <w:ilvl w:val="0"/>
                <w:numId w:val="19"/>
              </w:numPr>
              <w:spacing w:after="120" w:line="259" w:lineRule="auto"/>
              <w:contextualSpacing w:val="0"/>
              <w:jc w:val="both"/>
              <w:rPr>
                <w:b/>
                <w:sz w:val="24"/>
                <w:szCs w:val="24"/>
                <w:u w:val="single"/>
              </w:rPr>
            </w:pPr>
            <w:r>
              <w:rPr>
                <w:sz w:val="24"/>
                <w:szCs w:val="24"/>
              </w:rPr>
              <w:t>П</w:t>
            </w:r>
            <w:r w:rsidRPr="00010D86">
              <w:rPr>
                <w:sz w:val="24"/>
                <w:szCs w:val="24"/>
              </w:rPr>
              <w:t xml:space="preserve">артньорът е лице със самостоятелна правосубектност, имащо право да осъществява дейност на територията на Република България в съответствие с действащото българско законодателство и има </w:t>
            </w:r>
            <w:r w:rsidRPr="00AB3433">
              <w:rPr>
                <w:rFonts w:asciiTheme="majorBidi" w:hAnsiTheme="majorBidi" w:cstheme="majorBidi"/>
                <w:sz w:val="24"/>
                <w:szCs w:val="24"/>
              </w:rPr>
              <w:t>седалище и адрес на управление и осъществява дейностите по проекта на територията на действие на МИГ „Струма – Симитли, Кресна и Струмяни“.</w:t>
            </w:r>
          </w:p>
          <w:p w14:paraId="2FAD7C03" w14:textId="77777777" w:rsidR="0069561E" w:rsidRPr="002E6656" w:rsidRDefault="0069561E" w:rsidP="001503F2">
            <w:pPr>
              <w:pStyle w:val="a0"/>
              <w:numPr>
                <w:ilvl w:val="0"/>
                <w:numId w:val="19"/>
              </w:numPr>
              <w:spacing w:after="120" w:line="259" w:lineRule="auto"/>
              <w:contextualSpacing w:val="0"/>
              <w:jc w:val="both"/>
              <w:rPr>
                <w:b/>
                <w:sz w:val="24"/>
                <w:szCs w:val="24"/>
                <w:u w:val="single"/>
              </w:rPr>
            </w:pPr>
            <w:r w:rsidRPr="00F648A6">
              <w:rPr>
                <w:sz w:val="24"/>
                <w:szCs w:val="24"/>
              </w:rPr>
              <w:t xml:space="preserve">Когато партньорът е община, тя трябва да представи Решение на Общинския съвет за одобряване на партньорство за кандидатстването по проекта. В случай че в съответния краен срок за подаване на проектни предложения, не е предвидена сесия на Общинския съвет, е допустимо Решението да бъде представено по време </w:t>
            </w:r>
            <w:r w:rsidRPr="002E6656">
              <w:rPr>
                <w:sz w:val="24"/>
                <w:szCs w:val="24"/>
              </w:rPr>
              <w:t>на оценката или преди сключване на договор.</w:t>
            </w:r>
          </w:p>
          <w:p w14:paraId="2D7B4081" w14:textId="29674D93" w:rsidR="0069561E" w:rsidRPr="002E6656" w:rsidRDefault="0069561E" w:rsidP="001503F2">
            <w:pPr>
              <w:pStyle w:val="a0"/>
              <w:numPr>
                <w:ilvl w:val="0"/>
                <w:numId w:val="19"/>
              </w:numPr>
              <w:spacing w:after="160" w:line="259" w:lineRule="auto"/>
              <w:jc w:val="both"/>
              <w:rPr>
                <w:sz w:val="24"/>
                <w:szCs w:val="24"/>
              </w:rPr>
            </w:pPr>
            <w:r w:rsidRPr="002E6656">
              <w:rPr>
                <w:b/>
                <w:sz w:val="24"/>
                <w:szCs w:val="24"/>
              </w:rPr>
              <w:t>Кандидатът и партньорът/</w:t>
            </w:r>
            <w:proofErr w:type="spellStart"/>
            <w:r w:rsidRPr="002E6656">
              <w:rPr>
                <w:b/>
                <w:sz w:val="24"/>
                <w:szCs w:val="24"/>
              </w:rPr>
              <w:t>ите</w:t>
            </w:r>
            <w:proofErr w:type="spellEnd"/>
            <w:r w:rsidRPr="002E6656">
              <w:rPr>
                <w:b/>
                <w:sz w:val="24"/>
                <w:szCs w:val="24"/>
              </w:rPr>
              <w:t xml:space="preserve"> трябва да имат съвкупно опит в предоставянето на дейности 2 и 3 от </w:t>
            </w:r>
            <w:r w:rsidR="00517453">
              <w:rPr>
                <w:b/>
                <w:sz w:val="24"/>
                <w:szCs w:val="24"/>
              </w:rPr>
              <w:t>процедурата</w:t>
            </w:r>
            <w:r w:rsidRPr="002E6656">
              <w:rPr>
                <w:b/>
                <w:sz w:val="24"/>
                <w:szCs w:val="24"/>
              </w:rPr>
              <w:t>, насочени конкретно към подкрепа за развитие на предприемачески умения за стартиране на самостоятелна стопанска дейност и подпомагане развитието на стартиращи предприятия, включително чрез провеждане на обучения по предприемачество.</w:t>
            </w:r>
            <w:r w:rsidRPr="002E6656">
              <w:rPr>
                <w:b/>
                <w:i/>
                <w:sz w:val="24"/>
                <w:szCs w:val="24"/>
              </w:rPr>
              <w:t xml:space="preserve"> </w:t>
            </w:r>
            <w:r w:rsidRPr="002E6656">
              <w:rPr>
                <w:b/>
                <w:sz w:val="24"/>
                <w:szCs w:val="24"/>
              </w:rPr>
              <w:t xml:space="preserve">Задължително всяка една организация трябва да има доказан опит поне по една от дейности 2 или  3. </w:t>
            </w:r>
            <w:r w:rsidRPr="002E6656">
              <w:rPr>
                <w:sz w:val="24"/>
                <w:szCs w:val="24"/>
              </w:rPr>
              <w:t>Опитът следва да бъде описан в т. 11.1 от Формуляра за кандидатстване.</w:t>
            </w:r>
          </w:p>
          <w:p w14:paraId="6C665E4A" w14:textId="77777777" w:rsidR="00D1045E" w:rsidRPr="00E33258" w:rsidRDefault="00D1045E" w:rsidP="00D1045E">
            <w:pPr>
              <w:spacing w:after="240"/>
              <w:jc w:val="both"/>
              <w:rPr>
                <w:b/>
                <w:sz w:val="24"/>
                <w:szCs w:val="24"/>
              </w:rPr>
            </w:pPr>
            <w:r w:rsidRPr="00E33258">
              <w:rPr>
                <w:b/>
                <w:sz w:val="24"/>
                <w:szCs w:val="24"/>
              </w:rPr>
              <w:t xml:space="preserve">Партньорът по процедурата следва да извършва дейностите по проекта, за които е отговорен самостоятелно, а не да изпълнява ролята на посредник. </w:t>
            </w:r>
          </w:p>
          <w:p w14:paraId="2E3C3D63" w14:textId="77777777" w:rsidR="003046F0" w:rsidRPr="008C7609" w:rsidRDefault="003046F0" w:rsidP="008C7609">
            <w:pPr>
              <w:jc w:val="both"/>
              <w:rPr>
                <w:rFonts w:asciiTheme="majorBidi" w:hAnsiTheme="majorBidi" w:cstheme="majorBidi"/>
                <w:sz w:val="24"/>
                <w:szCs w:val="24"/>
              </w:rPr>
            </w:pPr>
            <w:r w:rsidRPr="00E33258">
              <w:rPr>
                <w:rFonts w:asciiTheme="majorBidi" w:hAnsiTheme="majorBidi" w:cstheme="majorBidi"/>
                <w:sz w:val="24"/>
                <w:szCs w:val="24"/>
              </w:rPr>
              <w:t>В т</w:t>
            </w:r>
            <w:r w:rsidR="00BF46A1" w:rsidRPr="00E33258">
              <w:rPr>
                <w:rFonts w:asciiTheme="majorBidi" w:hAnsiTheme="majorBidi" w:cstheme="majorBidi"/>
                <w:sz w:val="24"/>
                <w:szCs w:val="24"/>
              </w:rPr>
              <w:t xml:space="preserve">. </w:t>
            </w:r>
            <w:r w:rsidR="008578D3" w:rsidRPr="00E33258">
              <w:rPr>
                <w:rFonts w:asciiTheme="majorBidi" w:hAnsiTheme="majorBidi" w:cstheme="majorBidi"/>
                <w:sz w:val="24"/>
                <w:szCs w:val="24"/>
              </w:rPr>
              <w:t>22</w:t>
            </w:r>
            <w:r w:rsidR="00BF46A1" w:rsidRPr="00E33258">
              <w:rPr>
                <w:rFonts w:asciiTheme="majorBidi" w:hAnsiTheme="majorBidi" w:cstheme="majorBidi"/>
                <w:sz w:val="24"/>
                <w:szCs w:val="24"/>
              </w:rPr>
              <w:t xml:space="preserve"> </w:t>
            </w:r>
            <w:r w:rsidRPr="00E33258">
              <w:rPr>
                <w:rFonts w:asciiTheme="majorBidi" w:hAnsiTheme="majorBidi" w:cstheme="majorBidi"/>
                <w:sz w:val="24"/>
                <w:szCs w:val="24"/>
              </w:rPr>
              <w:t xml:space="preserve">от </w:t>
            </w:r>
            <w:r w:rsidR="000F79CE" w:rsidRPr="00E33258">
              <w:rPr>
                <w:rFonts w:asciiTheme="majorBidi" w:hAnsiTheme="majorBidi" w:cstheme="majorBidi"/>
                <w:sz w:val="24"/>
                <w:szCs w:val="24"/>
              </w:rPr>
              <w:t>Условията</w:t>
            </w:r>
            <w:r w:rsidRPr="00E33258">
              <w:rPr>
                <w:rFonts w:asciiTheme="majorBidi" w:hAnsiTheme="majorBidi" w:cstheme="majorBidi"/>
                <w:sz w:val="24"/>
                <w:szCs w:val="24"/>
              </w:rPr>
              <w:t xml:space="preserve"> за кандидатстване се посочват документите, които трябва да се приложат, за да се удостовери допустимостта на партньорите.</w:t>
            </w:r>
          </w:p>
        </w:tc>
      </w:tr>
    </w:tbl>
    <w:p w14:paraId="56C04894" w14:textId="77777777" w:rsidR="00FE3FA3" w:rsidRDefault="00FE3FA3" w:rsidP="007570DC">
      <w:pPr>
        <w:pStyle w:val="1"/>
      </w:pPr>
      <w:bookmarkStart w:id="43" w:name="_Toc445385583"/>
      <w:bookmarkStart w:id="44" w:name="_Toc11278618"/>
    </w:p>
    <w:p w14:paraId="29AD47BC" w14:textId="77777777" w:rsidR="00A75A73" w:rsidRPr="00CB5DDD" w:rsidRDefault="00A75A73" w:rsidP="007570DC">
      <w:pPr>
        <w:pStyle w:val="1"/>
        <w:rPr>
          <w:rFonts w:asciiTheme="majorBidi" w:hAnsiTheme="majorBidi" w:cstheme="majorBidi"/>
          <w:sz w:val="24"/>
          <w:szCs w:val="24"/>
        </w:rPr>
      </w:pPr>
      <w:r w:rsidRPr="00B66F22">
        <w:t>13. Дейности, допустими за финансиране</w:t>
      </w:r>
      <w:r w:rsidRPr="00CB5DDD">
        <w:rPr>
          <w:rFonts w:asciiTheme="majorBidi" w:hAnsiTheme="majorBidi" w:cstheme="majorBidi"/>
          <w:sz w:val="24"/>
          <w:szCs w:val="24"/>
        </w:rPr>
        <w:t>:</w:t>
      </w:r>
      <w:bookmarkEnd w:id="43"/>
      <w:bookmarkEnd w:id="44"/>
    </w:p>
    <w:p w14:paraId="77A5B556" w14:textId="77777777" w:rsidR="00326D21" w:rsidRPr="00CB5DDD" w:rsidRDefault="00326D21" w:rsidP="007570DC">
      <w:pPr>
        <w:pStyle w:val="2"/>
        <w:rPr>
          <w:rFonts w:asciiTheme="majorBidi" w:hAnsiTheme="majorBidi" w:cstheme="majorBidi"/>
        </w:rPr>
      </w:pPr>
      <w:bookmarkStart w:id="45" w:name="_Toc445385584"/>
      <w:bookmarkStart w:id="46" w:name="_Toc11278619"/>
      <w:r w:rsidRPr="00CB5DDD">
        <w:rPr>
          <w:rFonts w:asciiTheme="majorBidi" w:hAnsiTheme="majorBidi" w:cstheme="majorBidi"/>
        </w:rPr>
        <w:t xml:space="preserve">13.1. </w:t>
      </w:r>
      <w:r w:rsidR="003C2424" w:rsidRPr="00CB5DDD">
        <w:rPr>
          <w:rFonts w:asciiTheme="majorBidi" w:hAnsiTheme="majorBidi" w:cstheme="majorBidi"/>
        </w:rPr>
        <w:t>Общи и</w:t>
      </w:r>
      <w:r w:rsidR="00C64ECC" w:rsidRPr="00CB5DDD">
        <w:rPr>
          <w:rFonts w:asciiTheme="majorBidi" w:hAnsiTheme="majorBidi" w:cstheme="majorBidi"/>
        </w:rPr>
        <w:t xml:space="preserve">зисквания </w:t>
      </w:r>
      <w:r w:rsidR="003C2424" w:rsidRPr="00CB5DDD">
        <w:rPr>
          <w:rFonts w:asciiTheme="majorBidi" w:hAnsiTheme="majorBidi" w:cstheme="majorBidi"/>
        </w:rPr>
        <w:t>за</w:t>
      </w:r>
      <w:r w:rsidRPr="00CB5DDD">
        <w:rPr>
          <w:rFonts w:asciiTheme="majorBidi" w:hAnsiTheme="majorBidi" w:cstheme="majorBidi"/>
        </w:rPr>
        <w:t xml:space="preserve"> дейности</w:t>
      </w:r>
      <w:r w:rsidR="00C64ECC" w:rsidRPr="00CB5DDD">
        <w:rPr>
          <w:rFonts w:asciiTheme="majorBidi" w:hAnsiTheme="majorBidi" w:cstheme="majorBidi"/>
        </w:rPr>
        <w:t>те</w:t>
      </w:r>
      <w:r w:rsidRPr="00CB5DDD">
        <w:rPr>
          <w:rFonts w:asciiTheme="majorBidi" w:hAnsiTheme="majorBidi" w:cstheme="majorBidi"/>
        </w:rPr>
        <w:t>:</w:t>
      </w:r>
      <w:bookmarkEnd w:id="45"/>
      <w:bookmarkEnd w:id="46"/>
    </w:p>
    <w:tbl>
      <w:tblPr>
        <w:tblStyle w:val="ae"/>
        <w:tblW w:w="0" w:type="auto"/>
        <w:tblLook w:val="04A0" w:firstRow="1" w:lastRow="0" w:firstColumn="1" w:lastColumn="0" w:noHBand="0" w:noVBand="1"/>
      </w:tblPr>
      <w:tblGrid>
        <w:gridCol w:w="9346"/>
      </w:tblGrid>
      <w:tr w:rsidR="00A75A73" w:rsidRPr="00CB5DDD" w14:paraId="47B12299" w14:textId="77777777" w:rsidTr="00A75A73">
        <w:tc>
          <w:tcPr>
            <w:tcW w:w="9496" w:type="dxa"/>
          </w:tcPr>
          <w:p w14:paraId="2B2A8D5E" w14:textId="77777777" w:rsidR="002F41C1" w:rsidRDefault="002F41C1" w:rsidP="002F41C1">
            <w:pPr>
              <w:pStyle w:val="Text1"/>
              <w:spacing w:before="120" w:after="120"/>
              <w:ind w:left="0"/>
              <w:outlineLvl w:val="0"/>
              <w:rPr>
                <w:b/>
                <w:szCs w:val="24"/>
                <w:lang w:val="bg-BG"/>
              </w:rPr>
            </w:pPr>
            <w:bookmarkStart w:id="47" w:name="_Toc11278620"/>
            <w:bookmarkStart w:id="48" w:name="_Toc445385331"/>
            <w:bookmarkStart w:id="49" w:name="_Toc445385585"/>
            <w:r w:rsidRPr="007713C1">
              <w:rPr>
                <w:b/>
                <w:szCs w:val="24"/>
                <w:lang w:val="bg-BG"/>
              </w:rPr>
              <w:t xml:space="preserve">Всяко проектно предложение следва да съдържа задължително </w:t>
            </w:r>
            <w:r>
              <w:rPr>
                <w:b/>
                <w:szCs w:val="24"/>
                <w:lang w:val="bg-BG"/>
              </w:rPr>
              <w:t>дейността за информация и комуникация.</w:t>
            </w:r>
            <w:bookmarkEnd w:id="47"/>
            <w:r>
              <w:rPr>
                <w:b/>
                <w:szCs w:val="24"/>
                <w:lang w:val="bg-BG"/>
              </w:rPr>
              <w:t xml:space="preserve"> </w:t>
            </w:r>
          </w:p>
          <w:p w14:paraId="1A7E22FF" w14:textId="1C572B29" w:rsidR="00E31BD2" w:rsidRDefault="002F41C1" w:rsidP="00E52960">
            <w:pPr>
              <w:pStyle w:val="Text1"/>
              <w:spacing w:before="120" w:after="120" w:line="276" w:lineRule="auto"/>
              <w:ind w:left="0"/>
              <w:outlineLvl w:val="0"/>
              <w:rPr>
                <w:rFonts w:asciiTheme="majorBidi" w:hAnsiTheme="majorBidi" w:cstheme="majorBidi"/>
                <w:b/>
                <w:szCs w:val="24"/>
                <w:lang w:val="bg-BG"/>
              </w:rPr>
            </w:pPr>
            <w:bookmarkStart w:id="50" w:name="_Toc11278621"/>
            <w:r>
              <w:rPr>
                <w:b/>
                <w:szCs w:val="24"/>
                <w:lang w:val="bg-BG"/>
              </w:rPr>
              <w:t xml:space="preserve">Кандидатите не трябва да описват в проектното си предложение дейностите за информация и комуникация, както и дейностите за организация и управление на проекта, а с </w:t>
            </w:r>
            <w:r w:rsidRPr="002E6656">
              <w:rPr>
                <w:b/>
                <w:szCs w:val="24"/>
                <w:lang w:val="bg-BG"/>
              </w:rPr>
              <w:t xml:space="preserve">подписването на формуляра за кандидатстване се задължават да ги </w:t>
            </w:r>
            <w:r w:rsidRPr="002E6656">
              <w:rPr>
                <w:b/>
                <w:szCs w:val="24"/>
                <w:lang w:val="bg-BG"/>
              </w:rPr>
              <w:lastRenderedPageBreak/>
              <w:t xml:space="preserve">изпълняват (това обстоятелство се декларира в т. </w:t>
            </w:r>
            <w:r w:rsidR="002E6656" w:rsidRPr="002E6656">
              <w:rPr>
                <w:b/>
                <w:szCs w:val="24"/>
                <w:lang w:val="bg-BG"/>
              </w:rPr>
              <w:t>11.6</w:t>
            </w:r>
            <w:r w:rsidRPr="002E6656">
              <w:rPr>
                <w:b/>
                <w:szCs w:val="24"/>
                <w:lang w:val="bg-BG"/>
              </w:rPr>
              <w:t xml:space="preserve"> от Формуляра за кандидатстване)</w:t>
            </w:r>
            <w:bookmarkStart w:id="51" w:name="_Toc445385334"/>
            <w:bookmarkStart w:id="52" w:name="_Toc445385588"/>
            <w:bookmarkStart w:id="53" w:name="_Toc459035319"/>
            <w:bookmarkStart w:id="54" w:name="_Toc459037101"/>
            <w:bookmarkEnd w:id="48"/>
            <w:bookmarkEnd w:id="49"/>
            <w:r w:rsidR="00E31BD2" w:rsidRPr="002E6656">
              <w:rPr>
                <w:rFonts w:asciiTheme="majorBidi" w:hAnsiTheme="majorBidi" w:cstheme="majorBidi"/>
                <w:b/>
                <w:szCs w:val="24"/>
                <w:lang w:val="bg-BG"/>
              </w:rPr>
              <w:t>.</w:t>
            </w:r>
            <w:bookmarkEnd w:id="50"/>
          </w:p>
          <w:bookmarkEnd w:id="51"/>
          <w:bookmarkEnd w:id="52"/>
          <w:bookmarkEnd w:id="53"/>
          <w:bookmarkEnd w:id="54"/>
          <w:p w14:paraId="74114DED" w14:textId="77777777" w:rsidR="003B48B7" w:rsidRPr="00E31BD2" w:rsidRDefault="003B48B7" w:rsidP="003B48B7">
            <w:pPr>
              <w:pStyle w:val="Text1"/>
              <w:spacing w:before="120" w:after="120" w:line="276" w:lineRule="auto"/>
              <w:ind w:left="0"/>
              <w:outlineLvl w:val="0"/>
              <w:rPr>
                <w:rFonts w:asciiTheme="majorBidi" w:hAnsiTheme="majorBidi" w:cstheme="majorBidi"/>
                <w:szCs w:val="24"/>
                <w:lang w:val="bg-BG"/>
              </w:rPr>
            </w:pPr>
            <w:r w:rsidRPr="00E52960">
              <w:rPr>
                <w:rFonts w:asciiTheme="majorBidi" w:eastAsia="Calibri" w:hAnsiTheme="majorBidi" w:cstheme="majorBidi"/>
                <w:szCs w:val="24"/>
                <w:lang w:val="bg-BG"/>
              </w:rPr>
              <w:t xml:space="preserve">Дейностите за информация и комуникация трябва да отговарят на условията и изискванията описани в </w:t>
            </w:r>
            <w:r w:rsidRPr="00E52960">
              <w:rPr>
                <w:rFonts w:asciiTheme="majorBidi" w:eastAsia="Calibri" w:hAnsiTheme="majorBidi" w:cstheme="majorBidi"/>
                <w:color w:val="0070C0"/>
                <w:szCs w:val="24"/>
                <w:lang w:val="bg-BG"/>
              </w:rPr>
              <w:t>Единен наръчник на бенефициента за прилагане на правилата за информация и комуникация 2014-2020 г.</w:t>
            </w:r>
            <w:r w:rsidRPr="00E52960">
              <w:rPr>
                <w:rFonts w:asciiTheme="majorBidi" w:eastAsia="Calibri" w:hAnsiTheme="majorBidi" w:cstheme="majorBidi"/>
                <w:szCs w:val="24"/>
                <w:lang w:val="bg-BG"/>
              </w:rPr>
              <w:t xml:space="preserve">, публикуван на интернет страницата на УО </w:t>
            </w:r>
            <w:hyperlink r:id="rId8" w:history="1">
              <w:r w:rsidRPr="00E52960">
                <w:rPr>
                  <w:rStyle w:val="afa"/>
                  <w:rFonts w:asciiTheme="majorBidi" w:hAnsiTheme="majorBidi" w:cstheme="majorBidi"/>
                  <w:szCs w:val="24"/>
                  <w:lang w:val="bg-BG"/>
                </w:rPr>
                <w:t>www.esf.bg</w:t>
              </w:r>
            </w:hyperlink>
            <w:r w:rsidRPr="00E52960">
              <w:rPr>
                <w:rFonts w:asciiTheme="majorBidi" w:hAnsiTheme="majorBidi" w:cstheme="majorBidi"/>
                <w:szCs w:val="24"/>
                <w:lang w:val="bg-BG"/>
              </w:rPr>
              <w:t>, раздел „Информация“ подраздел „Стратегически документи“.</w:t>
            </w:r>
          </w:p>
          <w:p w14:paraId="56E76D44" w14:textId="77777777" w:rsidR="0094128E" w:rsidRPr="00CB5DDD" w:rsidRDefault="0094128E" w:rsidP="0094128E">
            <w:pPr>
              <w:pStyle w:val="a0"/>
              <w:spacing w:before="120" w:after="120"/>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Допустимите дейности трябва да са в съответствие с хоризонталните принципи по ОП и да не се допуска дублиране на финансиране на едни и същи дейности от различни източници.</w:t>
            </w:r>
          </w:p>
          <w:p w14:paraId="0757A066" w14:textId="77777777" w:rsidR="003D41C0" w:rsidRPr="00CB5DDD" w:rsidRDefault="003D41C0" w:rsidP="003D41C0">
            <w:pPr>
              <w:pStyle w:val="a0"/>
              <w:spacing w:before="120" w:after="120"/>
              <w:ind w:left="0"/>
              <w:contextualSpacing w:val="0"/>
              <w:jc w:val="both"/>
              <w:rPr>
                <w:rFonts w:asciiTheme="majorBidi" w:hAnsiTheme="majorBidi" w:cstheme="majorBidi"/>
                <w:bCs/>
                <w:sz w:val="24"/>
                <w:szCs w:val="24"/>
              </w:rPr>
            </w:pPr>
            <w:r w:rsidRPr="00CB5DDD">
              <w:rPr>
                <w:rFonts w:asciiTheme="majorBidi" w:hAnsiTheme="majorBidi" w:cstheme="majorBidi"/>
                <w:bCs/>
                <w:sz w:val="24"/>
                <w:szCs w:val="24"/>
              </w:rPr>
              <w:t>Не са допустими за финансиране дейности, които са стартирали, физически приключени или изцяло изпълнени преди подаване на проектното предложение.</w:t>
            </w:r>
          </w:p>
        </w:tc>
      </w:tr>
    </w:tbl>
    <w:p w14:paraId="7189349A" w14:textId="77777777" w:rsidR="00EC049A" w:rsidRDefault="00EC049A" w:rsidP="007570DC">
      <w:pPr>
        <w:pStyle w:val="2"/>
        <w:rPr>
          <w:rFonts w:asciiTheme="majorBidi" w:hAnsiTheme="majorBidi" w:cstheme="majorBidi"/>
        </w:rPr>
      </w:pPr>
      <w:bookmarkStart w:id="55" w:name="_Toc445385589"/>
      <w:bookmarkStart w:id="56" w:name="_Toc11278623"/>
    </w:p>
    <w:p w14:paraId="37B3DCCD" w14:textId="77777777" w:rsidR="003C2424" w:rsidRPr="00CB5DDD" w:rsidRDefault="00326D21" w:rsidP="007570DC">
      <w:pPr>
        <w:pStyle w:val="2"/>
        <w:rPr>
          <w:rFonts w:asciiTheme="majorBidi" w:hAnsiTheme="majorBidi" w:cstheme="majorBidi"/>
        </w:rPr>
      </w:pPr>
      <w:r w:rsidRPr="00CB5DDD">
        <w:rPr>
          <w:rFonts w:asciiTheme="majorBidi" w:hAnsiTheme="majorBidi" w:cstheme="majorBidi"/>
        </w:rPr>
        <w:t xml:space="preserve">13.2. </w:t>
      </w:r>
      <w:r w:rsidR="003C2424" w:rsidRPr="00CB5DDD">
        <w:rPr>
          <w:rFonts w:asciiTheme="majorBidi" w:hAnsiTheme="majorBidi" w:cstheme="majorBidi"/>
        </w:rPr>
        <w:t>Допустими дейности:</w:t>
      </w:r>
      <w:bookmarkEnd w:id="55"/>
      <w:bookmarkEnd w:id="56"/>
    </w:p>
    <w:tbl>
      <w:tblPr>
        <w:tblStyle w:val="ae"/>
        <w:tblW w:w="0" w:type="auto"/>
        <w:tblLook w:val="04A0" w:firstRow="1" w:lastRow="0" w:firstColumn="1" w:lastColumn="0" w:noHBand="0" w:noVBand="1"/>
      </w:tblPr>
      <w:tblGrid>
        <w:gridCol w:w="9346"/>
      </w:tblGrid>
      <w:tr w:rsidR="003C2424" w:rsidRPr="00CB5DDD" w14:paraId="1DC1A69B" w14:textId="77777777" w:rsidTr="003C2424">
        <w:tc>
          <w:tcPr>
            <w:tcW w:w="9496" w:type="dxa"/>
          </w:tcPr>
          <w:p w14:paraId="0A2A6AD5" w14:textId="77777777" w:rsidR="00F468B7" w:rsidRPr="00F468B7" w:rsidRDefault="00255C50" w:rsidP="00CC41EE">
            <w:pPr>
              <w:spacing w:after="120"/>
              <w:jc w:val="both"/>
              <w:rPr>
                <w:rFonts w:asciiTheme="majorBidi" w:hAnsiTheme="majorBidi" w:cstheme="majorBidi"/>
                <w:b/>
                <w:sz w:val="24"/>
                <w:szCs w:val="24"/>
              </w:rPr>
            </w:pPr>
            <w:r w:rsidRPr="00F468B7">
              <w:rPr>
                <w:rFonts w:asciiTheme="majorBidi" w:hAnsiTheme="majorBidi" w:cstheme="majorBidi"/>
                <w:b/>
                <w:sz w:val="24"/>
                <w:szCs w:val="24"/>
              </w:rPr>
              <w:t xml:space="preserve">По настоящата процедура могат да се подават проектни предложения, които </w:t>
            </w:r>
            <w:r w:rsidR="00F468B7" w:rsidRPr="00F468B7">
              <w:rPr>
                <w:rFonts w:asciiTheme="majorBidi" w:hAnsiTheme="majorBidi" w:cstheme="majorBidi"/>
                <w:b/>
                <w:sz w:val="24"/>
                <w:szCs w:val="24"/>
                <w:u w:val="single"/>
              </w:rPr>
              <w:t xml:space="preserve">задължително </w:t>
            </w:r>
            <w:r w:rsidRPr="00F468B7">
              <w:rPr>
                <w:rFonts w:asciiTheme="majorBidi" w:hAnsiTheme="majorBidi" w:cstheme="majorBidi"/>
                <w:b/>
                <w:sz w:val="24"/>
                <w:szCs w:val="24"/>
                <w:u w:val="single"/>
              </w:rPr>
              <w:t xml:space="preserve">включват </w:t>
            </w:r>
            <w:r w:rsidR="00F468B7" w:rsidRPr="00F468B7">
              <w:rPr>
                <w:rFonts w:asciiTheme="majorBidi" w:hAnsiTheme="majorBidi" w:cstheme="majorBidi"/>
                <w:b/>
                <w:sz w:val="24"/>
                <w:szCs w:val="24"/>
                <w:u w:val="single"/>
              </w:rPr>
              <w:t>в</w:t>
            </w:r>
            <w:r w:rsidR="00F468B7">
              <w:rPr>
                <w:rFonts w:asciiTheme="majorBidi" w:hAnsiTheme="majorBidi" w:cstheme="majorBidi"/>
                <w:b/>
                <w:sz w:val="24"/>
                <w:szCs w:val="24"/>
                <w:u w:val="single"/>
              </w:rPr>
              <w:t xml:space="preserve">сички </w:t>
            </w:r>
            <w:r w:rsidRPr="00F468B7">
              <w:rPr>
                <w:rFonts w:asciiTheme="majorBidi" w:hAnsiTheme="majorBidi" w:cstheme="majorBidi"/>
                <w:b/>
                <w:sz w:val="24"/>
                <w:szCs w:val="24"/>
                <w:u w:val="single"/>
              </w:rPr>
              <w:t>допустими</w:t>
            </w:r>
            <w:r w:rsidR="00F468B7" w:rsidRPr="00F468B7">
              <w:rPr>
                <w:rFonts w:asciiTheme="majorBidi" w:hAnsiTheme="majorBidi" w:cstheme="majorBidi"/>
                <w:b/>
                <w:sz w:val="24"/>
                <w:szCs w:val="24"/>
                <w:u w:val="single"/>
              </w:rPr>
              <w:t xml:space="preserve"> дейности.</w:t>
            </w:r>
            <w:r w:rsidR="00F468B7" w:rsidRPr="00F468B7">
              <w:rPr>
                <w:rFonts w:asciiTheme="majorBidi" w:hAnsiTheme="majorBidi" w:cstheme="majorBidi"/>
                <w:b/>
                <w:sz w:val="24"/>
                <w:szCs w:val="24"/>
              </w:rPr>
              <w:t xml:space="preserve"> </w:t>
            </w:r>
            <w:r w:rsidRPr="00F468B7">
              <w:rPr>
                <w:rFonts w:asciiTheme="majorBidi" w:hAnsiTheme="majorBidi" w:cstheme="majorBidi"/>
                <w:b/>
                <w:sz w:val="24"/>
                <w:szCs w:val="24"/>
              </w:rPr>
              <w:t xml:space="preserve"> </w:t>
            </w:r>
          </w:p>
          <w:p w14:paraId="1851365D" w14:textId="77777777" w:rsidR="0094128E" w:rsidRDefault="0094128E" w:rsidP="00CC41EE">
            <w:pPr>
              <w:spacing w:after="120"/>
              <w:jc w:val="both"/>
              <w:rPr>
                <w:rFonts w:asciiTheme="majorBidi" w:hAnsiTheme="majorBidi" w:cstheme="majorBidi"/>
                <w:b/>
                <w:sz w:val="24"/>
                <w:szCs w:val="24"/>
              </w:rPr>
            </w:pPr>
            <w:r w:rsidRPr="00CB5DDD">
              <w:rPr>
                <w:rFonts w:asciiTheme="majorBidi" w:hAnsiTheme="majorBidi" w:cstheme="majorBidi"/>
                <w:b/>
                <w:sz w:val="24"/>
                <w:szCs w:val="24"/>
              </w:rPr>
              <w:t>По настоящата процедура за предоставяне на безвъзмездна финансова помощ са допустими за финансиране следните дейности:</w:t>
            </w:r>
          </w:p>
          <w:p w14:paraId="7E9F3E1C" w14:textId="77777777" w:rsidR="004F3AC7" w:rsidRPr="00600A21" w:rsidRDefault="004F3AC7" w:rsidP="001503F2">
            <w:pPr>
              <w:pStyle w:val="a0"/>
              <w:numPr>
                <w:ilvl w:val="0"/>
                <w:numId w:val="21"/>
              </w:numPr>
              <w:spacing w:after="120"/>
              <w:contextualSpacing w:val="0"/>
              <w:jc w:val="both"/>
              <w:rPr>
                <w:rFonts w:eastAsia="Calibri"/>
                <w:b/>
                <w:sz w:val="24"/>
                <w:szCs w:val="24"/>
              </w:rPr>
            </w:pPr>
            <w:r w:rsidRPr="00600A21">
              <w:rPr>
                <w:rFonts w:eastAsia="Calibri"/>
                <w:b/>
                <w:sz w:val="24"/>
                <w:szCs w:val="24"/>
              </w:rPr>
              <w:t>Популяризиране на стартирането и развитието на самостоятелна стопан</w:t>
            </w:r>
            <w:r w:rsidR="00600A21" w:rsidRPr="00600A21">
              <w:rPr>
                <w:rFonts w:eastAsia="Calibri"/>
                <w:b/>
                <w:sz w:val="24"/>
                <w:szCs w:val="24"/>
              </w:rPr>
              <w:t>ска дейност и предприемачество</w:t>
            </w:r>
          </w:p>
          <w:p w14:paraId="3E1EBE72" w14:textId="77777777" w:rsidR="00600A21" w:rsidRDefault="00600A21" w:rsidP="00CC41EE">
            <w:pPr>
              <w:spacing w:after="120"/>
              <w:jc w:val="both"/>
              <w:rPr>
                <w:sz w:val="24"/>
                <w:szCs w:val="24"/>
              </w:rPr>
            </w:pPr>
            <w:r w:rsidRPr="00600A21">
              <w:rPr>
                <w:sz w:val="24"/>
                <w:szCs w:val="24"/>
              </w:rPr>
              <w:t xml:space="preserve">Като допустими в дейността, могат да се включат инициативи за информиране и представяне на възможностите за развитието на самостоятелна стопанска дейност и предприемачество, в т.ч. провеждане на мотивационни срещи, групово професионално ориентиране към инициативи за предприемачество, други подобни с такава насоченост, по преценка на кандидатите. </w:t>
            </w:r>
          </w:p>
          <w:p w14:paraId="1DF9B165" w14:textId="77777777" w:rsidR="006F3504" w:rsidRPr="006F3504" w:rsidRDefault="006F3504" w:rsidP="001503F2">
            <w:pPr>
              <w:pStyle w:val="a0"/>
              <w:numPr>
                <w:ilvl w:val="0"/>
                <w:numId w:val="21"/>
              </w:numPr>
              <w:spacing w:after="120"/>
              <w:contextualSpacing w:val="0"/>
              <w:jc w:val="both"/>
              <w:rPr>
                <w:b/>
                <w:sz w:val="24"/>
                <w:szCs w:val="24"/>
              </w:rPr>
            </w:pPr>
            <w:r w:rsidRPr="006F3504">
              <w:rPr>
                <w:b/>
                <w:sz w:val="24"/>
                <w:szCs w:val="24"/>
              </w:rPr>
              <w:t>Предоставяне на обучения, свързани с развитието на предприемачески, управленски и бизнес знания и умения и разработване на бизнес идеи и бизнес планове за управление на самостоятелна стопанска дейност (специализирани обучения)</w:t>
            </w:r>
          </w:p>
          <w:p w14:paraId="0F1735E7" w14:textId="77777777" w:rsidR="00CC41EE" w:rsidRDefault="006F3504" w:rsidP="00CC41EE">
            <w:pPr>
              <w:spacing w:after="120"/>
              <w:jc w:val="both"/>
              <w:rPr>
                <w:sz w:val="24"/>
                <w:szCs w:val="24"/>
              </w:rPr>
            </w:pPr>
            <w:r w:rsidRPr="006F3504">
              <w:rPr>
                <w:sz w:val="24"/>
                <w:szCs w:val="24"/>
              </w:rPr>
              <w:t xml:space="preserve">Кандидатите представят програма за обучение по Дейност 2, която подлежи на оценка при оценяването на проектните предложения и следва да включва минимум следните модули: </w:t>
            </w:r>
          </w:p>
          <w:p w14:paraId="087B99F7" w14:textId="77777777" w:rsidR="00CC41EE" w:rsidRDefault="00CC41EE" w:rsidP="001503F2">
            <w:pPr>
              <w:pStyle w:val="a0"/>
              <w:numPr>
                <w:ilvl w:val="0"/>
                <w:numId w:val="22"/>
              </w:numPr>
              <w:spacing w:after="120"/>
              <w:contextualSpacing w:val="0"/>
              <w:jc w:val="both"/>
              <w:rPr>
                <w:sz w:val="24"/>
                <w:szCs w:val="24"/>
              </w:rPr>
            </w:pPr>
            <w:r>
              <w:rPr>
                <w:sz w:val="24"/>
                <w:szCs w:val="24"/>
              </w:rPr>
              <w:t xml:space="preserve">Вие като предприемач; </w:t>
            </w:r>
          </w:p>
          <w:p w14:paraId="08CE514E" w14:textId="77777777" w:rsidR="00CC41EE" w:rsidRDefault="006F3504" w:rsidP="001503F2">
            <w:pPr>
              <w:pStyle w:val="a0"/>
              <w:numPr>
                <w:ilvl w:val="0"/>
                <w:numId w:val="22"/>
              </w:numPr>
              <w:spacing w:after="120"/>
              <w:contextualSpacing w:val="0"/>
              <w:jc w:val="both"/>
              <w:rPr>
                <w:sz w:val="24"/>
                <w:szCs w:val="24"/>
              </w:rPr>
            </w:pPr>
            <w:r w:rsidRPr="00CC41EE">
              <w:rPr>
                <w:sz w:val="24"/>
                <w:szCs w:val="24"/>
              </w:rPr>
              <w:t xml:space="preserve">Бизнес план, бизнес идея, маркетингов план; </w:t>
            </w:r>
          </w:p>
          <w:p w14:paraId="6E11D621" w14:textId="77777777" w:rsidR="00CC41EE" w:rsidRDefault="006F3504" w:rsidP="001503F2">
            <w:pPr>
              <w:pStyle w:val="a0"/>
              <w:numPr>
                <w:ilvl w:val="0"/>
                <w:numId w:val="22"/>
              </w:numPr>
              <w:spacing w:after="120"/>
              <w:contextualSpacing w:val="0"/>
              <w:jc w:val="both"/>
              <w:rPr>
                <w:sz w:val="24"/>
                <w:szCs w:val="24"/>
              </w:rPr>
            </w:pPr>
            <w:r w:rsidRPr="00CC41EE">
              <w:rPr>
                <w:sz w:val="24"/>
                <w:szCs w:val="24"/>
              </w:rPr>
              <w:t xml:space="preserve">Форми на търговска дейност; </w:t>
            </w:r>
          </w:p>
          <w:p w14:paraId="3D50A40D" w14:textId="77777777" w:rsidR="00CC41EE" w:rsidRDefault="006F3504" w:rsidP="001503F2">
            <w:pPr>
              <w:pStyle w:val="a0"/>
              <w:numPr>
                <w:ilvl w:val="0"/>
                <w:numId w:val="22"/>
              </w:numPr>
              <w:spacing w:after="120"/>
              <w:contextualSpacing w:val="0"/>
              <w:jc w:val="both"/>
              <w:rPr>
                <w:sz w:val="24"/>
                <w:szCs w:val="24"/>
              </w:rPr>
            </w:pPr>
            <w:r w:rsidRPr="00CC41EE">
              <w:rPr>
                <w:sz w:val="24"/>
                <w:szCs w:val="24"/>
              </w:rPr>
              <w:t xml:space="preserve">Персонал, правни отговорности и застраховка; </w:t>
            </w:r>
          </w:p>
          <w:p w14:paraId="59B26E7F" w14:textId="77777777" w:rsidR="00CC41EE" w:rsidRDefault="006F3504" w:rsidP="001503F2">
            <w:pPr>
              <w:pStyle w:val="a0"/>
              <w:numPr>
                <w:ilvl w:val="0"/>
                <w:numId w:val="22"/>
              </w:numPr>
              <w:spacing w:after="120"/>
              <w:contextualSpacing w:val="0"/>
              <w:jc w:val="both"/>
              <w:rPr>
                <w:sz w:val="24"/>
                <w:szCs w:val="24"/>
              </w:rPr>
            </w:pPr>
            <w:r w:rsidRPr="00CC41EE">
              <w:rPr>
                <w:sz w:val="24"/>
                <w:szCs w:val="24"/>
              </w:rPr>
              <w:t xml:space="preserve">Финансово планиране; </w:t>
            </w:r>
          </w:p>
          <w:p w14:paraId="2D45EDEE" w14:textId="77777777" w:rsidR="00CC41EE" w:rsidRDefault="006F3504" w:rsidP="001503F2">
            <w:pPr>
              <w:pStyle w:val="a0"/>
              <w:numPr>
                <w:ilvl w:val="0"/>
                <w:numId w:val="22"/>
              </w:numPr>
              <w:spacing w:after="120"/>
              <w:contextualSpacing w:val="0"/>
              <w:jc w:val="both"/>
              <w:rPr>
                <w:sz w:val="24"/>
                <w:szCs w:val="24"/>
              </w:rPr>
            </w:pPr>
            <w:r w:rsidRPr="00CC41EE">
              <w:rPr>
                <w:sz w:val="24"/>
                <w:szCs w:val="24"/>
              </w:rPr>
              <w:lastRenderedPageBreak/>
              <w:t xml:space="preserve">Капитал и видове източници; </w:t>
            </w:r>
          </w:p>
          <w:p w14:paraId="6EC59D99" w14:textId="77777777" w:rsidR="00CC41EE" w:rsidRDefault="006F3504" w:rsidP="001503F2">
            <w:pPr>
              <w:pStyle w:val="a0"/>
              <w:numPr>
                <w:ilvl w:val="0"/>
                <w:numId w:val="22"/>
              </w:numPr>
              <w:spacing w:after="120"/>
              <w:contextualSpacing w:val="0"/>
              <w:jc w:val="both"/>
              <w:rPr>
                <w:sz w:val="24"/>
                <w:szCs w:val="24"/>
              </w:rPr>
            </w:pPr>
            <w:r w:rsidRPr="00CC41EE">
              <w:rPr>
                <w:sz w:val="24"/>
                <w:szCs w:val="24"/>
              </w:rPr>
              <w:t xml:space="preserve">Стартиране на бизнеса. </w:t>
            </w:r>
          </w:p>
          <w:p w14:paraId="2E3BE421" w14:textId="77777777" w:rsidR="00CC41EE" w:rsidRDefault="006F3504" w:rsidP="00CC41EE">
            <w:pPr>
              <w:spacing w:after="120"/>
              <w:jc w:val="both"/>
              <w:rPr>
                <w:sz w:val="24"/>
                <w:szCs w:val="24"/>
              </w:rPr>
            </w:pPr>
            <w:r w:rsidRPr="00CC41EE">
              <w:rPr>
                <w:sz w:val="24"/>
                <w:szCs w:val="24"/>
              </w:rPr>
              <w:t xml:space="preserve">Общата продължителност на обученията за всеки представител на целевата група не може да бъде по-малка от 40 лекторски часа. </w:t>
            </w:r>
          </w:p>
          <w:p w14:paraId="4AAB8F0B" w14:textId="77777777" w:rsidR="00CC41EE" w:rsidRDefault="006F3504" w:rsidP="00CC41EE">
            <w:pPr>
              <w:spacing w:after="120"/>
              <w:jc w:val="both"/>
              <w:rPr>
                <w:sz w:val="24"/>
                <w:szCs w:val="24"/>
              </w:rPr>
            </w:pPr>
            <w:r w:rsidRPr="00CC41EE">
              <w:rPr>
                <w:sz w:val="24"/>
                <w:szCs w:val="24"/>
              </w:rPr>
              <w:t xml:space="preserve">Минималният брой лица формиращи една обучаема група е 5 представителя на целевата група. Максималният брой лица формиращи една обучаема група е до 10 представителя на целевата група. </w:t>
            </w:r>
          </w:p>
          <w:p w14:paraId="329B76A8" w14:textId="77777777" w:rsidR="00600A21" w:rsidRDefault="006F3504" w:rsidP="00CC41EE">
            <w:pPr>
              <w:spacing w:after="120"/>
              <w:jc w:val="both"/>
              <w:rPr>
                <w:sz w:val="24"/>
                <w:szCs w:val="24"/>
              </w:rPr>
            </w:pPr>
            <w:r w:rsidRPr="00CC41EE">
              <w:rPr>
                <w:sz w:val="24"/>
                <w:szCs w:val="24"/>
              </w:rPr>
              <w:t>В проектното предложение следва подробно да бъде описано брой лица в обучаема група, брой групи, продължителност на обучението в лекторски часове, описание съдържанието на обучителните модули, документ при завършено обучение</w:t>
            </w:r>
            <w:r w:rsidR="00CC41EE">
              <w:rPr>
                <w:sz w:val="24"/>
                <w:szCs w:val="24"/>
              </w:rPr>
              <w:t>.</w:t>
            </w:r>
          </w:p>
          <w:p w14:paraId="1123E6D2" w14:textId="1C5F6880" w:rsidR="00CC41EE" w:rsidRDefault="00CC41EE" w:rsidP="00CC41EE">
            <w:pPr>
              <w:pStyle w:val="Default"/>
              <w:spacing w:after="167" w:line="276" w:lineRule="auto"/>
              <w:jc w:val="both"/>
              <w:rPr>
                <w:b/>
              </w:rPr>
            </w:pPr>
            <w:r w:rsidRPr="00F14E9F">
              <w:rPr>
                <w:b/>
              </w:rPr>
              <w:t>Програмата за обучение по Дейност 2 се описва подробно в поле 11.4 на Формуляра</w:t>
            </w:r>
            <w:r w:rsidRPr="00581437">
              <w:rPr>
                <w:b/>
              </w:rPr>
              <w:t xml:space="preserve"> за кандидатстване и е условие за допустимост на проектното предложение.</w:t>
            </w:r>
          </w:p>
          <w:p w14:paraId="295ACD53" w14:textId="1711AE7B" w:rsidR="00CC41EE" w:rsidRPr="00FA1CA5" w:rsidRDefault="00FA1CA5" w:rsidP="001503F2">
            <w:pPr>
              <w:pStyle w:val="a0"/>
              <w:numPr>
                <w:ilvl w:val="0"/>
                <w:numId w:val="21"/>
              </w:numPr>
              <w:spacing w:after="120"/>
              <w:contextualSpacing w:val="0"/>
              <w:jc w:val="both"/>
              <w:rPr>
                <w:b/>
                <w:sz w:val="24"/>
                <w:szCs w:val="24"/>
              </w:rPr>
            </w:pPr>
            <w:r w:rsidRPr="00FA1CA5">
              <w:rPr>
                <w:rFonts w:eastAsia="Calibri"/>
                <w:b/>
                <w:sz w:val="24"/>
                <w:szCs w:val="24"/>
              </w:rPr>
              <w:t>Предоставяне на специализирани консултантски услуги на лица</w:t>
            </w:r>
            <w:r w:rsidR="00244990">
              <w:rPr>
                <w:rFonts w:eastAsia="Calibri"/>
                <w:b/>
                <w:sz w:val="24"/>
                <w:szCs w:val="24"/>
              </w:rPr>
              <w:t>, желаещи да започнат самостоятелна стопанска дейност,</w:t>
            </w:r>
            <w:r w:rsidRPr="00FA1CA5">
              <w:rPr>
                <w:rFonts w:eastAsia="Calibri"/>
                <w:b/>
                <w:sz w:val="24"/>
                <w:szCs w:val="24"/>
              </w:rPr>
              <w:t xml:space="preserve"> по въпроси, свързани с развитието на бизнеса – разработване на бизнес идея, счетоводни услуги, услуги по управление на човешките ресурси и други подпомагащи развитието на начинаещия бизнес услуги, напр. достъп до мрежи, насърчаващи бизнес развитието, спо</w:t>
            </w:r>
            <w:r>
              <w:rPr>
                <w:rFonts w:eastAsia="Calibri"/>
                <w:b/>
                <w:sz w:val="24"/>
                <w:szCs w:val="24"/>
              </w:rPr>
              <w:t>ред конкретните нужди на лицата, в т. ч.:</w:t>
            </w:r>
          </w:p>
          <w:p w14:paraId="1B83A420" w14:textId="77777777" w:rsidR="00FA1CA5" w:rsidRDefault="00FA1CA5" w:rsidP="001503F2">
            <w:pPr>
              <w:pStyle w:val="a0"/>
              <w:numPr>
                <w:ilvl w:val="0"/>
                <w:numId w:val="23"/>
              </w:numPr>
              <w:spacing w:after="120"/>
              <w:ind w:left="714" w:hanging="357"/>
              <w:contextualSpacing w:val="0"/>
              <w:jc w:val="both"/>
              <w:rPr>
                <w:sz w:val="24"/>
                <w:szCs w:val="24"/>
              </w:rPr>
            </w:pPr>
            <w:r w:rsidRPr="00FA1CA5">
              <w:rPr>
                <w:sz w:val="24"/>
                <w:szCs w:val="24"/>
              </w:rPr>
              <w:t xml:space="preserve">консултации за разработване на бизнес идеи, съобразени с индивидуалните желания и умения на лицата от целевата група; </w:t>
            </w:r>
          </w:p>
          <w:p w14:paraId="243C113B" w14:textId="77777777" w:rsidR="00FA1CA5" w:rsidRDefault="00FA1CA5" w:rsidP="001503F2">
            <w:pPr>
              <w:pStyle w:val="a0"/>
              <w:numPr>
                <w:ilvl w:val="0"/>
                <w:numId w:val="23"/>
              </w:numPr>
              <w:spacing w:after="120"/>
              <w:ind w:left="714" w:hanging="357"/>
              <w:contextualSpacing w:val="0"/>
              <w:jc w:val="both"/>
              <w:rPr>
                <w:sz w:val="24"/>
                <w:szCs w:val="24"/>
              </w:rPr>
            </w:pPr>
            <w:r w:rsidRPr="00FA1CA5">
              <w:rPr>
                <w:sz w:val="24"/>
                <w:szCs w:val="24"/>
              </w:rPr>
              <w:t xml:space="preserve">преценка на жизнеспособност на бизнес идеите и кандидат-предприемачите; </w:t>
            </w:r>
          </w:p>
          <w:p w14:paraId="2F6DC15A" w14:textId="77777777" w:rsidR="00FA1CA5" w:rsidRDefault="00FA1CA5" w:rsidP="001503F2">
            <w:pPr>
              <w:pStyle w:val="a0"/>
              <w:numPr>
                <w:ilvl w:val="0"/>
                <w:numId w:val="23"/>
              </w:numPr>
              <w:spacing w:after="120"/>
              <w:ind w:left="714" w:hanging="357"/>
              <w:contextualSpacing w:val="0"/>
              <w:jc w:val="both"/>
              <w:rPr>
                <w:sz w:val="24"/>
                <w:szCs w:val="24"/>
              </w:rPr>
            </w:pPr>
            <w:r w:rsidRPr="00FA1CA5">
              <w:rPr>
                <w:sz w:val="24"/>
                <w:szCs w:val="24"/>
              </w:rPr>
              <w:t>консултации и менторство за подготовка на управлението на бизнес дейността, вкл. за създаване на бизнес контакти; подпомагане достъпа до мрежи, насърчаващи бизнес развитието и др. и подготовка на бизнес планове от лицата;</w:t>
            </w:r>
          </w:p>
          <w:p w14:paraId="209F6706" w14:textId="77777777" w:rsidR="00FA1CA5" w:rsidRDefault="00FA1CA5" w:rsidP="001503F2">
            <w:pPr>
              <w:pStyle w:val="a0"/>
              <w:numPr>
                <w:ilvl w:val="0"/>
                <w:numId w:val="23"/>
              </w:numPr>
              <w:spacing w:after="120"/>
              <w:ind w:left="714" w:hanging="357"/>
              <w:contextualSpacing w:val="0"/>
              <w:jc w:val="both"/>
              <w:rPr>
                <w:sz w:val="24"/>
                <w:szCs w:val="24"/>
              </w:rPr>
            </w:pPr>
            <w:r w:rsidRPr="00FA1CA5">
              <w:rPr>
                <w:sz w:val="24"/>
                <w:szCs w:val="24"/>
              </w:rPr>
              <w:t>консултации и насочване към кандидатстване за финансиране на дейността от налични финансови източници, в т</w:t>
            </w:r>
            <w:r>
              <w:rPr>
                <w:sz w:val="24"/>
                <w:szCs w:val="24"/>
              </w:rPr>
              <w:t>.ч. финансови инструменти на ОП</w:t>
            </w:r>
            <w:r w:rsidRPr="00FA1CA5">
              <w:rPr>
                <w:sz w:val="24"/>
                <w:szCs w:val="24"/>
              </w:rPr>
              <w:t>РЧР;</w:t>
            </w:r>
          </w:p>
          <w:p w14:paraId="1E40160B" w14:textId="77777777" w:rsidR="00FA1CA5" w:rsidRPr="00FA1CA5" w:rsidRDefault="00FA1CA5" w:rsidP="001503F2">
            <w:pPr>
              <w:pStyle w:val="a0"/>
              <w:numPr>
                <w:ilvl w:val="0"/>
                <w:numId w:val="23"/>
              </w:numPr>
              <w:spacing w:after="120"/>
              <w:ind w:left="714" w:hanging="357"/>
              <w:contextualSpacing w:val="0"/>
              <w:jc w:val="both"/>
              <w:rPr>
                <w:sz w:val="24"/>
                <w:szCs w:val="24"/>
              </w:rPr>
            </w:pPr>
            <w:r w:rsidRPr="00FA1CA5">
              <w:rPr>
                <w:sz w:val="24"/>
                <w:szCs w:val="24"/>
              </w:rPr>
              <w:t xml:space="preserve">подготовка на документи за регистрация на стопанска дейност, вкл. юридическа помощ. </w:t>
            </w:r>
          </w:p>
          <w:p w14:paraId="1B9A54B4" w14:textId="77777777" w:rsidR="00600A21" w:rsidRDefault="00FA1CA5" w:rsidP="004F3AC7">
            <w:pPr>
              <w:spacing w:before="120" w:after="120"/>
              <w:jc w:val="both"/>
              <w:rPr>
                <w:sz w:val="24"/>
                <w:szCs w:val="24"/>
              </w:rPr>
            </w:pPr>
            <w:r w:rsidRPr="00FA1CA5">
              <w:rPr>
                <w:sz w:val="24"/>
                <w:szCs w:val="24"/>
              </w:rPr>
              <w:t>Гореизброените дейности могат да бъдат индивидуални спрямо желаещото да започне самостоятелна стопанска дейност лице, или да се провеждат в група. Индивидуалните и/или груповите консултации не могат да надхвърлят 40 часа за всяко едно лице и се предоставят в период до 6 месеца от стартиране на подкрепата по тази дейност за всяко от лицата.</w:t>
            </w:r>
          </w:p>
          <w:p w14:paraId="7BAAFDBE" w14:textId="77777777" w:rsidR="00B94908" w:rsidRDefault="00B94908" w:rsidP="004F3AC7">
            <w:pPr>
              <w:spacing w:before="120" w:after="120"/>
              <w:jc w:val="both"/>
              <w:rPr>
                <w:sz w:val="24"/>
                <w:szCs w:val="24"/>
              </w:rPr>
            </w:pPr>
          </w:p>
          <w:p w14:paraId="0AB0336B" w14:textId="77777777" w:rsidR="00432A15" w:rsidRPr="00432A15" w:rsidRDefault="00432A15" w:rsidP="004F3AC7">
            <w:pPr>
              <w:spacing w:before="120" w:after="120"/>
              <w:jc w:val="both"/>
              <w:rPr>
                <w:b/>
                <w:sz w:val="24"/>
                <w:szCs w:val="24"/>
              </w:rPr>
            </w:pPr>
            <w:r w:rsidRPr="00432A15">
              <w:rPr>
                <w:b/>
                <w:sz w:val="24"/>
                <w:szCs w:val="24"/>
              </w:rPr>
              <w:t>В</w:t>
            </w:r>
            <w:r w:rsidRPr="00432A15">
              <w:rPr>
                <w:b/>
                <w:caps/>
                <w:sz w:val="24"/>
                <w:szCs w:val="24"/>
              </w:rPr>
              <w:t>ажно</w:t>
            </w:r>
            <w:r w:rsidRPr="00432A15">
              <w:rPr>
                <w:b/>
                <w:sz w:val="24"/>
                <w:szCs w:val="24"/>
              </w:rPr>
              <w:t xml:space="preserve">! </w:t>
            </w:r>
          </w:p>
          <w:p w14:paraId="24B141ED" w14:textId="77777777" w:rsidR="00432A15" w:rsidRPr="00432A15" w:rsidRDefault="00432A15" w:rsidP="004F3AC7">
            <w:pPr>
              <w:spacing w:before="120" w:after="120"/>
              <w:jc w:val="both"/>
              <w:rPr>
                <w:b/>
                <w:sz w:val="24"/>
                <w:szCs w:val="24"/>
              </w:rPr>
            </w:pPr>
            <w:r w:rsidRPr="00432A15">
              <w:rPr>
                <w:b/>
                <w:sz w:val="24"/>
                <w:szCs w:val="24"/>
              </w:rPr>
              <w:lastRenderedPageBreak/>
              <w:t xml:space="preserve">Всеки кандидат следва да опише конкретно с каква продължителност (като брой лекторки часове) ще бъдат обученията за всеки представител на целевата група в рамките на Дейност 2, както и минимален и максимален брой лица формиращи една обучаема група. </w:t>
            </w:r>
          </w:p>
          <w:p w14:paraId="3F3AE176" w14:textId="77777777" w:rsidR="00FA1CA5" w:rsidRPr="00432A15" w:rsidRDefault="00432A15" w:rsidP="004F3AC7">
            <w:pPr>
              <w:spacing w:before="120" w:after="120"/>
              <w:jc w:val="both"/>
              <w:rPr>
                <w:b/>
                <w:sz w:val="24"/>
                <w:szCs w:val="24"/>
              </w:rPr>
            </w:pPr>
            <w:r w:rsidRPr="00432A15">
              <w:rPr>
                <w:b/>
                <w:sz w:val="24"/>
                <w:szCs w:val="24"/>
              </w:rPr>
              <w:t>Всеки кандидат следва да опише конкретно с каква продължителност (като брой часове) ще бъдат индивидуалните и/или групови консултации в рамките на Дейност 3, както и в какъв период от стартиране на подкрепата по тази дейност за всяко от лицата ще се предоставят те.</w:t>
            </w:r>
          </w:p>
          <w:p w14:paraId="79F2207C" w14:textId="77777777" w:rsidR="00014AB6" w:rsidRDefault="00014AB6" w:rsidP="00014AB6">
            <w:pPr>
              <w:spacing w:before="120" w:after="120"/>
              <w:jc w:val="both"/>
              <w:rPr>
                <w:b/>
                <w:caps/>
                <w:sz w:val="24"/>
                <w:szCs w:val="24"/>
                <w:u w:val="single"/>
              </w:rPr>
            </w:pPr>
          </w:p>
          <w:p w14:paraId="58D51D59" w14:textId="77777777" w:rsidR="00014AB6" w:rsidRPr="000B07FA" w:rsidRDefault="00014AB6" w:rsidP="00014AB6">
            <w:pPr>
              <w:spacing w:before="120" w:after="120"/>
              <w:jc w:val="both"/>
              <w:rPr>
                <w:b/>
                <w:sz w:val="24"/>
                <w:szCs w:val="24"/>
                <w:u w:val="single"/>
              </w:rPr>
            </w:pPr>
            <w:r w:rsidRPr="00014AB6">
              <w:rPr>
                <w:b/>
                <w:caps/>
                <w:sz w:val="24"/>
                <w:szCs w:val="24"/>
                <w:u w:val="single"/>
              </w:rPr>
              <w:t>Важно</w:t>
            </w:r>
            <w:r w:rsidRPr="000B07FA">
              <w:rPr>
                <w:b/>
                <w:sz w:val="24"/>
                <w:szCs w:val="24"/>
                <w:u w:val="single"/>
              </w:rPr>
              <w:t>!</w:t>
            </w:r>
          </w:p>
          <w:p w14:paraId="02D3B32E" w14:textId="1AFE6214" w:rsidR="00014AB6" w:rsidRDefault="00014AB6" w:rsidP="00014AB6">
            <w:pPr>
              <w:spacing w:before="120" w:after="120"/>
              <w:jc w:val="both"/>
              <w:rPr>
                <w:b/>
                <w:sz w:val="24"/>
                <w:szCs w:val="24"/>
              </w:rPr>
            </w:pPr>
            <w:r w:rsidRPr="000B07FA">
              <w:rPr>
                <w:b/>
                <w:sz w:val="24"/>
                <w:szCs w:val="24"/>
              </w:rPr>
              <w:t>На участниците, които ще бъдат включ</w:t>
            </w:r>
            <w:r>
              <w:rPr>
                <w:b/>
                <w:sz w:val="24"/>
                <w:szCs w:val="24"/>
              </w:rPr>
              <w:t>е</w:t>
            </w:r>
            <w:r w:rsidRPr="000B07FA">
              <w:rPr>
                <w:b/>
                <w:sz w:val="24"/>
                <w:szCs w:val="24"/>
              </w:rPr>
              <w:t>ни в дейностите 2 и 3</w:t>
            </w:r>
            <w:r w:rsidR="00B548EE" w:rsidRPr="00FA7028">
              <w:rPr>
                <w:b/>
                <w:sz w:val="24"/>
                <w:szCs w:val="24"/>
              </w:rPr>
              <w:t>,</w:t>
            </w:r>
            <w:r w:rsidRPr="000B07FA">
              <w:rPr>
                <w:b/>
                <w:sz w:val="24"/>
                <w:szCs w:val="24"/>
              </w:rPr>
              <w:t xml:space="preserve"> се съставя индивидуален план с необходимата за лицето подкрепа, който се актуализира в хода на участието в дейностите, ако настъпват промени, които налагат такава актуализация. Планът задължително включва и насочване към конкретна финансираща програма, към която лицето може да кандидатства за получаване на финансов ресурс за своята дейност или предприятие (в т.ч. и финансовите инструменти,</w:t>
            </w:r>
            <w:r>
              <w:rPr>
                <w:b/>
                <w:sz w:val="24"/>
                <w:szCs w:val="24"/>
              </w:rPr>
              <w:t xml:space="preserve"> реализирани със средства от ОП</w:t>
            </w:r>
            <w:r w:rsidRPr="000B07FA">
              <w:rPr>
                <w:b/>
                <w:sz w:val="24"/>
                <w:szCs w:val="24"/>
              </w:rPr>
              <w:t>РЧР, които се посочват задължително, ако са подходящи за типа дейност</w:t>
            </w:r>
            <w:r w:rsidR="00A13AD7">
              <w:rPr>
                <w:b/>
                <w:sz w:val="24"/>
                <w:szCs w:val="24"/>
              </w:rPr>
              <w:t xml:space="preserve"> и са налични като възможност</w:t>
            </w:r>
            <w:r w:rsidRPr="000B07FA">
              <w:rPr>
                <w:b/>
                <w:sz w:val="24"/>
                <w:szCs w:val="24"/>
              </w:rPr>
              <w:t>).</w:t>
            </w:r>
          </w:p>
          <w:p w14:paraId="0E8DA901" w14:textId="77777777" w:rsidR="00014AB6" w:rsidRDefault="00014AB6" w:rsidP="00014AB6">
            <w:pPr>
              <w:spacing w:before="120" w:after="120"/>
              <w:jc w:val="both"/>
              <w:rPr>
                <w:b/>
                <w:sz w:val="24"/>
                <w:szCs w:val="24"/>
              </w:rPr>
            </w:pPr>
          </w:p>
          <w:p w14:paraId="6B99552B" w14:textId="77777777" w:rsidR="00014AB6" w:rsidRPr="000B07FA" w:rsidRDefault="00014AB6" w:rsidP="00014AB6">
            <w:pPr>
              <w:spacing w:before="120" w:after="120"/>
              <w:jc w:val="both"/>
              <w:rPr>
                <w:b/>
                <w:sz w:val="24"/>
                <w:szCs w:val="24"/>
                <w:u w:val="single"/>
              </w:rPr>
            </w:pPr>
            <w:r w:rsidRPr="00014AB6">
              <w:rPr>
                <w:b/>
                <w:caps/>
                <w:sz w:val="24"/>
                <w:szCs w:val="24"/>
                <w:u w:val="single"/>
              </w:rPr>
              <w:t>Важно</w:t>
            </w:r>
            <w:r w:rsidRPr="000B07FA">
              <w:rPr>
                <w:b/>
                <w:sz w:val="24"/>
                <w:szCs w:val="24"/>
                <w:u w:val="single"/>
              </w:rPr>
              <w:t>!</w:t>
            </w:r>
          </w:p>
          <w:p w14:paraId="7465403D" w14:textId="77777777" w:rsidR="00014AB6" w:rsidRPr="000B07FA" w:rsidRDefault="00014AB6" w:rsidP="00014AB6">
            <w:pPr>
              <w:spacing w:before="120" w:after="120"/>
              <w:jc w:val="both"/>
              <w:rPr>
                <w:b/>
                <w:sz w:val="24"/>
                <w:szCs w:val="24"/>
              </w:rPr>
            </w:pPr>
            <w:r w:rsidRPr="000B07FA">
              <w:rPr>
                <w:b/>
                <w:sz w:val="24"/>
                <w:szCs w:val="24"/>
              </w:rPr>
              <w:t>Всяка една дейност трябва да се опише подробно във формуляра за кандидатстване.</w:t>
            </w:r>
          </w:p>
          <w:p w14:paraId="6B5E5A78" w14:textId="77777777" w:rsidR="00600A21" w:rsidRPr="004F3AC7" w:rsidRDefault="00014AB6" w:rsidP="000A2DEF">
            <w:pPr>
              <w:spacing w:before="120" w:after="120"/>
              <w:jc w:val="both"/>
              <w:rPr>
                <w:sz w:val="24"/>
                <w:szCs w:val="24"/>
              </w:rPr>
            </w:pPr>
            <w:r w:rsidRPr="000B07FA">
              <w:rPr>
                <w:b/>
                <w:sz w:val="24"/>
                <w:szCs w:val="24"/>
              </w:rPr>
              <w:t>За проектни предложения, които съдържат недопустими дейности, на етап техническа и финансова оценка</w:t>
            </w:r>
            <w:r w:rsidRPr="005838E6">
              <w:rPr>
                <w:b/>
                <w:sz w:val="24"/>
                <w:szCs w:val="24"/>
              </w:rPr>
              <w:t>,</w:t>
            </w:r>
            <w:r w:rsidRPr="000B07FA">
              <w:rPr>
                <w:b/>
                <w:sz w:val="24"/>
                <w:szCs w:val="24"/>
              </w:rPr>
              <w:t xml:space="preserve"> оценителната комисия ще </w:t>
            </w:r>
            <w:r>
              <w:rPr>
                <w:b/>
                <w:sz w:val="24"/>
                <w:szCs w:val="24"/>
              </w:rPr>
              <w:t>ги</w:t>
            </w:r>
            <w:r w:rsidRPr="000B07FA">
              <w:rPr>
                <w:b/>
                <w:sz w:val="24"/>
                <w:szCs w:val="24"/>
              </w:rPr>
              <w:t xml:space="preserve"> отстрани, съответно </w:t>
            </w:r>
            <w:r>
              <w:rPr>
                <w:b/>
                <w:sz w:val="24"/>
                <w:szCs w:val="24"/>
              </w:rPr>
              <w:t>с</w:t>
            </w:r>
            <w:r w:rsidRPr="000B07FA">
              <w:rPr>
                <w:b/>
                <w:sz w:val="24"/>
                <w:szCs w:val="24"/>
              </w:rPr>
              <w:t xml:space="preserve"> предвидените за тях разходи</w:t>
            </w:r>
            <w:r>
              <w:rPr>
                <w:b/>
                <w:sz w:val="24"/>
                <w:szCs w:val="24"/>
              </w:rPr>
              <w:t>.</w:t>
            </w:r>
          </w:p>
        </w:tc>
      </w:tr>
    </w:tbl>
    <w:p w14:paraId="29214946" w14:textId="77777777" w:rsidR="0002674A" w:rsidRDefault="0002674A" w:rsidP="007570DC">
      <w:pPr>
        <w:pStyle w:val="1"/>
      </w:pPr>
      <w:bookmarkStart w:id="57" w:name="_Toc445385591"/>
      <w:bookmarkStart w:id="58" w:name="_Toc11278624"/>
    </w:p>
    <w:p w14:paraId="7D04C869" w14:textId="77777777" w:rsidR="00326D21" w:rsidRPr="00CB5DDD" w:rsidRDefault="00815963" w:rsidP="007570DC">
      <w:pPr>
        <w:pStyle w:val="1"/>
        <w:rPr>
          <w:rFonts w:asciiTheme="majorBidi" w:hAnsiTheme="majorBidi" w:cstheme="majorBidi"/>
          <w:sz w:val="24"/>
          <w:szCs w:val="24"/>
        </w:rPr>
      </w:pPr>
      <w:r w:rsidRPr="00B66F22">
        <w:t>14. Категории ра</w:t>
      </w:r>
      <w:r w:rsidR="005B29DA" w:rsidRPr="00B66F22">
        <w:t>зходи, допустими за финансиране</w:t>
      </w:r>
      <w:r w:rsidRPr="00CB5DDD">
        <w:rPr>
          <w:rFonts w:asciiTheme="majorBidi" w:hAnsiTheme="majorBidi" w:cstheme="majorBidi"/>
          <w:sz w:val="24"/>
          <w:szCs w:val="24"/>
        </w:rPr>
        <w:t>:</w:t>
      </w:r>
      <w:bookmarkEnd w:id="57"/>
      <w:bookmarkEnd w:id="58"/>
    </w:p>
    <w:p w14:paraId="3B895703" w14:textId="77777777" w:rsidR="005B29DA" w:rsidRPr="00CB5DDD" w:rsidRDefault="005B29DA" w:rsidP="007570DC">
      <w:pPr>
        <w:pStyle w:val="2"/>
        <w:rPr>
          <w:rFonts w:asciiTheme="majorBidi" w:hAnsiTheme="majorBidi" w:cstheme="majorBidi"/>
        </w:rPr>
      </w:pPr>
      <w:bookmarkStart w:id="59" w:name="_Toc445385592"/>
      <w:bookmarkStart w:id="60" w:name="_Toc11278625"/>
      <w:r w:rsidRPr="00CB5DDD">
        <w:rPr>
          <w:rFonts w:asciiTheme="majorBidi" w:hAnsiTheme="majorBidi" w:cstheme="majorBidi"/>
        </w:rPr>
        <w:t>14.1. Общи правила за допустимост на разходите:</w:t>
      </w:r>
      <w:bookmarkEnd w:id="59"/>
      <w:bookmarkEnd w:id="60"/>
    </w:p>
    <w:tbl>
      <w:tblPr>
        <w:tblStyle w:val="ae"/>
        <w:tblW w:w="0" w:type="auto"/>
        <w:tblLook w:val="04A0" w:firstRow="1" w:lastRow="0" w:firstColumn="1" w:lastColumn="0" w:noHBand="0" w:noVBand="1"/>
      </w:tblPr>
      <w:tblGrid>
        <w:gridCol w:w="9346"/>
      </w:tblGrid>
      <w:tr w:rsidR="00815963" w:rsidRPr="00CB5DDD" w14:paraId="5661BAA7" w14:textId="77777777" w:rsidTr="00815963">
        <w:tc>
          <w:tcPr>
            <w:tcW w:w="9496" w:type="dxa"/>
          </w:tcPr>
          <w:p w14:paraId="1EDBD31A" w14:textId="77777777" w:rsidR="005B29DA" w:rsidRPr="00CB5DDD" w:rsidRDefault="005B29DA" w:rsidP="005B29DA">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При отпускане на безвъзмездна финансова помощ ще бъдат взети под внимание само “допустимите разходи”. Те се определят на база изискванията на </w:t>
            </w:r>
            <w:r w:rsidR="000F79CE" w:rsidRPr="00CB5DDD">
              <w:rPr>
                <w:rFonts w:asciiTheme="majorBidi" w:hAnsiTheme="majorBidi" w:cstheme="majorBidi"/>
                <w:sz w:val="24"/>
                <w:szCs w:val="24"/>
              </w:rPr>
              <w:t xml:space="preserve">глава 5, раздел I от ЗУСЕСИФ и </w:t>
            </w:r>
            <w:r w:rsidRPr="00CB5DDD">
              <w:rPr>
                <w:rFonts w:asciiTheme="majorBidi" w:hAnsiTheme="majorBidi" w:cstheme="majorBidi"/>
                <w:sz w:val="24"/>
                <w:szCs w:val="24"/>
              </w:rPr>
              <w:t xml:space="preserve">ПМС № </w:t>
            </w:r>
            <w:r w:rsidR="00536436" w:rsidRPr="00CB5DDD">
              <w:rPr>
                <w:rFonts w:asciiTheme="majorBidi" w:hAnsiTheme="majorBidi" w:cstheme="majorBidi"/>
                <w:sz w:val="24"/>
                <w:szCs w:val="24"/>
              </w:rPr>
              <w:t>189/28.07.2016г.</w:t>
            </w:r>
            <w:r w:rsidRPr="00CB5DDD">
              <w:rPr>
                <w:rFonts w:asciiTheme="majorBidi" w:hAnsiTheme="majorBidi" w:cstheme="majorBidi"/>
                <w:sz w:val="24"/>
                <w:szCs w:val="24"/>
              </w:rPr>
              <w:t xml:space="preserve">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разпоредбите на Регламент № 1303/2013, Регламент № 1304/2013, Регламент № </w:t>
            </w:r>
            <w:r w:rsidR="00294F2C">
              <w:rPr>
                <w:rFonts w:asciiTheme="majorBidi" w:hAnsiTheme="majorBidi" w:cstheme="majorBidi"/>
                <w:sz w:val="24"/>
                <w:szCs w:val="24"/>
              </w:rPr>
              <w:t>2018/1046</w:t>
            </w:r>
            <w:r w:rsidRPr="00CB5DDD">
              <w:rPr>
                <w:rFonts w:asciiTheme="majorBidi" w:hAnsiTheme="majorBidi" w:cstheme="majorBidi"/>
                <w:sz w:val="24"/>
                <w:szCs w:val="24"/>
              </w:rPr>
              <w:t xml:space="preserve"> и приложимото национално законодателство за финансовата рамка 2014 – 2020 г. </w:t>
            </w:r>
          </w:p>
          <w:p w14:paraId="723E4B15" w14:textId="77777777" w:rsidR="00536436" w:rsidRPr="00CB5DDD" w:rsidRDefault="00536436" w:rsidP="00536436">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Съгласно чл. 57, ал. 1 от ЗУСЕСИФ, за да бъдат допустими разходите трябва да отговарят едновременно на следните условия</w:t>
            </w:r>
          </w:p>
          <w:p w14:paraId="5AD35F23" w14:textId="77777777" w:rsidR="00536436" w:rsidRPr="00CB5DDD" w:rsidRDefault="00536436" w:rsidP="00266918">
            <w:pPr>
              <w:numPr>
                <w:ilvl w:val="0"/>
                <w:numId w:val="2"/>
              </w:numPr>
              <w:spacing w:after="120"/>
              <w:ind w:left="567" w:hanging="425"/>
              <w:jc w:val="both"/>
              <w:rPr>
                <w:rFonts w:asciiTheme="majorBidi" w:eastAsia="Calibri" w:hAnsiTheme="majorBidi" w:cstheme="majorBidi"/>
                <w:sz w:val="24"/>
                <w:szCs w:val="24"/>
              </w:rPr>
            </w:pPr>
            <w:r w:rsidRPr="00CB5DDD">
              <w:rPr>
                <w:rFonts w:asciiTheme="majorBidi" w:hAnsiTheme="majorBidi" w:cstheme="majorBidi"/>
                <w:sz w:val="24"/>
                <w:szCs w:val="24"/>
              </w:rPr>
              <w:lastRenderedPageBreak/>
              <w:t xml:space="preserve">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 от ЗУСЕСИФ; </w:t>
            </w:r>
          </w:p>
          <w:p w14:paraId="79F59AF4" w14:textId="77777777"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разходите попадат във включени в документите по чл. 26, ал. 1 от ЗУСЕСИФ и в одобрения проект категории разходи;</w:t>
            </w:r>
          </w:p>
          <w:p w14:paraId="5E46694A" w14:textId="77777777" w:rsidR="00536436" w:rsidRPr="00CB5DDD" w:rsidRDefault="00536436" w:rsidP="00266918">
            <w:pPr>
              <w:numPr>
                <w:ilvl w:val="0"/>
                <w:numId w:val="2"/>
              </w:numPr>
              <w:spacing w:after="120"/>
              <w:ind w:left="567" w:hanging="425"/>
              <w:jc w:val="both"/>
              <w:rPr>
                <w:rFonts w:asciiTheme="majorBidi" w:hAnsiTheme="majorBidi" w:cstheme="majorBidi"/>
                <w:strike/>
                <w:sz w:val="24"/>
                <w:szCs w:val="24"/>
              </w:rPr>
            </w:pPr>
            <w:r w:rsidRPr="00CB5DDD">
              <w:rPr>
                <w:rFonts w:asciiTheme="majorBidi" w:hAnsiTheme="majorBidi" w:cstheme="majorBidi"/>
                <w:sz w:val="24"/>
                <w:szCs w:val="24"/>
              </w:rPr>
              <w:t xml:space="preserve">разходите </w:t>
            </w:r>
            <w:r w:rsidR="0030162B" w:rsidRPr="00CB5DDD">
              <w:rPr>
                <w:rFonts w:asciiTheme="majorBidi" w:hAnsiTheme="majorBidi" w:cstheme="majorBidi"/>
                <w:sz w:val="24"/>
                <w:szCs w:val="24"/>
              </w:rPr>
              <w:t>са за реално доставени продукти и</w:t>
            </w:r>
            <w:r w:rsidRPr="00CB5DDD">
              <w:rPr>
                <w:rFonts w:asciiTheme="majorBidi" w:hAnsiTheme="majorBidi" w:cstheme="majorBidi"/>
                <w:sz w:val="24"/>
                <w:szCs w:val="24"/>
              </w:rPr>
              <w:t xml:space="preserve"> извършени услуги</w:t>
            </w:r>
            <w:r w:rsidR="0030162B" w:rsidRPr="00CB5DDD">
              <w:rPr>
                <w:rFonts w:asciiTheme="majorBidi" w:hAnsiTheme="majorBidi" w:cstheme="majorBidi"/>
                <w:sz w:val="24"/>
                <w:szCs w:val="24"/>
              </w:rPr>
              <w:t>;</w:t>
            </w:r>
            <w:r w:rsidRPr="00CB5DDD">
              <w:rPr>
                <w:rFonts w:asciiTheme="majorBidi" w:hAnsiTheme="majorBidi" w:cstheme="majorBidi"/>
                <w:sz w:val="24"/>
                <w:szCs w:val="24"/>
              </w:rPr>
              <w:t xml:space="preserve"> </w:t>
            </w:r>
          </w:p>
          <w:p w14:paraId="4E423664" w14:textId="77777777" w:rsidR="00536436" w:rsidRPr="00CB5DDD" w:rsidRDefault="00536436" w:rsidP="00266918">
            <w:pPr>
              <w:numPr>
                <w:ilvl w:val="0"/>
                <w:numId w:val="2"/>
              </w:numPr>
              <w:spacing w:after="120"/>
              <w:ind w:left="567" w:hanging="425"/>
              <w:jc w:val="both"/>
              <w:rPr>
                <w:rFonts w:asciiTheme="majorBidi" w:eastAsia="Calibri" w:hAnsiTheme="majorBidi" w:cstheme="majorBidi"/>
                <w:sz w:val="24"/>
                <w:szCs w:val="24"/>
              </w:rPr>
            </w:pPr>
            <w:r w:rsidRPr="00CB5DDD">
              <w:rPr>
                <w:rFonts w:asciiTheme="majorBidi" w:hAnsiTheme="majorBidi" w:cstheme="majorBidi"/>
                <w:sz w:val="24"/>
                <w:szCs w:val="24"/>
              </w:rPr>
              <w:t>разходите са извършени законосъобразно съгласно приложимото право на Европейския съюз и българското законодателство;</w:t>
            </w:r>
          </w:p>
          <w:p w14:paraId="5D2D737E" w14:textId="77777777"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 xml:space="preserve">разходите са отразени в счетоводната документация на бенефициента чрез отделни счетоводни аналитични сметки или в отделна счетоводна система; </w:t>
            </w:r>
          </w:p>
          <w:p w14:paraId="33B48875" w14:textId="77777777"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 xml:space="preserve">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w:t>
            </w:r>
            <w:proofErr w:type="spellStart"/>
            <w:r w:rsidRPr="00CB5DDD">
              <w:rPr>
                <w:rFonts w:asciiTheme="majorBidi" w:hAnsiTheme="majorBidi" w:cstheme="majorBidi"/>
                <w:sz w:val="24"/>
                <w:szCs w:val="24"/>
              </w:rPr>
              <w:t>общоприложими</w:t>
            </w:r>
            <w:proofErr w:type="spellEnd"/>
            <w:r w:rsidRPr="00CB5DDD">
              <w:rPr>
                <w:rFonts w:asciiTheme="majorBidi" w:hAnsiTheme="majorBidi" w:cstheme="majorBidi"/>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r w:rsidR="0030162B" w:rsidRPr="00CB5DDD">
              <w:rPr>
                <w:rFonts w:asciiTheme="majorBidi" w:hAnsiTheme="majorBidi" w:cstheme="majorBidi"/>
                <w:sz w:val="24"/>
                <w:szCs w:val="24"/>
              </w:rPr>
              <w:t>;</w:t>
            </w:r>
          </w:p>
          <w:p w14:paraId="2FE3C89F" w14:textId="77777777"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разходите са съобразени с приложимите правила за предоставяне на държавни помощи</w:t>
            </w:r>
            <w:r w:rsidR="0030162B" w:rsidRPr="00CB5DDD">
              <w:rPr>
                <w:rFonts w:asciiTheme="majorBidi" w:hAnsiTheme="majorBidi" w:cstheme="majorBidi"/>
                <w:sz w:val="24"/>
                <w:szCs w:val="24"/>
              </w:rPr>
              <w:t>;</w:t>
            </w:r>
          </w:p>
          <w:p w14:paraId="5094469D" w14:textId="77777777" w:rsidR="0030162B" w:rsidRPr="00E52960" w:rsidRDefault="0030162B" w:rsidP="00266918">
            <w:pPr>
              <w:numPr>
                <w:ilvl w:val="0"/>
                <w:numId w:val="2"/>
              </w:numPr>
              <w:spacing w:after="120"/>
              <w:ind w:left="567" w:hanging="425"/>
              <w:jc w:val="both"/>
              <w:rPr>
                <w:rFonts w:asciiTheme="majorBidi" w:hAnsiTheme="majorBidi" w:cstheme="majorBidi"/>
                <w:sz w:val="24"/>
                <w:szCs w:val="24"/>
              </w:rPr>
            </w:pPr>
            <w:r w:rsidRPr="00E52960">
              <w:rPr>
                <w:rFonts w:asciiTheme="majorBidi" w:hAnsiTheme="majorBidi" w:cstheme="majorBidi"/>
                <w:sz w:val="24"/>
                <w:szCs w:val="24"/>
              </w:rPr>
              <w:t>да са извършени в съответствие с принципа на доброто финансово управление в съответствие с чл. 33 на Регламент (ЕС, ЕВРАТОМ) № 2018/1046 на Европейския парламент и на Съвета от 18 юли 2018 г. относно финансовите правила, приложими за общия бюджет на Съюза, и за изменение на регламенти (ЕС) № 1296/2013, (ЕС) № 1301/2013, (ЕС) № 1303/2013, (ЕС) № 1304/2013, (ЕС) № 1309/2013, (ЕС) № 1316/2013, (ЕС) № 223/2014 и (ЕС) № 283/2014 и на Решение № 541/2014/ЕС и за отмяна на Регламент (ЕО, ЕВРАТОМ) № 9</w:t>
            </w:r>
            <w:r w:rsidR="005253A9" w:rsidRPr="00E52960">
              <w:rPr>
                <w:rFonts w:asciiTheme="majorBidi" w:hAnsiTheme="majorBidi" w:cstheme="majorBidi"/>
                <w:sz w:val="24"/>
                <w:szCs w:val="24"/>
              </w:rPr>
              <w:t>66/2012;</w:t>
            </w:r>
          </w:p>
          <w:p w14:paraId="6365E07B" w14:textId="77777777" w:rsidR="005253A9" w:rsidRPr="00CB5DDD" w:rsidRDefault="00206363" w:rsidP="00266918">
            <w:pPr>
              <w:numPr>
                <w:ilvl w:val="0"/>
                <w:numId w:val="2"/>
              </w:numPr>
              <w:spacing w:after="120"/>
              <w:ind w:left="567" w:hanging="425"/>
              <w:jc w:val="both"/>
              <w:rPr>
                <w:rFonts w:asciiTheme="majorBidi" w:hAnsiTheme="majorBidi" w:cstheme="majorBidi"/>
                <w:sz w:val="24"/>
                <w:szCs w:val="24"/>
              </w:rPr>
            </w:pPr>
            <w:r>
              <w:rPr>
                <w:rFonts w:asciiTheme="majorBidi" w:hAnsiTheme="majorBidi" w:cstheme="majorBidi"/>
                <w:sz w:val="24"/>
                <w:szCs w:val="24"/>
              </w:rPr>
              <w:t>п</w:t>
            </w:r>
            <w:r w:rsidR="005253A9" w:rsidRPr="00E52960">
              <w:rPr>
                <w:rFonts w:asciiTheme="majorBidi" w:hAnsiTheme="majorBidi" w:cstheme="majorBidi"/>
                <w:sz w:val="24"/>
                <w:szCs w:val="24"/>
              </w:rPr>
              <w:t>ри прилагане на опростено отчитане на разходите се спазват разпоредбите на чл. 55. от ЗУСЕСИФ и чл. 67, чл. 68, чл. 68 а и чл. 68 б от Регламент (ЕС) № 1303/2013 на Европейския парламент</w:t>
            </w:r>
            <w:r w:rsidR="0005272B">
              <w:rPr>
                <w:rFonts w:asciiTheme="majorBidi" w:hAnsiTheme="majorBidi" w:cstheme="majorBidi"/>
                <w:sz w:val="24"/>
                <w:szCs w:val="24"/>
              </w:rPr>
              <w:t xml:space="preserve"> и на Съвета</w:t>
            </w:r>
            <w:r w:rsidR="005253A9" w:rsidRPr="00E52960">
              <w:rPr>
                <w:rFonts w:asciiTheme="majorBidi" w:hAnsiTheme="majorBidi" w:cstheme="majorBidi"/>
                <w:sz w:val="24"/>
                <w:szCs w:val="24"/>
              </w:rPr>
              <w:t>.</w:t>
            </w:r>
          </w:p>
        </w:tc>
      </w:tr>
    </w:tbl>
    <w:p w14:paraId="7E428F0D" w14:textId="77777777" w:rsidR="0002674A" w:rsidRDefault="0002674A" w:rsidP="007570DC">
      <w:pPr>
        <w:pStyle w:val="2"/>
        <w:rPr>
          <w:rFonts w:asciiTheme="majorBidi" w:hAnsiTheme="majorBidi" w:cstheme="majorBidi"/>
        </w:rPr>
      </w:pPr>
      <w:bookmarkStart w:id="61" w:name="_Toc445385593"/>
      <w:bookmarkStart w:id="62" w:name="_Toc11278626"/>
    </w:p>
    <w:p w14:paraId="5A76E5A0" w14:textId="77777777" w:rsidR="00815963" w:rsidRPr="00A04F55" w:rsidRDefault="00F74CEC" w:rsidP="007570DC">
      <w:pPr>
        <w:pStyle w:val="2"/>
        <w:rPr>
          <w:rFonts w:asciiTheme="majorBidi" w:hAnsiTheme="majorBidi" w:cstheme="majorBidi"/>
        </w:rPr>
      </w:pPr>
      <w:r w:rsidRPr="00A04F55">
        <w:rPr>
          <w:rFonts w:asciiTheme="majorBidi" w:hAnsiTheme="majorBidi" w:cstheme="majorBidi"/>
        </w:rPr>
        <w:t xml:space="preserve">14.2. </w:t>
      </w:r>
      <w:r w:rsidR="00341C34" w:rsidRPr="00A04F55">
        <w:rPr>
          <w:rFonts w:asciiTheme="majorBidi" w:hAnsiTheme="majorBidi" w:cstheme="majorBidi"/>
        </w:rPr>
        <w:t xml:space="preserve">Указания за попълване на </w:t>
      </w:r>
      <w:r w:rsidR="0021770A" w:rsidRPr="00A04F55">
        <w:rPr>
          <w:rFonts w:asciiTheme="majorBidi" w:hAnsiTheme="majorBidi" w:cstheme="majorBidi"/>
        </w:rPr>
        <w:t>бюджета</w:t>
      </w:r>
      <w:r w:rsidR="00341C34" w:rsidRPr="00A04F55">
        <w:rPr>
          <w:rFonts w:asciiTheme="majorBidi" w:hAnsiTheme="majorBidi" w:cstheme="majorBidi"/>
        </w:rPr>
        <w:t>:</w:t>
      </w:r>
      <w:bookmarkEnd w:id="61"/>
      <w:bookmarkEnd w:id="62"/>
    </w:p>
    <w:tbl>
      <w:tblPr>
        <w:tblStyle w:val="ae"/>
        <w:tblW w:w="0" w:type="auto"/>
        <w:tblLook w:val="04A0" w:firstRow="1" w:lastRow="0" w:firstColumn="1" w:lastColumn="0" w:noHBand="0" w:noVBand="1"/>
      </w:tblPr>
      <w:tblGrid>
        <w:gridCol w:w="9346"/>
      </w:tblGrid>
      <w:tr w:rsidR="00F74CEC" w:rsidRPr="00CB5DDD" w14:paraId="5FE6DE0C" w14:textId="77777777" w:rsidTr="00F03EEE">
        <w:trPr>
          <w:trHeight w:val="348"/>
        </w:trPr>
        <w:tc>
          <w:tcPr>
            <w:tcW w:w="9496" w:type="dxa"/>
            <w:shd w:val="clear" w:color="auto" w:fill="auto"/>
          </w:tcPr>
          <w:p w14:paraId="1E54075D" w14:textId="77777777" w:rsidR="00341C34" w:rsidRPr="0090751E" w:rsidRDefault="00341C34" w:rsidP="00341C34">
            <w:pPr>
              <w:spacing w:after="240"/>
              <w:jc w:val="both"/>
              <w:rPr>
                <w:rFonts w:asciiTheme="majorBidi" w:hAnsiTheme="majorBidi" w:cstheme="majorBidi"/>
                <w:b/>
                <w:sz w:val="24"/>
                <w:szCs w:val="24"/>
              </w:rPr>
            </w:pPr>
            <w:r w:rsidRPr="0090751E">
              <w:rPr>
                <w:rFonts w:asciiTheme="majorBidi" w:hAnsiTheme="majorBidi" w:cstheme="majorBidi"/>
                <w:b/>
                <w:sz w:val="24"/>
                <w:szCs w:val="24"/>
              </w:rPr>
              <w:t>Бюджетът е част от Формуляра за кандидатстване в ИСУН</w:t>
            </w:r>
            <w:r w:rsidR="00820F53" w:rsidRPr="0090751E">
              <w:rPr>
                <w:rFonts w:asciiTheme="majorBidi" w:hAnsiTheme="majorBidi" w:cstheme="majorBidi"/>
                <w:b/>
                <w:sz w:val="24"/>
                <w:szCs w:val="24"/>
              </w:rPr>
              <w:t xml:space="preserve"> </w:t>
            </w:r>
            <w:r w:rsidRPr="0090751E">
              <w:rPr>
                <w:rFonts w:asciiTheme="majorBidi" w:hAnsiTheme="majorBidi" w:cstheme="majorBidi"/>
                <w:b/>
                <w:sz w:val="24"/>
                <w:szCs w:val="24"/>
              </w:rPr>
              <w:t xml:space="preserve">2020 и включва - секция 5. Бюджет и секция 6. </w:t>
            </w:r>
            <w:r w:rsidRPr="0090751E">
              <w:rPr>
                <w:rFonts w:asciiTheme="majorBidi" w:hAnsiTheme="majorBidi" w:cstheme="majorBidi"/>
                <w:b/>
                <w:color w:val="000000"/>
                <w:sz w:val="24"/>
                <w:szCs w:val="24"/>
              </w:rPr>
              <w:t>Финансова информация – източници на финансиране.</w:t>
            </w:r>
          </w:p>
          <w:p w14:paraId="18AB4544" w14:textId="77777777" w:rsidR="00341C34" w:rsidRPr="0090751E" w:rsidRDefault="00341C34" w:rsidP="00341C34">
            <w:pPr>
              <w:spacing w:after="240"/>
              <w:jc w:val="both"/>
              <w:rPr>
                <w:rFonts w:asciiTheme="majorBidi" w:hAnsiTheme="majorBidi" w:cstheme="majorBidi"/>
                <w:sz w:val="24"/>
                <w:szCs w:val="24"/>
              </w:rPr>
            </w:pPr>
            <w:r w:rsidRPr="0090751E">
              <w:rPr>
                <w:rFonts w:asciiTheme="majorBidi" w:hAnsiTheme="majorBidi" w:cstheme="majorBidi"/>
                <w:b/>
                <w:sz w:val="24"/>
                <w:szCs w:val="24"/>
              </w:rPr>
              <w:lastRenderedPageBreak/>
              <w:t>Бюджетът</w:t>
            </w:r>
            <w:r w:rsidRPr="0090751E">
              <w:rPr>
                <w:rFonts w:asciiTheme="majorBidi" w:hAnsiTheme="majorBidi" w:cstheme="majorBidi"/>
                <w:sz w:val="24"/>
                <w:szCs w:val="24"/>
              </w:rPr>
              <w:t xml:space="preserve"> </w:t>
            </w:r>
            <w:r w:rsidRPr="0090751E">
              <w:rPr>
                <w:rFonts w:asciiTheme="majorBidi" w:hAnsiTheme="majorBidi" w:cstheme="majorBidi"/>
                <w:b/>
                <w:sz w:val="24"/>
                <w:szCs w:val="24"/>
              </w:rPr>
              <w:t>(секция 5 от Формуляра)</w:t>
            </w:r>
            <w:r w:rsidRPr="0090751E">
              <w:rPr>
                <w:rFonts w:asciiTheme="majorBidi" w:hAnsiTheme="majorBidi" w:cstheme="majorBidi"/>
                <w:sz w:val="24"/>
                <w:szCs w:val="24"/>
              </w:rPr>
              <w:t xml:space="preserve"> следва да покрива всички допустими ра</w:t>
            </w:r>
            <w:r w:rsidR="009803DD" w:rsidRPr="0090751E">
              <w:rPr>
                <w:rFonts w:asciiTheme="majorBidi" w:hAnsiTheme="majorBidi" w:cstheme="majorBidi"/>
                <w:sz w:val="24"/>
                <w:szCs w:val="24"/>
              </w:rPr>
              <w:t>зходи за изпълнение на Проекта, а не само безвъзмездната финансова помощ. Ако по проекта е предвидено съфинансиране от страна на кандидата, то следва да се включи в описанието на бюджета.</w:t>
            </w:r>
          </w:p>
          <w:p w14:paraId="7D8D0A4E" w14:textId="77777777" w:rsidR="00341C34" w:rsidRDefault="00341C34" w:rsidP="00341C34">
            <w:pPr>
              <w:spacing w:after="240"/>
              <w:jc w:val="both"/>
              <w:rPr>
                <w:rFonts w:asciiTheme="majorBidi" w:hAnsiTheme="majorBidi" w:cstheme="majorBidi"/>
                <w:sz w:val="24"/>
                <w:szCs w:val="24"/>
              </w:rPr>
            </w:pPr>
            <w:r w:rsidRPr="0090751E">
              <w:rPr>
                <w:rFonts w:asciiTheme="majorBidi" w:hAnsiTheme="majorBidi" w:cstheme="majorBidi"/>
                <w:sz w:val="24"/>
                <w:szCs w:val="24"/>
              </w:rPr>
              <w:t xml:space="preserve">Бюджетът се представя в лева. Стойностите се закръгляват до втория знак след десетичната запетая. </w:t>
            </w:r>
          </w:p>
          <w:p w14:paraId="26D152EA" w14:textId="77777777" w:rsidR="00F03EEE" w:rsidRDefault="00F03EEE" w:rsidP="00F03EEE">
            <w:pPr>
              <w:spacing w:after="120"/>
              <w:jc w:val="both"/>
              <w:rPr>
                <w:sz w:val="24"/>
                <w:szCs w:val="24"/>
              </w:rPr>
            </w:pPr>
            <w:r w:rsidRPr="007E7772">
              <w:rPr>
                <w:sz w:val="24"/>
                <w:szCs w:val="24"/>
              </w:rPr>
              <w:t>Във Формуляра за кандидатстване, секция 7 „План за изпълнение/Дейности по проекта“, поле „Стойност“ за всяка дейност, следва да се посочва обща стойност на разходите 0,00 лв.</w:t>
            </w:r>
          </w:p>
          <w:p w14:paraId="4766A928" w14:textId="77777777" w:rsidR="00F03EEE" w:rsidRPr="009D59EE" w:rsidRDefault="00F03EEE" w:rsidP="00F03EEE">
            <w:pPr>
              <w:spacing w:after="120"/>
              <w:jc w:val="both"/>
              <w:rPr>
                <w:sz w:val="24"/>
                <w:szCs w:val="24"/>
              </w:rPr>
            </w:pPr>
            <w:r>
              <w:rPr>
                <w:sz w:val="24"/>
                <w:szCs w:val="24"/>
              </w:rPr>
              <w:t>При попълване на б</w:t>
            </w:r>
            <w:r w:rsidRPr="009D59EE">
              <w:rPr>
                <w:sz w:val="24"/>
                <w:szCs w:val="24"/>
              </w:rPr>
              <w:t xml:space="preserve">юджета всеки кандидат следва да планира само преките си разходи за персонал. Разходите в раздел „Единна ставка“, които са в размер </w:t>
            </w:r>
            <w:r w:rsidRPr="003C3613">
              <w:rPr>
                <w:b/>
                <w:sz w:val="24"/>
                <w:szCs w:val="24"/>
              </w:rPr>
              <w:t>точно на 40 %</w:t>
            </w:r>
            <w:r w:rsidRPr="009D59EE">
              <w:rPr>
                <w:sz w:val="24"/>
                <w:szCs w:val="24"/>
              </w:rPr>
              <w:t xml:space="preserve"> от допустимите преки разходи за персонал ще бъдат служебно отразени от оценителната комисия в бюджета на всяко проектно предложение, тъй като за тях се прилага опростено отчитане. </w:t>
            </w:r>
          </w:p>
          <w:p w14:paraId="48744EAE" w14:textId="77777777" w:rsidR="00F03EEE" w:rsidRPr="00B91C42" w:rsidRDefault="00F03EEE" w:rsidP="00F03EEE">
            <w:pPr>
              <w:spacing w:after="120"/>
              <w:jc w:val="both"/>
              <w:rPr>
                <w:rFonts w:eastAsiaTheme="minorHAnsi"/>
                <w:sz w:val="24"/>
                <w:szCs w:val="24"/>
                <w:lang w:eastAsia="en-US"/>
              </w:rPr>
            </w:pPr>
            <w:r w:rsidRPr="00B91C42">
              <w:rPr>
                <w:rFonts w:eastAsiaTheme="minorHAnsi"/>
                <w:b/>
                <w:sz w:val="24"/>
                <w:szCs w:val="24"/>
                <w:lang w:eastAsia="en-US"/>
              </w:rPr>
              <w:t>При попълване на бюджета кандидатът трябва точно да следва бюджетната рамка, като не е допустимо да се добавят нови видове разходи, различни от посочените.</w:t>
            </w:r>
          </w:p>
          <w:p w14:paraId="30FB394F" w14:textId="77777777" w:rsidR="00F03EEE" w:rsidRPr="00B91C42" w:rsidRDefault="00F03EEE" w:rsidP="00F03EEE">
            <w:pPr>
              <w:spacing w:after="120"/>
              <w:jc w:val="both"/>
              <w:rPr>
                <w:rFonts w:eastAsiaTheme="minorHAnsi"/>
                <w:b/>
                <w:sz w:val="24"/>
                <w:szCs w:val="24"/>
                <w:lang w:eastAsia="en-US"/>
              </w:rPr>
            </w:pPr>
            <w:r w:rsidRPr="00B91C42">
              <w:rPr>
                <w:rFonts w:eastAsiaTheme="minorHAnsi"/>
                <w:b/>
                <w:sz w:val="24"/>
                <w:szCs w:val="24"/>
                <w:lang w:eastAsia="en-US"/>
              </w:rPr>
              <w:t xml:space="preserve">При попълване на бюджета всеки кандидат следва да планира само преките си разходи за персонал. </w:t>
            </w:r>
          </w:p>
          <w:p w14:paraId="30D26C35" w14:textId="47FF10A0" w:rsidR="00F03EEE" w:rsidRPr="007E7772" w:rsidRDefault="00F03EEE" w:rsidP="00F03EEE">
            <w:pPr>
              <w:spacing w:after="120"/>
              <w:jc w:val="both"/>
              <w:rPr>
                <w:i/>
                <w:sz w:val="24"/>
                <w:szCs w:val="24"/>
              </w:rPr>
            </w:pPr>
            <w:r w:rsidRPr="00B91C42">
              <w:rPr>
                <w:rFonts w:eastAsiaTheme="minorHAnsi"/>
                <w:sz w:val="24"/>
                <w:szCs w:val="24"/>
                <w:lang w:eastAsia="en-US"/>
              </w:rPr>
              <w:t>Всички разходи се попълват в съответните редове с ДДС за бюджетните пера, в случаите когато същият е невъзстановим по смисъла на Указания на министъра на финансите № ДНФ-3/23</w:t>
            </w:r>
            <w:r>
              <w:rPr>
                <w:rFonts w:eastAsiaTheme="minorHAnsi"/>
                <w:sz w:val="24"/>
                <w:szCs w:val="24"/>
                <w:lang w:eastAsia="en-US"/>
              </w:rPr>
              <w:t xml:space="preserve">.12.2016 г. </w:t>
            </w:r>
            <w:r w:rsidRPr="00B91C42">
              <w:rPr>
                <w:rFonts w:eastAsiaTheme="minorHAnsi"/>
                <w:sz w:val="24"/>
                <w:szCs w:val="24"/>
                <w:lang w:eastAsia="en-US"/>
              </w:rPr>
              <w:t xml:space="preserve">относно третиране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Европейския </w:t>
            </w:r>
            <w:r w:rsidR="00C50B0F" w:rsidRPr="00B91C42">
              <w:rPr>
                <w:rFonts w:eastAsiaTheme="minorHAnsi"/>
                <w:sz w:val="24"/>
                <w:szCs w:val="24"/>
                <w:lang w:eastAsia="en-US"/>
              </w:rPr>
              <w:t>со</w:t>
            </w:r>
            <w:r w:rsidR="00C50B0F">
              <w:rPr>
                <w:rFonts w:eastAsiaTheme="minorHAnsi"/>
                <w:sz w:val="24"/>
                <w:szCs w:val="24"/>
                <w:lang w:eastAsia="en-US"/>
              </w:rPr>
              <w:t>ц</w:t>
            </w:r>
            <w:r w:rsidR="00C50B0F" w:rsidRPr="00B91C42">
              <w:rPr>
                <w:rFonts w:eastAsiaTheme="minorHAnsi"/>
                <w:sz w:val="24"/>
                <w:szCs w:val="24"/>
                <w:lang w:eastAsia="en-US"/>
              </w:rPr>
              <w:t xml:space="preserve">иален </w:t>
            </w:r>
            <w:r w:rsidRPr="00B91C42">
              <w:rPr>
                <w:rFonts w:eastAsiaTheme="minorHAnsi"/>
                <w:sz w:val="24"/>
                <w:szCs w:val="24"/>
                <w:lang w:eastAsia="en-US"/>
              </w:rPr>
              <w:t xml:space="preserve">фонд (ЕСФ), Кохезионния Фонд (КФ) и Европейския фонд за морско дело и </w:t>
            </w:r>
            <w:r w:rsidR="00C50B0F" w:rsidRPr="00B91C42">
              <w:rPr>
                <w:rFonts w:eastAsiaTheme="minorHAnsi"/>
                <w:sz w:val="24"/>
                <w:szCs w:val="24"/>
                <w:lang w:eastAsia="en-US"/>
              </w:rPr>
              <w:t>р</w:t>
            </w:r>
            <w:r w:rsidR="00C50B0F">
              <w:rPr>
                <w:rFonts w:eastAsiaTheme="minorHAnsi"/>
                <w:sz w:val="24"/>
                <w:szCs w:val="24"/>
                <w:lang w:eastAsia="en-US"/>
              </w:rPr>
              <w:t>и</w:t>
            </w:r>
            <w:r w:rsidR="00C50B0F" w:rsidRPr="00B91C42">
              <w:rPr>
                <w:rFonts w:eastAsiaTheme="minorHAnsi"/>
                <w:sz w:val="24"/>
                <w:szCs w:val="24"/>
                <w:lang w:eastAsia="en-US"/>
              </w:rPr>
              <w:t xml:space="preserve">барство </w:t>
            </w:r>
            <w:r w:rsidRPr="00B91C42">
              <w:rPr>
                <w:rFonts w:eastAsiaTheme="minorHAnsi"/>
                <w:sz w:val="24"/>
                <w:szCs w:val="24"/>
                <w:lang w:eastAsia="en-US"/>
              </w:rPr>
              <w:t>(ЕФМДР) на ЕС, за програмен период 2014-2020 г.</w:t>
            </w:r>
            <w:r>
              <w:rPr>
                <w:rFonts w:eastAsiaTheme="minorHAnsi"/>
                <w:sz w:val="24"/>
                <w:szCs w:val="24"/>
                <w:lang w:eastAsia="en-US"/>
              </w:rPr>
              <w:t xml:space="preserve"> </w:t>
            </w:r>
          </w:p>
          <w:p w14:paraId="138E054C" w14:textId="77777777" w:rsidR="00F03EEE" w:rsidRPr="00CD03E2" w:rsidRDefault="00F03EEE" w:rsidP="00F03EEE">
            <w:pPr>
              <w:autoSpaceDE w:val="0"/>
              <w:autoSpaceDN w:val="0"/>
              <w:adjustRightInd w:val="0"/>
              <w:spacing w:after="120"/>
              <w:rPr>
                <w:rFonts w:asciiTheme="majorBidi" w:hAnsiTheme="majorBidi" w:cstheme="majorBidi"/>
                <w:b/>
                <w:color w:val="000000"/>
                <w:sz w:val="24"/>
                <w:szCs w:val="24"/>
              </w:rPr>
            </w:pPr>
            <w:r w:rsidRPr="00CD03E2">
              <w:rPr>
                <w:rFonts w:asciiTheme="majorBidi" w:hAnsiTheme="majorBidi" w:cstheme="majorBidi"/>
                <w:b/>
                <w:color w:val="000000"/>
                <w:sz w:val="24"/>
                <w:szCs w:val="24"/>
              </w:rPr>
              <w:t>Финансова информация – източници на финансиране (секция 6 от Формуляра)</w:t>
            </w:r>
          </w:p>
          <w:p w14:paraId="4A6DF87E" w14:textId="77777777" w:rsidR="00F03EEE" w:rsidRPr="00CD03E2" w:rsidRDefault="00F03EEE" w:rsidP="00F03EEE">
            <w:pPr>
              <w:spacing w:after="120"/>
              <w:jc w:val="both"/>
              <w:rPr>
                <w:rFonts w:asciiTheme="majorBidi" w:hAnsiTheme="majorBidi" w:cstheme="majorBidi"/>
                <w:sz w:val="24"/>
                <w:szCs w:val="24"/>
              </w:rPr>
            </w:pPr>
            <w:r w:rsidRPr="00CD03E2">
              <w:rPr>
                <w:rFonts w:asciiTheme="majorBidi" w:hAnsiTheme="majorBidi" w:cstheme="majorBidi"/>
                <w:sz w:val="24"/>
                <w:szCs w:val="24"/>
              </w:rPr>
              <w:t>В секция 6. Финансова информация – източници на финансиране от Формуляра за кандидатстване, в полето „Искано финансиране (Безвъзмездна финансова помощ) системата автоматично прехвърля общата сума на бюджета от секция 5. Бюджет.</w:t>
            </w:r>
          </w:p>
          <w:p w14:paraId="77E2E957" w14:textId="77777777" w:rsidR="00F03EEE" w:rsidRPr="00CD03E2" w:rsidRDefault="00F03EEE" w:rsidP="00F03EEE">
            <w:pPr>
              <w:spacing w:after="120"/>
              <w:jc w:val="both"/>
              <w:rPr>
                <w:rFonts w:asciiTheme="majorBidi" w:hAnsiTheme="majorBidi" w:cstheme="majorBidi"/>
                <w:sz w:val="24"/>
                <w:szCs w:val="24"/>
              </w:rPr>
            </w:pPr>
            <w:r w:rsidRPr="00CD03E2">
              <w:rPr>
                <w:rFonts w:asciiTheme="majorBidi" w:hAnsiTheme="majorBidi" w:cstheme="majorBidi"/>
                <w:sz w:val="24"/>
                <w:szCs w:val="24"/>
              </w:rPr>
              <w:t>Кандидатът следва да попълни следните полета от таблицата:</w:t>
            </w:r>
          </w:p>
          <w:p w14:paraId="571E9A34" w14:textId="48C3B319" w:rsidR="00F03EEE" w:rsidRPr="007B3022" w:rsidRDefault="00F03EEE" w:rsidP="001503F2">
            <w:pPr>
              <w:numPr>
                <w:ilvl w:val="0"/>
                <w:numId w:val="13"/>
              </w:numPr>
              <w:spacing w:after="120" w:line="259" w:lineRule="auto"/>
              <w:jc w:val="both"/>
              <w:rPr>
                <w:rFonts w:asciiTheme="majorBidi" w:hAnsiTheme="majorBidi" w:cstheme="majorBidi"/>
                <w:b/>
                <w:sz w:val="24"/>
                <w:szCs w:val="24"/>
              </w:rPr>
            </w:pPr>
            <w:r w:rsidRPr="007B3022">
              <w:rPr>
                <w:rFonts w:asciiTheme="majorBidi" w:hAnsiTheme="majorBidi" w:cstheme="majorBidi"/>
                <w:sz w:val="24"/>
                <w:szCs w:val="24"/>
              </w:rPr>
              <w:t xml:space="preserve">Искано финансиране (Безвъзмездна финансова помощ), в т.ч. кръстосано финансиране - </w:t>
            </w:r>
            <w:r w:rsidRPr="007B3022">
              <w:rPr>
                <w:rFonts w:asciiTheme="majorBidi" w:hAnsiTheme="majorBidi" w:cstheme="majorBidi"/>
                <w:bCs/>
                <w:sz w:val="24"/>
                <w:szCs w:val="24"/>
                <w:shd w:val="clear" w:color="auto" w:fill="FFFFFF"/>
              </w:rPr>
              <w:t xml:space="preserve">Ако не е предвидено кръстосано финансиране, полето не се попълва. </w:t>
            </w:r>
            <w:r w:rsidR="00C50B0F">
              <w:rPr>
                <w:rFonts w:asciiTheme="majorBidi" w:hAnsiTheme="majorBidi" w:cstheme="majorBidi"/>
                <w:bCs/>
                <w:sz w:val="24"/>
                <w:szCs w:val="24"/>
                <w:shd w:val="clear" w:color="auto" w:fill="FFFFFF"/>
              </w:rPr>
              <w:t>НЕПРИЛОЖИМО</w:t>
            </w:r>
          </w:p>
          <w:p w14:paraId="4C0E906F" w14:textId="77777777" w:rsidR="00F03EEE" w:rsidRPr="007B3022" w:rsidRDefault="00F03EEE" w:rsidP="001503F2">
            <w:pPr>
              <w:numPr>
                <w:ilvl w:val="0"/>
                <w:numId w:val="13"/>
              </w:numPr>
              <w:spacing w:after="120" w:line="259" w:lineRule="auto"/>
              <w:jc w:val="both"/>
              <w:rPr>
                <w:rFonts w:asciiTheme="majorBidi" w:hAnsiTheme="majorBidi" w:cstheme="majorBidi"/>
                <w:sz w:val="24"/>
                <w:szCs w:val="24"/>
              </w:rPr>
            </w:pPr>
            <w:r w:rsidRPr="007B3022">
              <w:rPr>
                <w:rFonts w:asciiTheme="majorBidi" w:hAnsiTheme="majorBidi" w:cstheme="majorBidi"/>
                <w:bCs/>
                <w:sz w:val="24"/>
                <w:szCs w:val="24"/>
                <w:shd w:val="clear" w:color="auto" w:fill="FFFFFF"/>
              </w:rPr>
              <w:t>Съфинансиране от бенефициента/партньорите (</w:t>
            </w:r>
            <w:r w:rsidRPr="007B3022">
              <w:rPr>
                <w:rFonts w:asciiTheme="majorBidi" w:hAnsiTheme="majorBidi" w:cstheme="majorBidi"/>
                <w:b/>
                <w:bCs/>
                <w:sz w:val="24"/>
                <w:szCs w:val="24"/>
                <w:u w:val="single"/>
                <w:shd w:val="clear" w:color="auto" w:fill="FFFFFF"/>
              </w:rPr>
              <w:t>средства от бюджетни предприятия</w:t>
            </w:r>
            <w:r w:rsidRPr="007B3022">
              <w:rPr>
                <w:rFonts w:asciiTheme="majorBidi" w:hAnsiTheme="majorBidi" w:cstheme="majorBidi"/>
                <w:bCs/>
                <w:sz w:val="24"/>
                <w:szCs w:val="24"/>
                <w:shd w:val="clear" w:color="auto" w:fill="FFFFFF"/>
              </w:rPr>
              <w:t>) – в случай, че е предвиден, собствен принос в бюджета на проекта. Ако не е предвиден собствен принос, полето не се попълва.</w:t>
            </w:r>
          </w:p>
          <w:p w14:paraId="65C7E078" w14:textId="77777777" w:rsidR="00F03EEE" w:rsidRPr="007B3022" w:rsidRDefault="00F03EEE" w:rsidP="001503F2">
            <w:pPr>
              <w:numPr>
                <w:ilvl w:val="0"/>
                <w:numId w:val="13"/>
              </w:numPr>
              <w:spacing w:after="120" w:line="259" w:lineRule="auto"/>
              <w:jc w:val="both"/>
              <w:rPr>
                <w:rFonts w:asciiTheme="majorBidi" w:hAnsiTheme="majorBidi" w:cstheme="majorBidi"/>
                <w:sz w:val="24"/>
                <w:szCs w:val="24"/>
              </w:rPr>
            </w:pPr>
            <w:r w:rsidRPr="007B3022">
              <w:rPr>
                <w:rFonts w:asciiTheme="majorBidi" w:hAnsiTheme="majorBidi" w:cstheme="majorBidi"/>
                <w:sz w:val="24"/>
                <w:szCs w:val="24"/>
              </w:rPr>
              <w:t>Съфинансиране от бенефициента/партньорите (</w:t>
            </w:r>
            <w:r w:rsidRPr="007B3022">
              <w:rPr>
                <w:rFonts w:asciiTheme="majorBidi" w:hAnsiTheme="majorBidi" w:cstheme="majorBidi"/>
                <w:b/>
                <w:sz w:val="24"/>
                <w:szCs w:val="24"/>
              </w:rPr>
              <w:t>средства от бенефициенти, които не са бюджетни предприятия</w:t>
            </w:r>
            <w:r w:rsidRPr="007B3022">
              <w:rPr>
                <w:rFonts w:asciiTheme="majorBidi" w:hAnsiTheme="majorBidi" w:cstheme="majorBidi"/>
                <w:sz w:val="24"/>
                <w:szCs w:val="24"/>
              </w:rPr>
              <w:t>)</w:t>
            </w:r>
            <w:r w:rsidRPr="007B3022">
              <w:rPr>
                <w:rFonts w:asciiTheme="majorBidi" w:hAnsiTheme="majorBidi" w:cstheme="majorBidi"/>
                <w:bCs/>
                <w:sz w:val="24"/>
                <w:szCs w:val="24"/>
                <w:shd w:val="clear" w:color="auto" w:fill="FFFFFF"/>
              </w:rPr>
              <w:t xml:space="preserve"> – в случай, че е </w:t>
            </w:r>
            <w:r w:rsidRPr="007B3022">
              <w:rPr>
                <w:rFonts w:asciiTheme="majorBidi" w:hAnsiTheme="majorBidi" w:cstheme="majorBidi"/>
                <w:bCs/>
                <w:sz w:val="24"/>
                <w:szCs w:val="24"/>
                <w:shd w:val="clear" w:color="auto" w:fill="FFFFFF"/>
              </w:rPr>
              <w:lastRenderedPageBreak/>
              <w:t>предвиден, собствен принос в бюджета на проекта. Ако не е предвиден собствен принос, полето не се попълва.</w:t>
            </w:r>
          </w:p>
          <w:p w14:paraId="3FFB35E2" w14:textId="77777777" w:rsidR="00F03EEE" w:rsidRPr="00CD03E2" w:rsidRDefault="00F03EEE" w:rsidP="00F03EEE">
            <w:pPr>
              <w:spacing w:before="120" w:after="120"/>
              <w:jc w:val="both"/>
              <w:rPr>
                <w:rFonts w:asciiTheme="majorBidi" w:hAnsiTheme="majorBidi" w:cstheme="majorBidi"/>
                <w:b/>
                <w:sz w:val="24"/>
                <w:szCs w:val="24"/>
                <w:u w:val="single"/>
              </w:rPr>
            </w:pPr>
            <w:r w:rsidRPr="00CD03E2">
              <w:rPr>
                <w:rFonts w:asciiTheme="majorBidi" w:hAnsiTheme="majorBidi" w:cstheme="majorBidi"/>
                <w:b/>
                <w:sz w:val="24"/>
                <w:szCs w:val="24"/>
                <w:u w:val="single"/>
              </w:rPr>
              <w:t>Останалите полета в секция 6. Финансова информация – източници на финансиране са неприложими по настоящата процедура!</w:t>
            </w:r>
          </w:p>
          <w:p w14:paraId="234EF439" w14:textId="77777777" w:rsidR="00F03EEE" w:rsidRPr="00CD03E2" w:rsidRDefault="00F03EEE" w:rsidP="00F03EEE">
            <w:pPr>
              <w:pStyle w:val="a0"/>
              <w:shd w:val="clear" w:color="auto" w:fill="E1ECF7"/>
              <w:spacing w:before="120" w:after="120"/>
              <w:ind w:left="0"/>
              <w:contextualSpacing w:val="0"/>
              <w:jc w:val="both"/>
              <w:rPr>
                <w:rFonts w:asciiTheme="majorBidi" w:hAnsiTheme="majorBidi" w:cstheme="majorBidi"/>
                <w:b/>
                <w:color w:val="000000"/>
                <w:sz w:val="24"/>
                <w:szCs w:val="24"/>
              </w:rPr>
            </w:pPr>
            <w:r w:rsidRPr="00CD03E2">
              <w:rPr>
                <w:rFonts w:asciiTheme="majorBidi" w:hAnsiTheme="majorBidi" w:cstheme="majorBidi"/>
                <w:b/>
                <w:color w:val="000000"/>
                <w:sz w:val="24"/>
                <w:szCs w:val="24"/>
              </w:rPr>
              <w:t>Попълването и на двете части от Формуляра за кандидатстване, отнасящи се до бюджета на проекта (секция 5. Бюджет и секция 6. Финансова информация – източници на финансиране) е задължително!</w:t>
            </w:r>
          </w:p>
          <w:p w14:paraId="26FBEF5F" w14:textId="77777777" w:rsidR="00F03EEE" w:rsidRDefault="00F03EEE" w:rsidP="00F03EEE">
            <w:pPr>
              <w:shd w:val="clear" w:color="auto" w:fill="E1ECF7"/>
              <w:spacing w:after="120"/>
              <w:jc w:val="both"/>
              <w:rPr>
                <w:rFonts w:asciiTheme="majorBidi" w:hAnsiTheme="majorBidi" w:cstheme="majorBidi"/>
                <w:b/>
                <w:sz w:val="24"/>
                <w:szCs w:val="24"/>
              </w:rPr>
            </w:pPr>
            <w:r w:rsidRPr="00CD03E2">
              <w:rPr>
                <w:rFonts w:asciiTheme="majorBidi" w:hAnsiTheme="majorBidi" w:cstheme="majorBidi"/>
                <w:b/>
                <w:sz w:val="24"/>
                <w:szCs w:val="24"/>
              </w:rPr>
              <w:t>В Бюджета не се допуска наличието на разходи, които не са обосновани и обвързани с конкретна дейност от проектното предложение.</w:t>
            </w:r>
          </w:p>
          <w:p w14:paraId="2A1ADFFD" w14:textId="77777777" w:rsidR="00F03EEE" w:rsidRDefault="00F03EEE" w:rsidP="00F03EEE">
            <w:pPr>
              <w:pStyle w:val="a0"/>
              <w:shd w:val="clear" w:color="auto" w:fill="E1ECF7"/>
              <w:spacing w:before="120" w:after="120"/>
              <w:ind w:left="0"/>
              <w:contextualSpacing w:val="0"/>
              <w:jc w:val="both"/>
              <w:rPr>
                <w:b/>
                <w:color w:val="000000"/>
                <w:sz w:val="24"/>
                <w:szCs w:val="24"/>
              </w:rPr>
            </w:pPr>
            <w:r w:rsidRPr="00802B26">
              <w:rPr>
                <w:b/>
                <w:color w:val="000000"/>
                <w:sz w:val="24"/>
                <w:szCs w:val="24"/>
              </w:rPr>
              <w:t>Бюджетът (т. 5 от Формуляра) следва да покрива всички допу</w:t>
            </w:r>
            <w:r>
              <w:rPr>
                <w:b/>
                <w:color w:val="000000"/>
                <w:sz w:val="24"/>
                <w:szCs w:val="24"/>
              </w:rPr>
              <w:t>стими разходи за изпълнение на п</w:t>
            </w:r>
            <w:r w:rsidRPr="00802B26">
              <w:rPr>
                <w:b/>
                <w:color w:val="000000"/>
                <w:sz w:val="24"/>
                <w:szCs w:val="24"/>
              </w:rPr>
              <w:t>роекта, а не само безвъзмездната финансова помощ.</w:t>
            </w:r>
          </w:p>
          <w:p w14:paraId="640FA388" w14:textId="77777777" w:rsidR="00F03EEE" w:rsidRDefault="00F03EEE" w:rsidP="00F03EEE">
            <w:pPr>
              <w:shd w:val="clear" w:color="auto" w:fill="E1ECF7"/>
              <w:spacing w:after="120"/>
              <w:jc w:val="both"/>
              <w:rPr>
                <w:rFonts w:eastAsiaTheme="minorHAnsi"/>
                <w:b/>
                <w:sz w:val="24"/>
                <w:szCs w:val="24"/>
                <w:lang w:eastAsia="en-US"/>
              </w:rPr>
            </w:pPr>
            <w:r w:rsidRPr="00CD03E2">
              <w:rPr>
                <w:rFonts w:asciiTheme="majorBidi" w:hAnsiTheme="majorBidi" w:cstheme="majorBidi"/>
                <w:b/>
                <w:sz w:val="24"/>
                <w:szCs w:val="24"/>
              </w:rPr>
              <w:t xml:space="preserve">Всички разходи обхванати в бюджета на проекта, следва да кореспондират с описанието на дейностите във формуляра за кандидатстване. Дейностите следва да набелязват цели, които са конкретни, измерими, постижими, актуални и планирани със срокове. </w:t>
            </w:r>
            <w:r w:rsidRPr="000A5879">
              <w:rPr>
                <w:rFonts w:eastAsiaTheme="minorHAnsi"/>
                <w:b/>
                <w:sz w:val="24"/>
                <w:szCs w:val="24"/>
                <w:lang w:eastAsia="en-US"/>
              </w:rPr>
              <w:t>Осъществяването на тези цели се проследява чрез индикатори за изпълнение и резултат по всяка от дейностите.</w:t>
            </w:r>
          </w:p>
          <w:p w14:paraId="47018234" w14:textId="77777777" w:rsidR="00F03EEE" w:rsidRPr="007713C1" w:rsidRDefault="00F03EEE" w:rsidP="00F03EEE">
            <w:pPr>
              <w:shd w:val="clear" w:color="auto" w:fill="E1ECF7"/>
              <w:spacing w:after="120"/>
              <w:jc w:val="both"/>
              <w:rPr>
                <w:b/>
                <w:sz w:val="24"/>
                <w:szCs w:val="24"/>
              </w:rPr>
            </w:pPr>
            <w:r w:rsidRPr="007713C1">
              <w:rPr>
                <w:b/>
                <w:sz w:val="24"/>
                <w:szCs w:val="24"/>
              </w:rPr>
              <w:t>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w:t>
            </w:r>
            <w:r>
              <w:rPr>
                <w:b/>
                <w:sz w:val="24"/>
                <w:szCs w:val="24"/>
              </w:rPr>
              <w:t>,</w:t>
            </w:r>
            <w:r w:rsidRPr="007713C1">
              <w:rPr>
                <w:b/>
                <w:sz w:val="24"/>
                <w:szCs w:val="24"/>
              </w:rPr>
              <w:t xml:space="preserve">  </w:t>
            </w:r>
            <w:r>
              <w:rPr>
                <w:b/>
                <w:sz w:val="24"/>
                <w:szCs w:val="24"/>
              </w:rPr>
              <w:t>посочени</w:t>
            </w:r>
            <w:r w:rsidRPr="007713C1">
              <w:rPr>
                <w:b/>
                <w:sz w:val="24"/>
                <w:szCs w:val="24"/>
              </w:rPr>
              <w:t xml:space="preserve"> в описанието на съответната дейност.  </w:t>
            </w:r>
          </w:p>
          <w:p w14:paraId="1FECF104" w14:textId="77777777" w:rsidR="008A057C" w:rsidRPr="00032BA7" w:rsidRDefault="00F03EEE" w:rsidP="00032BA7">
            <w:pPr>
              <w:pStyle w:val="a0"/>
              <w:shd w:val="clear" w:color="auto" w:fill="E1ECF7"/>
              <w:spacing w:after="120"/>
              <w:ind w:left="0"/>
              <w:contextualSpacing w:val="0"/>
              <w:jc w:val="both"/>
              <w:rPr>
                <w:rFonts w:asciiTheme="majorBidi" w:hAnsiTheme="majorBidi" w:cstheme="majorBidi"/>
                <w:b/>
                <w:sz w:val="24"/>
                <w:szCs w:val="24"/>
              </w:rPr>
            </w:pPr>
            <w:r w:rsidRPr="00CD03E2">
              <w:rPr>
                <w:rFonts w:asciiTheme="majorBidi" w:hAnsiTheme="majorBidi" w:cstheme="majorBidi"/>
                <w:b/>
                <w:sz w:val="24"/>
                <w:szCs w:val="24"/>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tc>
      </w:tr>
    </w:tbl>
    <w:p w14:paraId="36E16A05" w14:textId="77777777" w:rsidR="00A420D3" w:rsidRDefault="00A420D3" w:rsidP="007570DC">
      <w:pPr>
        <w:pStyle w:val="2"/>
        <w:rPr>
          <w:rFonts w:asciiTheme="majorBidi" w:hAnsiTheme="majorBidi" w:cstheme="majorBidi"/>
        </w:rPr>
      </w:pPr>
      <w:bookmarkStart w:id="63" w:name="_Toc445385594"/>
      <w:bookmarkStart w:id="64" w:name="_Toc11278627"/>
    </w:p>
    <w:p w14:paraId="00AD1EBB" w14:textId="77777777" w:rsidR="00F74CEC" w:rsidRPr="00CB5DDD" w:rsidRDefault="002705DF" w:rsidP="007570DC">
      <w:pPr>
        <w:pStyle w:val="2"/>
        <w:rPr>
          <w:rFonts w:asciiTheme="majorBidi" w:hAnsiTheme="majorBidi" w:cstheme="majorBidi"/>
        </w:rPr>
      </w:pPr>
      <w:r w:rsidRPr="00CB5DDD">
        <w:rPr>
          <w:rFonts w:asciiTheme="majorBidi" w:hAnsiTheme="majorBidi" w:cstheme="majorBidi"/>
        </w:rPr>
        <w:t>14.3. Допустими разходи</w:t>
      </w:r>
      <w:bookmarkEnd w:id="63"/>
      <w:bookmarkEnd w:id="64"/>
    </w:p>
    <w:tbl>
      <w:tblPr>
        <w:tblStyle w:val="ae"/>
        <w:tblW w:w="0" w:type="auto"/>
        <w:tblLook w:val="04A0" w:firstRow="1" w:lastRow="0" w:firstColumn="1" w:lastColumn="0" w:noHBand="0" w:noVBand="1"/>
      </w:tblPr>
      <w:tblGrid>
        <w:gridCol w:w="9346"/>
      </w:tblGrid>
      <w:tr w:rsidR="002705DF" w:rsidRPr="00CB5DDD" w14:paraId="1B1AD0F6" w14:textId="77777777" w:rsidTr="002705DF">
        <w:tc>
          <w:tcPr>
            <w:tcW w:w="9496" w:type="dxa"/>
          </w:tcPr>
          <w:p w14:paraId="0C80A867" w14:textId="77777777" w:rsidR="00493ABA" w:rsidRDefault="00786973" w:rsidP="000B60F2">
            <w:pPr>
              <w:tabs>
                <w:tab w:val="left" w:pos="2161"/>
              </w:tabs>
              <w:spacing w:after="120" w:line="276" w:lineRule="auto"/>
              <w:jc w:val="both"/>
              <w:rPr>
                <w:rFonts w:asciiTheme="majorBidi" w:eastAsiaTheme="minorHAnsi" w:hAnsiTheme="majorBidi" w:cstheme="majorBidi"/>
                <w:snapToGrid w:val="0"/>
                <w:sz w:val="24"/>
                <w:szCs w:val="24"/>
                <w:lang w:eastAsia="en-US"/>
              </w:rPr>
            </w:pPr>
            <w:r w:rsidRPr="00CB5DDD">
              <w:rPr>
                <w:rFonts w:asciiTheme="majorBidi" w:hAnsiTheme="majorBidi" w:cstheme="majorBidi"/>
                <w:snapToGrid w:val="0"/>
                <w:sz w:val="24"/>
                <w:szCs w:val="24"/>
              </w:rPr>
              <w:t>Допустими разходи по правилата на ЕСФ, съгласно разпоредбите на ЗУСЕСИФ и действащите подзаконови нормативни актове на Министерския съвет, които не противоречат на Закона (ПМС № 189/28.07.2016 г.).</w:t>
            </w:r>
          </w:p>
          <w:p w14:paraId="49DAE9B2" w14:textId="77777777" w:rsidR="009110F3" w:rsidRDefault="009110F3" w:rsidP="009110F3">
            <w:pPr>
              <w:tabs>
                <w:tab w:val="left" w:pos="2161"/>
              </w:tabs>
              <w:spacing w:after="120"/>
              <w:jc w:val="both"/>
              <w:rPr>
                <w:b/>
                <w:snapToGrid w:val="0"/>
                <w:sz w:val="24"/>
                <w:szCs w:val="24"/>
              </w:rPr>
            </w:pPr>
          </w:p>
          <w:p w14:paraId="6E44352B" w14:textId="77777777" w:rsidR="009110F3" w:rsidRPr="00296F61" w:rsidRDefault="009110F3" w:rsidP="009110F3">
            <w:pPr>
              <w:spacing w:after="120"/>
              <w:jc w:val="both"/>
              <w:rPr>
                <w:b/>
                <w:bCs/>
                <w:sz w:val="24"/>
                <w:szCs w:val="24"/>
              </w:rPr>
            </w:pPr>
            <w:r w:rsidRPr="00296F61">
              <w:rPr>
                <w:b/>
                <w:bCs/>
                <w:sz w:val="24"/>
                <w:szCs w:val="24"/>
              </w:rPr>
              <w:t>І. РАЗХОДИ ЗА ПЕРСОНАЛ</w:t>
            </w:r>
          </w:p>
          <w:p w14:paraId="49B894DA" w14:textId="77777777" w:rsidR="009110F3" w:rsidRPr="00296F61" w:rsidRDefault="009110F3" w:rsidP="009110F3">
            <w:pPr>
              <w:spacing w:after="120"/>
              <w:jc w:val="both"/>
              <w:rPr>
                <w:b/>
                <w:bCs/>
                <w:sz w:val="24"/>
                <w:szCs w:val="24"/>
              </w:rPr>
            </w:pPr>
            <w:r w:rsidRPr="00296F61">
              <w:rPr>
                <w:b/>
                <w:bCs/>
                <w:sz w:val="24"/>
                <w:szCs w:val="24"/>
              </w:rPr>
              <w:t>1.ПРЕКИ РАЗХОДИ ЗА ПЕРСОНАЛ</w:t>
            </w:r>
          </w:p>
          <w:p w14:paraId="49334E21" w14:textId="77777777" w:rsidR="009110F3" w:rsidRDefault="009110F3" w:rsidP="009110F3">
            <w:pPr>
              <w:spacing w:after="120"/>
              <w:jc w:val="both"/>
              <w:rPr>
                <w:bCs/>
                <w:sz w:val="24"/>
                <w:szCs w:val="24"/>
              </w:rPr>
            </w:pPr>
            <w:r w:rsidRPr="00734777">
              <w:rPr>
                <w:b/>
                <w:bCs/>
                <w:sz w:val="24"/>
                <w:szCs w:val="24"/>
              </w:rPr>
              <w:t>1.1. Разходи за трудови възнаграждения по реда на КТ, възнаграждения, определени по реда на ЗДСл и възнаграждения, произтичащи от договори за услуга или договори за поръчка по реда на ЗЗД на лицата, пряко ангажирани с изпълнението на преките дейности</w:t>
            </w:r>
            <w:r w:rsidRPr="00297A6B">
              <w:rPr>
                <w:bCs/>
                <w:sz w:val="24"/>
                <w:szCs w:val="24"/>
              </w:rPr>
              <w:t xml:space="preserve"> - тук следва да се включат брутните възнаграждения, осигурителните вноски, начислени за сметка на работодателя върху договореното възнаграждение и доплащания по приложимото национално законодателство.</w:t>
            </w:r>
          </w:p>
          <w:p w14:paraId="50492726" w14:textId="77777777" w:rsidR="009110F3" w:rsidRPr="00297A6B" w:rsidRDefault="009110F3" w:rsidP="009110F3">
            <w:pPr>
              <w:spacing w:after="120"/>
              <w:jc w:val="both"/>
              <w:rPr>
                <w:bCs/>
                <w:sz w:val="24"/>
                <w:szCs w:val="24"/>
              </w:rPr>
            </w:pPr>
            <w:r w:rsidRPr="00297A6B">
              <w:rPr>
                <w:bCs/>
                <w:sz w:val="24"/>
                <w:szCs w:val="24"/>
              </w:rPr>
              <w:lastRenderedPageBreak/>
              <w:t>Планирането и отчитането на разходите за възнаграждения по бюджетно перо 1.1 следва да бъде съобразено с Методологията за регламентиране на възнагражденията по ОП РЧР 2014-2020 като размерът на почасовото заплащане на наетите по проекта лица не може да бъде по-висок от размера на почасовото им заплащане, определен с акта за назначаването им или с основния им трудов договор и да бъде по-висок от стойностите, заложени в Таблицата за определяне на допустимите почасови ставки (Приложение H) – Приложение  за информация към Условията за кандидатстване.</w:t>
            </w:r>
          </w:p>
          <w:p w14:paraId="216FAA82" w14:textId="77777777" w:rsidR="009110F3" w:rsidRPr="00297A6B" w:rsidRDefault="009110F3" w:rsidP="009110F3">
            <w:pPr>
              <w:spacing w:after="120"/>
              <w:jc w:val="both"/>
              <w:rPr>
                <w:bCs/>
                <w:sz w:val="24"/>
                <w:szCs w:val="24"/>
              </w:rPr>
            </w:pPr>
            <w:r w:rsidRPr="00297A6B">
              <w:rPr>
                <w:bCs/>
                <w:sz w:val="24"/>
                <w:szCs w:val="24"/>
              </w:rPr>
              <w:t>В случаите, в които планираните разходи се предвижда да бъдат възложени на физически лица и са под праговете за провеждане на процедури, определени в Закона за обществените поръчки и ПМС 160/01.07.2016г., възнаграждението следва да бъде заложено при спазване на разпоредбите на Методологията за регламентиране на възнагражденията по ОП РЧР 2014 – 2020 и да не бъде по-високо от стойностите, заложени в Таблицата за определяне на допустимите почасови ставки (Приложение H).</w:t>
            </w:r>
          </w:p>
          <w:p w14:paraId="53ECFE90" w14:textId="77777777" w:rsidR="009110F3" w:rsidRPr="00297A6B" w:rsidRDefault="009110F3" w:rsidP="009110F3">
            <w:pPr>
              <w:spacing w:after="120"/>
              <w:jc w:val="both"/>
              <w:rPr>
                <w:bCs/>
                <w:sz w:val="24"/>
                <w:szCs w:val="24"/>
              </w:rPr>
            </w:pPr>
            <w:r w:rsidRPr="00297A6B">
              <w:rPr>
                <w:bCs/>
                <w:sz w:val="24"/>
                <w:szCs w:val="24"/>
              </w:rPr>
              <w:t>Разходите за възнаграждения на лицата, наети по договори за услуга или договори за поръчка по реда на ЗЗД не следва да превишават 40 % от общите разходи за възнаграждения, заложени по б. р 1.1  „Разходи за трудови възнаграждения по реда на КТ, възнаграждения, определени по реда на ЗДСл и възнаграждения, произтичащи от договори за услуга или договори за поръчка по реда на ЗЗД на лицата, пряко ангажирани с изпълнението на преките дейности ” в Бюджета.</w:t>
            </w:r>
          </w:p>
          <w:p w14:paraId="45EEC323" w14:textId="40618C67" w:rsidR="009110F3" w:rsidRDefault="009110F3" w:rsidP="009110F3">
            <w:pPr>
              <w:spacing w:after="120"/>
              <w:jc w:val="both"/>
              <w:rPr>
                <w:bCs/>
                <w:sz w:val="24"/>
                <w:szCs w:val="24"/>
              </w:rPr>
            </w:pPr>
            <w:r w:rsidRPr="00297A6B">
              <w:rPr>
                <w:bCs/>
                <w:sz w:val="24"/>
                <w:szCs w:val="24"/>
              </w:rPr>
              <w:t>В случаите, в които не е спазено процентното ограничение, оценителната комисия ще извърши редукция на разходите за възнаграждения на лицата, наети по  договори за услуга или договори за поръчка по реда на ЗЗД в б. р. 1.1.</w:t>
            </w:r>
          </w:p>
          <w:p w14:paraId="2C4A2E05" w14:textId="6E4EDEBB" w:rsidR="008A742B" w:rsidRPr="008A742B" w:rsidRDefault="008A742B" w:rsidP="008A742B">
            <w:pPr>
              <w:spacing w:after="120"/>
              <w:jc w:val="both"/>
              <w:rPr>
                <w:bCs/>
                <w:sz w:val="24"/>
                <w:szCs w:val="24"/>
              </w:rPr>
            </w:pPr>
            <w:r w:rsidRPr="008A742B">
              <w:rPr>
                <w:bCs/>
                <w:sz w:val="24"/>
                <w:szCs w:val="24"/>
              </w:rPr>
              <w:t>Разходите за възнаграждения</w:t>
            </w:r>
            <w:r w:rsidR="00C50B0F">
              <w:rPr>
                <w:bCs/>
                <w:sz w:val="24"/>
                <w:szCs w:val="24"/>
              </w:rPr>
              <w:t>,</w:t>
            </w:r>
            <w:r w:rsidRPr="008A742B">
              <w:rPr>
                <w:bCs/>
                <w:sz w:val="24"/>
                <w:szCs w:val="24"/>
              </w:rPr>
              <w:t xml:space="preserve"> заложени по б. р. 1.1 следва да съответстват на заложените стойности на разходите за възнаграждения в проектните дейности, описани в т. 7 </w:t>
            </w:r>
            <w:r w:rsidR="00C50B0F">
              <w:rPr>
                <w:bCs/>
                <w:sz w:val="24"/>
                <w:szCs w:val="24"/>
              </w:rPr>
              <w:t>„</w:t>
            </w:r>
            <w:r w:rsidRPr="008A742B">
              <w:rPr>
                <w:bCs/>
                <w:sz w:val="24"/>
                <w:szCs w:val="24"/>
              </w:rPr>
              <w:t>План за изпълнение/Дейности по проекта</w:t>
            </w:r>
            <w:r w:rsidR="00C50B0F">
              <w:rPr>
                <w:bCs/>
                <w:sz w:val="24"/>
                <w:szCs w:val="24"/>
              </w:rPr>
              <w:t>“</w:t>
            </w:r>
            <w:r w:rsidRPr="008A742B">
              <w:rPr>
                <w:bCs/>
                <w:sz w:val="24"/>
                <w:szCs w:val="24"/>
              </w:rPr>
              <w:t xml:space="preserve"> от Формуляра за кандидатстване. В описанието на дейностите, кандидатите следва да обосноват и опишат лицата, които ще бъдат наети за изпълнението на преките дейности по проекта като се посочат брой лица, длъжност, вид договор,  планирано възнаграждение за 1 лице</w:t>
            </w:r>
            <w:r w:rsidR="00C50B0F">
              <w:rPr>
                <w:bCs/>
                <w:sz w:val="24"/>
                <w:szCs w:val="24"/>
              </w:rPr>
              <w:t>,</w:t>
            </w:r>
            <w:r w:rsidRPr="008A742B">
              <w:rPr>
                <w:bCs/>
                <w:sz w:val="24"/>
                <w:szCs w:val="24"/>
              </w:rPr>
              <w:t xml:space="preserve"> </w:t>
            </w:r>
            <w:r w:rsidR="00C50B0F">
              <w:rPr>
                <w:bCs/>
                <w:sz w:val="24"/>
                <w:szCs w:val="24"/>
              </w:rPr>
              <w:t>как</w:t>
            </w:r>
            <w:r w:rsidRPr="008A742B">
              <w:rPr>
                <w:bCs/>
                <w:sz w:val="24"/>
                <w:szCs w:val="24"/>
              </w:rPr>
              <w:t xml:space="preserve"> е формирано и</w:t>
            </w:r>
            <w:r w:rsidR="00C50B0F">
              <w:rPr>
                <w:bCs/>
                <w:sz w:val="24"/>
                <w:szCs w:val="24"/>
              </w:rPr>
              <w:t>,</w:t>
            </w:r>
            <w:r w:rsidRPr="008A742B">
              <w:rPr>
                <w:bCs/>
                <w:sz w:val="24"/>
                <w:szCs w:val="24"/>
              </w:rPr>
              <w:t xml:space="preserve"> съответно</w:t>
            </w:r>
            <w:r w:rsidR="00C50B0F">
              <w:rPr>
                <w:bCs/>
                <w:sz w:val="24"/>
                <w:szCs w:val="24"/>
              </w:rPr>
              <w:t>,</w:t>
            </w:r>
            <w:r w:rsidRPr="008A742B">
              <w:rPr>
                <w:bCs/>
                <w:sz w:val="24"/>
                <w:szCs w:val="24"/>
              </w:rPr>
              <w:t xml:space="preserve"> обща стойност на разходите за възнаграждения за съответните лица.</w:t>
            </w:r>
          </w:p>
          <w:p w14:paraId="79542B40" w14:textId="602C57F4" w:rsidR="008A742B" w:rsidRDefault="008A742B" w:rsidP="009110F3">
            <w:pPr>
              <w:spacing w:after="120"/>
              <w:jc w:val="both"/>
              <w:rPr>
                <w:bCs/>
                <w:sz w:val="24"/>
                <w:szCs w:val="24"/>
              </w:rPr>
            </w:pPr>
          </w:p>
          <w:p w14:paraId="4C5C84A1" w14:textId="77777777" w:rsidR="009110F3" w:rsidRPr="00A97017" w:rsidRDefault="009110F3" w:rsidP="009110F3">
            <w:pPr>
              <w:spacing w:after="120"/>
              <w:jc w:val="both"/>
              <w:rPr>
                <w:b/>
                <w:bCs/>
                <w:sz w:val="24"/>
                <w:szCs w:val="24"/>
              </w:rPr>
            </w:pPr>
            <w:r w:rsidRPr="00A97017">
              <w:rPr>
                <w:b/>
                <w:bCs/>
                <w:sz w:val="24"/>
                <w:szCs w:val="24"/>
              </w:rPr>
              <w:t xml:space="preserve">II. ЕДИННА СТАВКА </w:t>
            </w:r>
          </w:p>
          <w:p w14:paraId="1458E0FE" w14:textId="77777777" w:rsidR="009110F3" w:rsidRPr="00A97017" w:rsidRDefault="009110F3" w:rsidP="009110F3">
            <w:pPr>
              <w:spacing w:after="120"/>
              <w:jc w:val="both"/>
              <w:rPr>
                <w:b/>
                <w:bCs/>
                <w:i/>
                <w:sz w:val="24"/>
                <w:szCs w:val="24"/>
              </w:rPr>
            </w:pPr>
            <w:r w:rsidRPr="00A97017">
              <w:rPr>
                <w:b/>
                <w:bCs/>
                <w:i/>
                <w:sz w:val="24"/>
                <w:szCs w:val="24"/>
              </w:rPr>
              <w:t>ТЕЗИ РАЗХОДИ ЩЕ БЪДАТ СЛУЖЕБНО ОТРАЗЕНИ ОТ СТРАНА НА ОЦЕНИТЕЛНАТА КОМИСИЯ И СА В РАЗМЕР НА 40 % ОТ ДОПУСТИМИТЕ ПРЕКИ РАЗХОДИ ЗА ПЕРСОНАЛ ПО ПРОЕКТА.</w:t>
            </w:r>
          </w:p>
          <w:p w14:paraId="30BC3535" w14:textId="77777777" w:rsidR="009110F3" w:rsidRPr="00297A6B" w:rsidRDefault="009110F3" w:rsidP="009110F3">
            <w:pPr>
              <w:spacing w:after="120"/>
              <w:jc w:val="both"/>
              <w:rPr>
                <w:bCs/>
                <w:sz w:val="24"/>
                <w:szCs w:val="24"/>
              </w:rPr>
            </w:pPr>
            <w:r w:rsidRPr="00A97017">
              <w:rPr>
                <w:b/>
                <w:bCs/>
                <w:sz w:val="24"/>
                <w:szCs w:val="24"/>
              </w:rPr>
              <w:t>2. Единна ставка</w:t>
            </w:r>
            <w:r>
              <w:rPr>
                <w:bCs/>
                <w:sz w:val="24"/>
                <w:szCs w:val="24"/>
              </w:rPr>
              <w:t xml:space="preserve"> - </w:t>
            </w:r>
            <w:r w:rsidRPr="00297A6B">
              <w:rPr>
                <w:bCs/>
                <w:sz w:val="24"/>
                <w:szCs w:val="24"/>
              </w:rPr>
              <w:t>тук следва да се включват всички присъщи разходи, свързани с изпълнение на проектните дейности и са в размер на 40 % от допустимите преки разходи за персонал, съгласно чл. 6, ал. 1 от ПМС 189/28.07.2016 г.</w:t>
            </w:r>
          </w:p>
          <w:p w14:paraId="3F52104A" w14:textId="62C39BE0" w:rsidR="009110F3" w:rsidRDefault="009110F3" w:rsidP="004265AC">
            <w:pPr>
              <w:tabs>
                <w:tab w:val="left" w:pos="2161"/>
              </w:tabs>
              <w:jc w:val="both"/>
              <w:rPr>
                <w:snapToGrid w:val="0"/>
                <w:sz w:val="24"/>
                <w:szCs w:val="24"/>
                <w:lang w:val="ru-RU"/>
              </w:rPr>
            </w:pPr>
            <w:r w:rsidRPr="00A97017">
              <w:rPr>
                <w:b/>
                <w:bCs/>
                <w:sz w:val="24"/>
                <w:szCs w:val="24"/>
              </w:rPr>
              <w:t>2.1. Единна ставка</w:t>
            </w:r>
            <w:r w:rsidRPr="00A97017">
              <w:rPr>
                <w:bCs/>
                <w:sz w:val="24"/>
                <w:szCs w:val="24"/>
              </w:rPr>
              <w:t xml:space="preserve"> –</w:t>
            </w:r>
            <w:r w:rsidRPr="00A97017">
              <w:t xml:space="preserve"> </w:t>
            </w:r>
            <w:r w:rsidRPr="00377426">
              <w:rPr>
                <w:bCs/>
                <w:sz w:val="24"/>
                <w:szCs w:val="24"/>
              </w:rPr>
              <w:t xml:space="preserve">разходи за командировки, разходи за материали и консумативи, </w:t>
            </w:r>
            <w:r w:rsidRPr="000641DB">
              <w:rPr>
                <w:bCs/>
                <w:sz w:val="24"/>
                <w:szCs w:val="24"/>
              </w:rPr>
              <w:t>разходи за обучения,</w:t>
            </w:r>
            <w:r w:rsidRPr="00377426">
              <w:rPr>
                <w:bCs/>
                <w:sz w:val="24"/>
                <w:szCs w:val="24"/>
              </w:rPr>
              <w:t xml:space="preserve"> </w:t>
            </w:r>
            <w:r w:rsidRPr="00377426">
              <w:rPr>
                <w:rFonts w:eastAsia="Calibri"/>
                <w:bCs/>
                <w:sz w:val="24"/>
                <w:szCs w:val="24"/>
                <w:lang w:eastAsia="en-US"/>
              </w:rPr>
              <w:t>разходи за</w:t>
            </w:r>
            <w:r w:rsidR="004265AC">
              <w:rPr>
                <w:rFonts w:eastAsia="Calibri"/>
                <w:bCs/>
                <w:sz w:val="24"/>
                <w:szCs w:val="24"/>
                <w:lang w:eastAsia="en-US"/>
              </w:rPr>
              <w:t xml:space="preserve"> наем</w:t>
            </w:r>
            <w:r w:rsidRPr="00377426">
              <w:rPr>
                <w:rFonts w:eastAsia="Calibri"/>
                <w:bCs/>
                <w:sz w:val="24"/>
                <w:szCs w:val="24"/>
                <w:lang w:eastAsia="en-US"/>
              </w:rPr>
              <w:t xml:space="preserve">, разходи за информация и комуникация, разходи за организация и управление и </w:t>
            </w:r>
            <w:r w:rsidR="004265AC" w:rsidRPr="000641DB">
              <w:rPr>
                <w:snapToGrid w:val="0"/>
                <w:sz w:val="24"/>
                <w:szCs w:val="24"/>
              </w:rPr>
              <w:t>други разходи</w:t>
            </w:r>
            <w:r w:rsidR="004265AC">
              <w:rPr>
                <w:snapToGrid w:val="0"/>
                <w:sz w:val="24"/>
                <w:szCs w:val="24"/>
                <w:lang w:val="ru-RU"/>
              </w:rPr>
              <w:t xml:space="preserve">, </w:t>
            </w:r>
            <w:r w:rsidR="004265AC" w:rsidRPr="001B133B">
              <w:rPr>
                <w:snapToGrid w:val="0"/>
                <w:sz w:val="24"/>
                <w:szCs w:val="24"/>
              </w:rPr>
              <w:t>произтичащи от договори за изработка/услуга или договори за поръчка по реда на ЗЗД, неквалифицирани другаде</w:t>
            </w:r>
            <w:r w:rsidR="004265AC" w:rsidRPr="001B133B">
              <w:rPr>
                <w:snapToGrid w:val="0"/>
                <w:sz w:val="24"/>
                <w:szCs w:val="24"/>
                <w:lang w:val="ru-RU"/>
              </w:rPr>
              <w:t>.</w:t>
            </w:r>
          </w:p>
          <w:p w14:paraId="4A47BF26" w14:textId="77777777" w:rsidR="004265AC" w:rsidRPr="004265AC" w:rsidRDefault="004265AC" w:rsidP="004265AC">
            <w:pPr>
              <w:tabs>
                <w:tab w:val="left" w:pos="2161"/>
              </w:tabs>
              <w:jc w:val="both"/>
              <w:rPr>
                <w:snapToGrid w:val="0"/>
                <w:sz w:val="24"/>
                <w:szCs w:val="24"/>
                <w:lang w:val="ru-RU"/>
              </w:rPr>
            </w:pPr>
          </w:p>
          <w:p w14:paraId="7CB3C36C" w14:textId="3830C811" w:rsidR="009110F3" w:rsidRPr="000641DB" w:rsidRDefault="009110F3" w:rsidP="000641DB">
            <w:pPr>
              <w:tabs>
                <w:tab w:val="left" w:pos="2161"/>
              </w:tabs>
              <w:spacing w:after="120" w:line="276" w:lineRule="auto"/>
              <w:jc w:val="both"/>
              <w:rPr>
                <w:b/>
                <w:snapToGrid w:val="0"/>
                <w:sz w:val="24"/>
                <w:szCs w:val="24"/>
                <w:lang w:val="ru-RU"/>
              </w:rPr>
            </w:pPr>
            <w:r w:rsidRPr="003C7827">
              <w:rPr>
                <w:b/>
                <w:bCs/>
                <w:sz w:val="24"/>
                <w:szCs w:val="24"/>
              </w:rPr>
              <w:t xml:space="preserve">По процедурата се прилагат правилата за опростено отчитане на разходите с единна ставка в размер 40 на сто от допустимите преки разходи за персонал за покриване на останалите допустими разходи за даден проект, съгласно </w:t>
            </w:r>
            <w:r w:rsidR="000641DB" w:rsidRPr="000641DB">
              <w:rPr>
                <w:b/>
                <w:snapToGrid w:val="0"/>
                <w:sz w:val="24"/>
                <w:szCs w:val="24"/>
                <w:lang w:val="ru-RU"/>
              </w:rPr>
              <w:t>чл. 68б, параграф 1 от Регламент 1303/2013 г.</w:t>
            </w:r>
          </w:p>
          <w:p w14:paraId="175CF2F5" w14:textId="104BDD52" w:rsidR="009110F3" w:rsidRPr="00A97017" w:rsidRDefault="009110F3" w:rsidP="009110F3">
            <w:pPr>
              <w:spacing w:after="120"/>
              <w:jc w:val="both"/>
              <w:rPr>
                <w:bCs/>
                <w:sz w:val="24"/>
                <w:szCs w:val="24"/>
              </w:rPr>
            </w:pPr>
            <w:r w:rsidRPr="003C7827">
              <w:rPr>
                <w:bCs/>
                <w:sz w:val="24"/>
                <w:szCs w:val="24"/>
              </w:rPr>
              <w:t>Дейностите за организация и управление, и информация и комуникация</w:t>
            </w:r>
            <w:r w:rsidRPr="00A97017">
              <w:rPr>
                <w:bCs/>
                <w:sz w:val="24"/>
                <w:szCs w:val="24"/>
              </w:rPr>
              <w:t xml:space="preserve"> не се описват в проектното предложение, а с подписването на Формуляра за кандидатстване, кандидатът се задължава да ги извършва. </w:t>
            </w:r>
          </w:p>
          <w:p w14:paraId="59AE9F1C" w14:textId="2F83F586" w:rsidR="003E08A5" w:rsidRPr="00FD61BE" w:rsidRDefault="009110F3" w:rsidP="004D3683">
            <w:pPr>
              <w:tabs>
                <w:tab w:val="left" w:pos="2161"/>
              </w:tabs>
              <w:jc w:val="both"/>
              <w:rPr>
                <w:b/>
                <w:snapToGrid w:val="0"/>
                <w:sz w:val="24"/>
                <w:szCs w:val="24"/>
              </w:rPr>
            </w:pPr>
            <w:r w:rsidRPr="00A97017">
              <w:rPr>
                <w:snapToGrid w:val="0"/>
                <w:sz w:val="24"/>
                <w:szCs w:val="24"/>
              </w:rPr>
              <w:t xml:space="preserve">В случай че в проектното предложение не е спазено изискването, заложено в Условията за кандидатстване, за максимален размер на безвъзмездната финансова помощ в размер </w:t>
            </w:r>
            <w:r w:rsidRPr="00FD61BE">
              <w:rPr>
                <w:snapToGrid w:val="0"/>
                <w:sz w:val="24"/>
                <w:szCs w:val="24"/>
              </w:rPr>
              <w:t xml:space="preserve">на </w:t>
            </w:r>
            <w:r w:rsidR="00FD61BE" w:rsidRPr="00FD61BE">
              <w:rPr>
                <w:b/>
                <w:sz w:val="24"/>
                <w:szCs w:val="24"/>
              </w:rPr>
              <w:t>30 714,</w:t>
            </w:r>
            <w:r w:rsidR="004D3683" w:rsidRPr="00FD61BE">
              <w:rPr>
                <w:b/>
                <w:sz w:val="24"/>
                <w:szCs w:val="24"/>
              </w:rPr>
              <w:t>2</w:t>
            </w:r>
            <w:r w:rsidR="004D3683">
              <w:rPr>
                <w:b/>
                <w:sz w:val="24"/>
                <w:szCs w:val="24"/>
              </w:rPr>
              <w:t>8</w:t>
            </w:r>
            <w:r w:rsidR="004D3683" w:rsidRPr="00FD61BE">
              <w:rPr>
                <w:b/>
                <w:sz w:val="24"/>
                <w:szCs w:val="24"/>
              </w:rPr>
              <w:t xml:space="preserve"> </w:t>
            </w:r>
            <w:r w:rsidR="00FD61BE" w:rsidRPr="00FD61BE">
              <w:rPr>
                <w:b/>
                <w:sz w:val="24"/>
                <w:szCs w:val="24"/>
              </w:rPr>
              <w:t xml:space="preserve">лв. </w:t>
            </w:r>
            <w:r w:rsidRPr="00FD61BE">
              <w:rPr>
                <w:snapToGrid w:val="0"/>
                <w:sz w:val="24"/>
                <w:szCs w:val="24"/>
              </w:rPr>
              <w:t>в</w:t>
            </w:r>
            <w:r w:rsidRPr="008F2C43">
              <w:rPr>
                <w:snapToGrid w:val="0"/>
                <w:sz w:val="24"/>
                <w:szCs w:val="24"/>
              </w:rPr>
              <w:t xml:space="preserve"> частта</w:t>
            </w:r>
            <w:r w:rsidRPr="00A97017">
              <w:rPr>
                <w:snapToGrid w:val="0"/>
                <w:sz w:val="24"/>
                <w:szCs w:val="24"/>
              </w:rPr>
              <w:t xml:space="preserve"> преки разходи за персонал, бюджетът на проектното предложение ще бъде редуциран до допустимия размер на етап техническа и финансова оценка на проектното предложение.</w:t>
            </w:r>
          </w:p>
        </w:tc>
      </w:tr>
    </w:tbl>
    <w:p w14:paraId="6ECF3466" w14:textId="77777777" w:rsidR="00A420D3" w:rsidRDefault="00A420D3" w:rsidP="007570DC">
      <w:pPr>
        <w:pStyle w:val="2"/>
        <w:rPr>
          <w:rFonts w:asciiTheme="majorBidi" w:hAnsiTheme="majorBidi" w:cstheme="majorBidi"/>
        </w:rPr>
      </w:pPr>
      <w:bookmarkStart w:id="65" w:name="_Toc445385595"/>
      <w:bookmarkStart w:id="66" w:name="_Toc11278628"/>
    </w:p>
    <w:p w14:paraId="1E1A0E64" w14:textId="77777777" w:rsidR="00645264" w:rsidRPr="00CB5DDD" w:rsidRDefault="00645264" w:rsidP="007570DC">
      <w:pPr>
        <w:pStyle w:val="2"/>
        <w:rPr>
          <w:rFonts w:asciiTheme="majorBidi" w:hAnsiTheme="majorBidi" w:cstheme="majorBidi"/>
        </w:rPr>
      </w:pPr>
      <w:r w:rsidRPr="00CB5DDD">
        <w:rPr>
          <w:rFonts w:asciiTheme="majorBidi" w:hAnsiTheme="majorBidi" w:cstheme="majorBidi"/>
        </w:rPr>
        <w:t>14.4. Недопустими разходи</w:t>
      </w:r>
      <w:bookmarkEnd w:id="65"/>
      <w:bookmarkEnd w:id="66"/>
    </w:p>
    <w:tbl>
      <w:tblPr>
        <w:tblStyle w:val="ae"/>
        <w:tblW w:w="0" w:type="auto"/>
        <w:tblLook w:val="04A0" w:firstRow="1" w:lastRow="0" w:firstColumn="1" w:lastColumn="0" w:noHBand="0" w:noVBand="1"/>
      </w:tblPr>
      <w:tblGrid>
        <w:gridCol w:w="9346"/>
      </w:tblGrid>
      <w:tr w:rsidR="00645264" w:rsidRPr="00CB5DDD" w14:paraId="33FCA124" w14:textId="77777777" w:rsidTr="00645264">
        <w:tc>
          <w:tcPr>
            <w:tcW w:w="9496" w:type="dxa"/>
          </w:tcPr>
          <w:p w14:paraId="68A6C401" w14:textId="77777777" w:rsidR="00645264" w:rsidRPr="00CB5DDD" w:rsidRDefault="00645264" w:rsidP="00CC12D7">
            <w:pPr>
              <w:numPr>
                <w:ilvl w:val="0"/>
                <w:numId w:val="10"/>
              </w:numPr>
              <w:tabs>
                <w:tab w:val="left" w:pos="180"/>
              </w:tabs>
              <w:spacing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14:paraId="60BA449C" w14:textId="7777777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глоби, финансови санкции и разходи за разрешаване на спорове; </w:t>
            </w:r>
          </w:p>
          <w:p w14:paraId="64E7043D" w14:textId="77777777" w:rsidR="007F4193" w:rsidRPr="00CB5DDD" w:rsidRDefault="00645264" w:rsidP="00CC12D7">
            <w:pPr>
              <w:pStyle w:val="a0"/>
              <w:numPr>
                <w:ilvl w:val="0"/>
                <w:numId w:val="10"/>
              </w:numPr>
              <w:tabs>
                <w:tab w:val="left" w:pos="426"/>
              </w:tabs>
              <w:spacing w:after="120"/>
              <w:ind w:left="714" w:hanging="357"/>
              <w:contextualSpacing w:val="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комисионите и загубите от курсови разлики при обмяна на чужда </w:t>
            </w:r>
            <w:r w:rsidR="007F4193" w:rsidRPr="00CB5DDD">
              <w:rPr>
                <w:rFonts w:asciiTheme="majorBidi" w:hAnsiTheme="majorBidi" w:cstheme="majorBidi"/>
                <w:color w:val="000000"/>
                <w:sz w:val="24"/>
                <w:szCs w:val="24"/>
              </w:rPr>
              <w:t>валута, с изключение на случаите на предоставянето на финансова подкрепа чрез финансови инструменти;</w:t>
            </w:r>
          </w:p>
          <w:p w14:paraId="0D9A83C3" w14:textId="77777777" w:rsidR="00645264" w:rsidRPr="00CB5DDD" w:rsidRDefault="00333F4D" w:rsidP="00CC12D7">
            <w:pPr>
              <w:pStyle w:val="a0"/>
              <w:numPr>
                <w:ilvl w:val="0"/>
                <w:numId w:val="10"/>
              </w:numPr>
              <w:spacing w:after="120"/>
              <w:ind w:left="714" w:hanging="357"/>
              <w:contextualSpacing w:val="0"/>
              <w:rPr>
                <w:rFonts w:asciiTheme="majorBidi" w:hAnsiTheme="majorBidi" w:cstheme="majorBidi"/>
                <w:color w:val="000000"/>
                <w:sz w:val="24"/>
                <w:szCs w:val="24"/>
              </w:rPr>
            </w:pPr>
            <w:r w:rsidRPr="00CB5DDD">
              <w:rPr>
                <w:rFonts w:asciiTheme="majorBidi" w:hAnsiTheme="majorBidi" w:cstheme="majorBidi"/>
                <w:color w:val="000000"/>
                <w:sz w:val="24"/>
                <w:szCs w:val="24"/>
              </w:rPr>
              <w:t>възстановим д</w:t>
            </w:r>
            <w:r w:rsidR="00297C8B" w:rsidRPr="00CB5DDD">
              <w:rPr>
                <w:rFonts w:asciiTheme="majorBidi" w:hAnsiTheme="majorBidi" w:cstheme="majorBidi"/>
                <w:color w:val="000000"/>
                <w:sz w:val="24"/>
                <w:szCs w:val="24"/>
              </w:rPr>
              <w:t>анък върху добавената стойност;</w:t>
            </w:r>
          </w:p>
          <w:p w14:paraId="7BBD7D05" w14:textId="7777777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закупуване на дълготрайни материални активи;</w:t>
            </w:r>
          </w:p>
          <w:p w14:paraId="2F7216F6" w14:textId="7777777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разходите за гаранции, осигурени от банка или от друга финансова институция, с изключение на разходите по финансови инструменти. </w:t>
            </w:r>
          </w:p>
          <w:p w14:paraId="46E7B5CE" w14:textId="77777777"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 </w:t>
            </w:r>
          </w:p>
          <w:p w14:paraId="423682E4" w14:textId="77777777" w:rsidR="00645264" w:rsidRPr="00CB5DDD" w:rsidRDefault="00645264" w:rsidP="00CC12D7">
            <w:pPr>
              <w:numPr>
                <w:ilvl w:val="0"/>
                <w:numId w:val="10"/>
              </w:numPr>
              <w:tabs>
                <w:tab w:val="left" w:pos="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субсидиране на лихва по одобрени схеми за държавни помощи и разноските за финансови транзакции;</w:t>
            </w:r>
          </w:p>
          <w:p w14:paraId="4048439D" w14:textId="77777777" w:rsidR="00645264" w:rsidRPr="00CB5DDD" w:rsidRDefault="00645264" w:rsidP="00CC12D7">
            <w:pPr>
              <w:numPr>
                <w:ilvl w:val="0"/>
                <w:numId w:val="10"/>
              </w:numPr>
              <w:tabs>
                <w:tab w:val="left" w:pos="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разходи за закупуване на инфраструктура, земя и недвижимо имущество;</w:t>
            </w:r>
          </w:p>
          <w:p w14:paraId="2F56AF42" w14:textId="77777777" w:rsidR="00645264" w:rsidRPr="00CB5DDD" w:rsidRDefault="00645264" w:rsidP="00CC12D7">
            <w:pPr>
              <w:numPr>
                <w:ilvl w:val="0"/>
                <w:numId w:val="10"/>
              </w:numPr>
              <w:tabs>
                <w:tab w:val="left" w:pos="0"/>
              </w:tabs>
              <w:spacing w:after="120" w:line="259" w:lineRule="auto"/>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разходи за консултантски услуги, свързани с подготовката и/или попълването на документите за кандидатстване за финансова подкрепа;</w:t>
            </w:r>
          </w:p>
          <w:p w14:paraId="2B8E4CEC" w14:textId="77777777" w:rsidR="009F57A3" w:rsidRPr="00E52960" w:rsidRDefault="009F57A3" w:rsidP="00CC12D7">
            <w:pPr>
              <w:numPr>
                <w:ilvl w:val="0"/>
                <w:numId w:val="10"/>
              </w:numPr>
              <w:tabs>
                <w:tab w:val="left" w:pos="0"/>
              </w:tabs>
              <w:spacing w:after="120" w:line="276" w:lineRule="auto"/>
              <w:ind w:left="714" w:hanging="357"/>
              <w:jc w:val="both"/>
              <w:rPr>
                <w:rFonts w:asciiTheme="majorBidi" w:hAnsiTheme="majorBidi" w:cstheme="majorBidi"/>
                <w:sz w:val="24"/>
                <w:szCs w:val="24"/>
              </w:rPr>
            </w:pPr>
            <w:r w:rsidRPr="00E52960">
              <w:rPr>
                <w:rFonts w:asciiTheme="majorBidi" w:hAnsiTheme="majorBidi" w:cstheme="majorBidi"/>
                <w:sz w:val="24"/>
                <w:szCs w:val="24"/>
              </w:rPr>
              <w:t>разходи за строително-монтажни работи;</w:t>
            </w:r>
          </w:p>
          <w:p w14:paraId="14DDCBA9" w14:textId="56DE8640" w:rsidR="009F57A3" w:rsidRPr="00051754" w:rsidRDefault="009F57A3" w:rsidP="00CC12D7">
            <w:pPr>
              <w:numPr>
                <w:ilvl w:val="0"/>
                <w:numId w:val="10"/>
              </w:numPr>
              <w:tabs>
                <w:tab w:val="left" w:pos="0"/>
                <w:tab w:val="left" w:pos="180"/>
              </w:tabs>
              <w:spacing w:after="120" w:line="276" w:lineRule="auto"/>
              <w:ind w:left="714" w:hanging="357"/>
              <w:jc w:val="both"/>
              <w:rPr>
                <w:rFonts w:asciiTheme="majorBidi" w:hAnsiTheme="majorBidi" w:cstheme="majorBidi"/>
                <w:b/>
                <w:color w:val="000000"/>
                <w:sz w:val="24"/>
                <w:szCs w:val="24"/>
              </w:rPr>
            </w:pPr>
            <w:r w:rsidRPr="00E52960">
              <w:rPr>
                <w:rFonts w:asciiTheme="majorBidi" w:hAnsiTheme="majorBidi" w:cstheme="majorBidi"/>
                <w:sz w:val="24"/>
                <w:szCs w:val="24"/>
              </w:rPr>
              <w:lastRenderedPageBreak/>
              <w:t xml:space="preserve">разходи за </w:t>
            </w:r>
            <w:r w:rsidR="004D3683">
              <w:rPr>
                <w:rFonts w:asciiTheme="majorBidi" w:hAnsiTheme="majorBidi" w:cstheme="majorBidi"/>
                <w:sz w:val="24"/>
                <w:szCs w:val="24"/>
              </w:rPr>
              <w:t xml:space="preserve">закупуване на </w:t>
            </w:r>
            <w:r w:rsidRPr="00E52960">
              <w:rPr>
                <w:rFonts w:asciiTheme="majorBidi" w:hAnsiTheme="majorBidi" w:cstheme="majorBidi"/>
                <w:sz w:val="24"/>
                <w:szCs w:val="24"/>
              </w:rPr>
              <w:t>транспортн</w:t>
            </w:r>
            <w:r w:rsidR="00051754">
              <w:rPr>
                <w:rFonts w:asciiTheme="majorBidi" w:hAnsiTheme="majorBidi" w:cstheme="majorBidi"/>
                <w:sz w:val="24"/>
                <w:szCs w:val="24"/>
              </w:rPr>
              <w:t xml:space="preserve">и </w:t>
            </w:r>
            <w:r w:rsidRPr="00E52960">
              <w:rPr>
                <w:rFonts w:asciiTheme="majorBidi" w:hAnsiTheme="majorBidi" w:cstheme="majorBidi"/>
                <w:sz w:val="24"/>
                <w:szCs w:val="24"/>
              </w:rPr>
              <w:t>средств</w:t>
            </w:r>
            <w:r w:rsidR="00051754">
              <w:rPr>
                <w:rFonts w:asciiTheme="majorBidi" w:hAnsiTheme="majorBidi" w:cstheme="majorBidi"/>
                <w:sz w:val="24"/>
                <w:szCs w:val="24"/>
              </w:rPr>
              <w:t xml:space="preserve">а. </w:t>
            </w:r>
          </w:p>
          <w:p w14:paraId="1BDACD24" w14:textId="77777777" w:rsidR="00614131" w:rsidRPr="00CB5DDD" w:rsidRDefault="00614131" w:rsidP="009447CE">
            <w:pPr>
              <w:tabs>
                <w:tab w:val="left" w:pos="180"/>
              </w:tabs>
              <w:spacing w:after="120"/>
              <w:jc w:val="both"/>
              <w:rPr>
                <w:rFonts w:asciiTheme="majorBidi" w:eastAsiaTheme="minorHAnsi" w:hAnsiTheme="majorBidi" w:cstheme="majorBidi"/>
                <w:b/>
                <w:color w:val="000000"/>
                <w:sz w:val="24"/>
                <w:szCs w:val="24"/>
                <w:lang w:eastAsia="en-US"/>
              </w:rPr>
            </w:pPr>
            <w:r w:rsidRPr="00051754">
              <w:rPr>
                <w:rFonts w:asciiTheme="majorBidi" w:hAnsiTheme="majorBidi" w:cstheme="majorBidi"/>
                <w:b/>
                <w:color w:val="000000"/>
                <w:sz w:val="24"/>
                <w:szCs w:val="24"/>
              </w:rPr>
              <w:t>На основание чл. 57, ал. 2 от ЗУС</w:t>
            </w:r>
            <w:r w:rsidRPr="00E52960">
              <w:rPr>
                <w:rFonts w:asciiTheme="majorBidi" w:hAnsiTheme="majorBidi" w:cstheme="majorBidi"/>
                <w:b/>
                <w:color w:val="000000"/>
                <w:sz w:val="24"/>
                <w:szCs w:val="24"/>
              </w:rPr>
              <w:t>ЕСИФ 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p>
        </w:tc>
      </w:tr>
    </w:tbl>
    <w:p w14:paraId="7DBEAB5B" w14:textId="77777777" w:rsidR="00A420D3" w:rsidRDefault="00A420D3" w:rsidP="007570DC">
      <w:pPr>
        <w:pStyle w:val="1"/>
      </w:pPr>
      <w:bookmarkStart w:id="67" w:name="_Toc445385596"/>
      <w:bookmarkStart w:id="68" w:name="_Toc11278629"/>
    </w:p>
    <w:p w14:paraId="16C0B4A0" w14:textId="77777777" w:rsidR="00CB14EE" w:rsidRPr="00CB5DDD" w:rsidRDefault="001D09EC" w:rsidP="007570DC">
      <w:pPr>
        <w:pStyle w:val="1"/>
        <w:rPr>
          <w:rFonts w:asciiTheme="majorBidi" w:hAnsiTheme="majorBidi" w:cstheme="majorBidi"/>
          <w:sz w:val="24"/>
          <w:szCs w:val="24"/>
        </w:rPr>
      </w:pPr>
      <w:r w:rsidRPr="00B66F22">
        <w:t>15. Допустими целеви групи</w:t>
      </w:r>
      <w:r w:rsidRPr="00CB5DDD">
        <w:rPr>
          <w:rFonts w:asciiTheme="majorBidi" w:hAnsiTheme="majorBidi" w:cstheme="majorBidi"/>
          <w:sz w:val="24"/>
          <w:szCs w:val="24"/>
        </w:rPr>
        <w:t>:</w:t>
      </w:r>
      <w:bookmarkEnd w:id="67"/>
      <w:bookmarkEnd w:id="68"/>
    </w:p>
    <w:tbl>
      <w:tblPr>
        <w:tblStyle w:val="ae"/>
        <w:tblW w:w="0" w:type="auto"/>
        <w:tblLook w:val="04A0" w:firstRow="1" w:lastRow="0" w:firstColumn="1" w:lastColumn="0" w:noHBand="0" w:noVBand="1"/>
      </w:tblPr>
      <w:tblGrid>
        <w:gridCol w:w="9346"/>
      </w:tblGrid>
      <w:tr w:rsidR="001D09EC" w:rsidRPr="00CB5DDD" w14:paraId="7D46457A" w14:textId="77777777" w:rsidTr="001D09EC">
        <w:tc>
          <w:tcPr>
            <w:tcW w:w="9496" w:type="dxa"/>
          </w:tcPr>
          <w:p w14:paraId="79DE2D9F" w14:textId="77777777" w:rsidR="00400C93" w:rsidRPr="00CB5DDD" w:rsidRDefault="00400C93" w:rsidP="0053466F">
            <w:pPr>
              <w:pStyle w:val="Text1"/>
              <w:spacing w:after="120" w:line="276" w:lineRule="auto"/>
              <w:ind w:left="0"/>
              <w:jc w:val="left"/>
              <w:outlineLvl w:val="0"/>
              <w:rPr>
                <w:rFonts w:asciiTheme="majorBidi" w:hAnsiTheme="majorBidi" w:cstheme="majorBidi"/>
                <w:szCs w:val="24"/>
                <w:lang w:val="bg-BG"/>
              </w:rPr>
            </w:pPr>
            <w:bookmarkStart w:id="69" w:name="_Toc445385343"/>
            <w:bookmarkStart w:id="70" w:name="_Toc445385597"/>
            <w:bookmarkStart w:id="71" w:name="_Toc11278630"/>
            <w:r w:rsidRPr="00CB5DDD">
              <w:rPr>
                <w:rFonts w:asciiTheme="majorBidi" w:hAnsiTheme="majorBidi" w:cstheme="majorBidi"/>
                <w:szCs w:val="24"/>
                <w:lang w:val="bg-BG"/>
              </w:rPr>
              <w:t>Допустими целеви групи по настоящата процедура са:</w:t>
            </w:r>
            <w:bookmarkEnd w:id="69"/>
            <w:bookmarkEnd w:id="70"/>
            <w:bookmarkEnd w:id="71"/>
          </w:p>
          <w:p w14:paraId="5B89223F" w14:textId="12234B29" w:rsidR="005F00F4" w:rsidRPr="00B245A5" w:rsidRDefault="005F00F4" w:rsidP="001503F2">
            <w:pPr>
              <w:pStyle w:val="Text1"/>
              <w:numPr>
                <w:ilvl w:val="0"/>
                <w:numId w:val="24"/>
              </w:numPr>
              <w:spacing w:before="120"/>
              <w:outlineLvl w:val="0"/>
              <w:rPr>
                <w:lang w:val="bg-BG"/>
              </w:rPr>
            </w:pPr>
            <w:r w:rsidRPr="00B245A5">
              <w:rPr>
                <w:lang w:val="bg-BG"/>
              </w:rPr>
              <w:t>Икономически неактивни младежи, които не са в образование и обучение</w:t>
            </w:r>
            <w:r w:rsidR="000C75C1">
              <w:rPr>
                <w:rStyle w:val="a7"/>
                <w:lang w:val="bg-BG"/>
              </w:rPr>
              <w:footnoteReference w:id="3"/>
            </w:r>
            <w:r w:rsidR="004435FB" w:rsidRPr="004435FB">
              <w:rPr>
                <w:szCs w:val="24"/>
                <w:lang w:val="bg-BG"/>
              </w:rPr>
              <w:t>,</w:t>
            </w:r>
            <w:r w:rsidRPr="00B245A5">
              <w:rPr>
                <w:lang w:val="bg-BG"/>
              </w:rPr>
              <w:t xml:space="preserve"> на възраст от 15 до 29 г. вкл.; </w:t>
            </w:r>
          </w:p>
          <w:p w14:paraId="36F3C3E6" w14:textId="77777777" w:rsidR="005F00F4" w:rsidRPr="00B245A5" w:rsidRDefault="005F00F4" w:rsidP="001503F2">
            <w:pPr>
              <w:pStyle w:val="Text1"/>
              <w:numPr>
                <w:ilvl w:val="0"/>
                <w:numId w:val="24"/>
              </w:numPr>
              <w:spacing w:before="120"/>
              <w:outlineLvl w:val="0"/>
              <w:rPr>
                <w:lang w:val="bg-BG"/>
              </w:rPr>
            </w:pPr>
            <w:r w:rsidRPr="00B245A5">
              <w:rPr>
                <w:lang w:val="bg-BG"/>
              </w:rPr>
              <w:t xml:space="preserve">Търсещи работа безработни младежи от 15 до 29 г. вкл. със завършено средно или висше образование; </w:t>
            </w:r>
          </w:p>
          <w:p w14:paraId="40AF0F71" w14:textId="77777777" w:rsidR="005F00F4" w:rsidRDefault="005F00F4" w:rsidP="001503F2">
            <w:pPr>
              <w:pStyle w:val="Text1"/>
              <w:numPr>
                <w:ilvl w:val="0"/>
                <w:numId w:val="24"/>
              </w:numPr>
              <w:spacing w:before="120"/>
              <w:outlineLvl w:val="0"/>
              <w:rPr>
                <w:lang w:val="bg-BG"/>
              </w:rPr>
            </w:pPr>
            <w:r w:rsidRPr="00B245A5">
              <w:rPr>
                <w:lang w:val="bg-BG"/>
              </w:rPr>
              <w:t>Лица, желаещи да започнат самостоятелна стопанска дейност – безработни или заети. С приоритет ще бъдат финансирани проекти, в които са включени безработни и/или неактивни лица на възраст от 29 г. до 40 г</w:t>
            </w:r>
            <w:r w:rsidR="00B245A5" w:rsidRPr="00B245A5">
              <w:rPr>
                <w:lang w:val="bg-BG"/>
              </w:rPr>
              <w:t>.</w:t>
            </w:r>
          </w:p>
          <w:p w14:paraId="16F0476E" w14:textId="69D54E11" w:rsidR="004435FB" w:rsidRPr="004435FB" w:rsidRDefault="004435FB" w:rsidP="004435FB">
            <w:pPr>
              <w:spacing w:after="120"/>
              <w:jc w:val="both"/>
              <w:rPr>
                <w:sz w:val="24"/>
                <w:szCs w:val="24"/>
              </w:rPr>
            </w:pPr>
            <w:r w:rsidRPr="00B94908">
              <w:rPr>
                <w:sz w:val="24"/>
                <w:szCs w:val="24"/>
              </w:rPr>
              <w:t xml:space="preserve">С приоритет ще бъдат финансирани проекти, в които са включени безработни и/или неактивни лица </w:t>
            </w:r>
            <w:r w:rsidRPr="00B94908">
              <w:rPr>
                <w:bCs/>
                <w:color w:val="000000"/>
                <w:sz w:val="24"/>
                <w:szCs w:val="24"/>
              </w:rPr>
              <w:t>на възраст от 29 г. до 40 г.</w:t>
            </w:r>
            <w:r w:rsidR="00B94908">
              <w:rPr>
                <w:bCs/>
                <w:color w:val="000000"/>
                <w:sz w:val="24"/>
                <w:szCs w:val="24"/>
              </w:rPr>
              <w:t xml:space="preserve"> </w:t>
            </w:r>
          </w:p>
          <w:p w14:paraId="1AF11796" w14:textId="77777777" w:rsidR="00C1603E" w:rsidRDefault="004435FB" w:rsidP="004435FB">
            <w:pPr>
              <w:pStyle w:val="Text1"/>
              <w:spacing w:after="120"/>
              <w:ind w:left="0"/>
              <w:outlineLvl w:val="0"/>
              <w:rPr>
                <w:i/>
                <w:szCs w:val="24"/>
                <w:lang w:val="bg-BG"/>
              </w:rPr>
            </w:pPr>
            <w:bookmarkStart w:id="72" w:name="_Toc534813873"/>
            <w:r>
              <w:rPr>
                <w:b/>
                <w:i/>
                <w:szCs w:val="24"/>
                <w:lang w:val="bg-BG"/>
              </w:rPr>
              <w:t>„</w:t>
            </w:r>
            <w:r w:rsidR="00C1603E" w:rsidRPr="00DA2982">
              <w:rPr>
                <w:b/>
                <w:i/>
                <w:szCs w:val="24"/>
                <w:lang w:val="bg-BG"/>
              </w:rPr>
              <w:t>Безработни лица</w:t>
            </w:r>
            <w:r>
              <w:rPr>
                <w:b/>
                <w:i/>
                <w:szCs w:val="24"/>
                <w:lang w:val="bg-BG"/>
              </w:rPr>
              <w:t>“</w:t>
            </w:r>
            <w:r w:rsidR="00C1603E">
              <w:rPr>
                <w:i/>
                <w:szCs w:val="24"/>
                <w:lang w:val="bg-BG"/>
              </w:rPr>
              <w:t xml:space="preserve"> са лица, които не работят, търсят работа и имат готовност да започнат работа. Лицата, които са регистрирани като безработни в дирекция „Бюро по труда“ към Агенция по заетостта винаги се считат за безработни, дори да не отговарят на всички три критерии едновременно.</w:t>
            </w:r>
            <w:bookmarkEnd w:id="72"/>
          </w:p>
          <w:p w14:paraId="2E229A0E" w14:textId="77777777" w:rsidR="00C1603E" w:rsidRDefault="004435FB" w:rsidP="004435FB">
            <w:pPr>
              <w:pStyle w:val="Text1"/>
              <w:spacing w:after="120"/>
              <w:ind w:left="0"/>
              <w:outlineLvl w:val="0"/>
              <w:rPr>
                <w:i/>
                <w:szCs w:val="24"/>
                <w:lang w:val="bg-BG"/>
              </w:rPr>
            </w:pPr>
            <w:bookmarkStart w:id="73" w:name="_Toc534813874"/>
            <w:r>
              <w:rPr>
                <w:b/>
                <w:i/>
                <w:szCs w:val="24"/>
                <w:lang w:val="bg-BG"/>
              </w:rPr>
              <w:t>„</w:t>
            </w:r>
            <w:r w:rsidR="00C1603E" w:rsidRPr="00DA2982">
              <w:rPr>
                <w:b/>
                <w:i/>
                <w:szCs w:val="24"/>
                <w:lang w:val="bg-BG"/>
              </w:rPr>
              <w:t>Икономически неактивни</w:t>
            </w:r>
            <w:r>
              <w:rPr>
                <w:b/>
                <w:i/>
                <w:szCs w:val="24"/>
                <w:lang w:val="bg-BG"/>
              </w:rPr>
              <w:t>“</w:t>
            </w:r>
            <w:r w:rsidR="00C1603E">
              <w:rPr>
                <w:i/>
                <w:szCs w:val="24"/>
                <w:lang w:val="bg-BG"/>
              </w:rPr>
              <w:t xml:space="preserve"> са лицата, които не са заети, не са регистрирани в дирекция „Бюро по труда“ и не търсят работа, като в т.ч. влизат и т. нар „обезкуражени“ лица, които желаят да работят, но не търсят активно работа, тъй като смятат, че няма да намерят такава.</w:t>
            </w:r>
            <w:bookmarkEnd w:id="73"/>
          </w:p>
          <w:p w14:paraId="007CC649" w14:textId="77777777" w:rsidR="0053466F" w:rsidRDefault="0053466F" w:rsidP="004435FB">
            <w:pPr>
              <w:spacing w:after="120" w:line="276" w:lineRule="auto"/>
              <w:jc w:val="both"/>
              <w:rPr>
                <w:rFonts w:asciiTheme="majorBidi" w:hAnsiTheme="majorBidi" w:cstheme="majorBidi"/>
                <w:sz w:val="24"/>
                <w:szCs w:val="24"/>
              </w:rPr>
            </w:pPr>
            <w:r w:rsidRPr="00E46A5B">
              <w:rPr>
                <w:rFonts w:asciiTheme="majorBidi" w:hAnsiTheme="majorBidi" w:cstheme="majorBidi"/>
                <w:sz w:val="24"/>
                <w:szCs w:val="24"/>
              </w:rPr>
              <w:t>Поставеният фокус върху конкретни групи в рамките на специфи</w:t>
            </w:r>
            <w:r w:rsidR="004435FB">
              <w:rPr>
                <w:rFonts w:asciiTheme="majorBidi" w:hAnsiTheme="majorBidi" w:cstheme="majorBidi"/>
                <w:sz w:val="24"/>
                <w:szCs w:val="24"/>
              </w:rPr>
              <w:t xml:space="preserve">чните цели не изключва по-широк </w:t>
            </w:r>
            <w:r w:rsidRPr="00E46A5B">
              <w:rPr>
                <w:rFonts w:asciiTheme="majorBidi" w:hAnsiTheme="majorBidi" w:cstheme="majorBidi"/>
                <w:sz w:val="24"/>
                <w:szCs w:val="24"/>
              </w:rPr>
              <w:t>обхват на целевите групи в този инвестиционен приоритет, а именно: икономически неактивни лица, извън образование и обучение, в т.ч. обезкуражени лица; търсещи работа безработни лица и групи в неравностойно положение на пазара на труда, съгласно Закона за насърчаване на заетостта.</w:t>
            </w:r>
          </w:p>
          <w:p w14:paraId="4DCF7EAA" w14:textId="77777777" w:rsidR="004435FB" w:rsidRPr="00E70D0F" w:rsidRDefault="004435FB" w:rsidP="004435FB">
            <w:pPr>
              <w:pStyle w:val="Text1"/>
              <w:spacing w:after="120"/>
              <w:ind w:left="0"/>
              <w:outlineLvl w:val="0"/>
              <w:rPr>
                <w:b/>
                <w:lang w:val="bg-BG"/>
              </w:rPr>
            </w:pPr>
            <w:bookmarkStart w:id="74" w:name="_Toc4583243"/>
            <w:r w:rsidRPr="00E70D0F">
              <w:rPr>
                <w:b/>
                <w:lang w:val="bg-BG"/>
              </w:rPr>
              <w:t>В проект не могат да бъдат включвани лица, които вече са самонаети и упражняват стопанска дейност.</w:t>
            </w:r>
            <w:bookmarkEnd w:id="74"/>
          </w:p>
          <w:p w14:paraId="2C3B16AD" w14:textId="77777777" w:rsidR="001D09EC" w:rsidRPr="00CB5DDD" w:rsidRDefault="001D09EC" w:rsidP="004435FB">
            <w:pPr>
              <w:pStyle w:val="Text1"/>
              <w:spacing w:after="120" w:line="276" w:lineRule="auto"/>
              <w:ind w:left="0"/>
              <w:jc w:val="left"/>
              <w:outlineLvl w:val="0"/>
              <w:rPr>
                <w:rFonts w:asciiTheme="majorBidi" w:hAnsiTheme="majorBidi" w:cstheme="majorBidi"/>
                <w:b/>
                <w:szCs w:val="24"/>
                <w:lang w:val="bg-BG"/>
              </w:rPr>
            </w:pPr>
            <w:bookmarkStart w:id="75" w:name="_Toc445385345"/>
            <w:bookmarkStart w:id="76" w:name="_Toc445385599"/>
            <w:bookmarkStart w:id="77" w:name="_Toc11278634"/>
            <w:r w:rsidRPr="00CB5DDD">
              <w:rPr>
                <w:rFonts w:asciiTheme="majorBidi" w:hAnsiTheme="majorBidi" w:cstheme="majorBidi"/>
                <w:b/>
                <w:szCs w:val="24"/>
                <w:lang w:val="bg-BG"/>
              </w:rPr>
              <w:lastRenderedPageBreak/>
              <w:t>Не се допуска дублиране на финансиране на една и съща целева група от различни източници за една и съща дейност.</w:t>
            </w:r>
            <w:bookmarkEnd w:id="75"/>
            <w:bookmarkEnd w:id="76"/>
            <w:bookmarkEnd w:id="77"/>
          </w:p>
          <w:p w14:paraId="71E1C4C2" w14:textId="77777777" w:rsidR="005E7FD3" w:rsidRPr="00796E18" w:rsidRDefault="001D09EC" w:rsidP="006D4366">
            <w:pPr>
              <w:pStyle w:val="Text1"/>
              <w:spacing w:before="120" w:after="120" w:line="276" w:lineRule="auto"/>
              <w:ind w:left="0"/>
              <w:outlineLvl w:val="0"/>
              <w:rPr>
                <w:rFonts w:asciiTheme="majorBidi" w:hAnsiTheme="majorBidi" w:cstheme="majorBidi"/>
                <w:szCs w:val="24"/>
                <w:lang w:val="bg-BG"/>
              </w:rPr>
            </w:pPr>
            <w:bookmarkStart w:id="78" w:name="_Toc445385346"/>
            <w:bookmarkStart w:id="79" w:name="_Toc445385600"/>
            <w:bookmarkStart w:id="80" w:name="_Toc11278635"/>
            <w:r w:rsidRPr="00CB5DDD">
              <w:rPr>
                <w:rFonts w:asciiTheme="majorBidi" w:hAnsiTheme="majorBidi" w:cstheme="majorBidi"/>
                <w:szCs w:val="24"/>
                <w:lang w:val="bg-BG"/>
              </w:rPr>
              <w:t xml:space="preserve">В проектното предложение е необходимо кандидатът да посочи конкретна/и целева/и група/и, към които ще бъдат насочени дейностите в проектното предложение. Необходимо е да се направи анализ на техните нужди и проблеми, както и към решаването, на кои от тях е насочен проектът. Целевата група, включена в проектното предложение, трябва да бъде описана с нейните конкретни характеристики </w:t>
            </w:r>
            <w:r w:rsidR="003A71D9" w:rsidRPr="00CB5DDD">
              <w:rPr>
                <w:rFonts w:asciiTheme="majorBidi" w:hAnsiTheme="majorBidi" w:cstheme="majorBidi"/>
                <w:szCs w:val="24"/>
                <w:lang w:val="bg-BG"/>
              </w:rPr>
              <w:t xml:space="preserve">съгласно Условията за кандидатстване и </w:t>
            </w:r>
            <w:r w:rsidRPr="00CB5DDD">
              <w:rPr>
                <w:rFonts w:asciiTheme="majorBidi" w:hAnsiTheme="majorBidi" w:cstheme="majorBidi"/>
                <w:szCs w:val="24"/>
                <w:lang w:val="bg-BG"/>
              </w:rPr>
              <w:t>количествен</w:t>
            </w:r>
            <w:r w:rsidR="003A71D9" w:rsidRPr="00CB5DDD">
              <w:rPr>
                <w:rFonts w:asciiTheme="majorBidi" w:hAnsiTheme="majorBidi" w:cstheme="majorBidi"/>
                <w:szCs w:val="24"/>
                <w:lang w:val="bg-BG"/>
              </w:rPr>
              <w:t>о определена</w:t>
            </w:r>
            <w:r w:rsidRPr="00CB5DDD">
              <w:rPr>
                <w:rFonts w:asciiTheme="majorBidi" w:hAnsiTheme="majorBidi" w:cstheme="majorBidi"/>
                <w:szCs w:val="24"/>
                <w:lang w:val="bg-BG"/>
              </w:rPr>
              <w:t xml:space="preserve"> – колко представители от целевата група ще бъдат включени</w:t>
            </w:r>
            <w:bookmarkEnd w:id="78"/>
            <w:bookmarkEnd w:id="79"/>
            <w:r w:rsidR="006E4498" w:rsidRPr="00CB5DDD">
              <w:rPr>
                <w:rFonts w:asciiTheme="majorBidi" w:hAnsiTheme="majorBidi" w:cstheme="majorBidi"/>
                <w:szCs w:val="24"/>
                <w:lang w:val="bg-BG"/>
              </w:rPr>
              <w:t>. Посочва се съответствие с анализите, направени при подготовката на СВОМР.</w:t>
            </w:r>
            <w:bookmarkEnd w:id="80"/>
          </w:p>
        </w:tc>
      </w:tr>
    </w:tbl>
    <w:p w14:paraId="0BE45508" w14:textId="77777777" w:rsidR="001D09EC" w:rsidRPr="00CB5DDD" w:rsidRDefault="009B4E4D" w:rsidP="007570DC">
      <w:pPr>
        <w:pStyle w:val="1"/>
        <w:rPr>
          <w:rFonts w:asciiTheme="majorBidi" w:hAnsiTheme="majorBidi" w:cstheme="majorBidi"/>
          <w:sz w:val="24"/>
          <w:szCs w:val="24"/>
        </w:rPr>
      </w:pPr>
      <w:bookmarkStart w:id="81" w:name="_Toc445385601"/>
      <w:bookmarkStart w:id="82" w:name="_Toc11278637"/>
      <w:r w:rsidRPr="00B66F22">
        <w:lastRenderedPageBreak/>
        <w:t>16. Приложим режим на минимални/държавни помощи</w:t>
      </w:r>
      <w:r w:rsidRPr="00CB5DDD">
        <w:rPr>
          <w:rFonts w:asciiTheme="majorBidi" w:hAnsiTheme="majorBidi" w:cstheme="majorBidi"/>
          <w:sz w:val="24"/>
          <w:szCs w:val="24"/>
        </w:rPr>
        <w:t>:</w:t>
      </w:r>
      <w:bookmarkEnd w:id="81"/>
      <w:bookmarkEnd w:id="82"/>
    </w:p>
    <w:tbl>
      <w:tblPr>
        <w:tblStyle w:val="ae"/>
        <w:tblW w:w="0" w:type="auto"/>
        <w:tblLook w:val="04A0" w:firstRow="1" w:lastRow="0" w:firstColumn="1" w:lastColumn="0" w:noHBand="0" w:noVBand="1"/>
      </w:tblPr>
      <w:tblGrid>
        <w:gridCol w:w="9346"/>
      </w:tblGrid>
      <w:tr w:rsidR="009B4E4D" w:rsidRPr="00CB5DDD" w14:paraId="21C5F63D" w14:textId="77777777" w:rsidTr="002D334B">
        <w:trPr>
          <w:trHeight w:val="320"/>
        </w:trPr>
        <w:tc>
          <w:tcPr>
            <w:tcW w:w="9496" w:type="dxa"/>
          </w:tcPr>
          <w:p w14:paraId="519EC32F" w14:textId="3784F43E" w:rsidR="006F3CEE" w:rsidRDefault="006F3CEE" w:rsidP="006F3CEE">
            <w:pPr>
              <w:spacing w:before="120" w:after="120"/>
              <w:jc w:val="both"/>
              <w:rPr>
                <w:sz w:val="24"/>
                <w:szCs w:val="24"/>
              </w:rPr>
            </w:pPr>
            <w:r>
              <w:rPr>
                <w:sz w:val="24"/>
                <w:szCs w:val="24"/>
              </w:rPr>
              <w:t xml:space="preserve">Процедурата </w:t>
            </w:r>
            <w:r w:rsidRPr="00082155">
              <w:rPr>
                <w:sz w:val="24"/>
                <w:szCs w:val="24"/>
              </w:rPr>
              <w:t xml:space="preserve">ще се </w:t>
            </w:r>
            <w:r>
              <w:rPr>
                <w:sz w:val="24"/>
                <w:szCs w:val="24"/>
              </w:rPr>
              <w:t>изпълнява в съответствие с</w:t>
            </w:r>
            <w:r w:rsidRPr="00082155">
              <w:rPr>
                <w:sz w:val="24"/>
                <w:szCs w:val="24"/>
              </w:rPr>
              <w:t xml:space="preserve"> правилата за минимална помощ</w:t>
            </w:r>
            <w:r w:rsidR="000C75C1">
              <w:rPr>
                <w:rStyle w:val="a7"/>
                <w:sz w:val="24"/>
                <w:szCs w:val="24"/>
              </w:rPr>
              <w:footnoteReference w:id="4"/>
            </w:r>
            <w:r w:rsidRPr="00082155">
              <w:rPr>
                <w:sz w:val="24"/>
                <w:szCs w:val="24"/>
              </w:rPr>
              <w:t xml:space="preserve"> (правилото </w:t>
            </w:r>
            <w:proofErr w:type="spellStart"/>
            <w:r w:rsidRPr="00082155">
              <w:rPr>
                <w:sz w:val="24"/>
                <w:szCs w:val="24"/>
              </w:rPr>
              <w:t>de</w:t>
            </w:r>
            <w:proofErr w:type="spellEnd"/>
            <w:r w:rsidRPr="00082155">
              <w:rPr>
                <w:sz w:val="24"/>
                <w:szCs w:val="24"/>
              </w:rPr>
              <w:t xml:space="preserve"> </w:t>
            </w:r>
            <w:proofErr w:type="spellStart"/>
            <w:r w:rsidRPr="00082155">
              <w:rPr>
                <w:sz w:val="24"/>
                <w:szCs w:val="24"/>
              </w:rPr>
              <w:t>minimis</w:t>
            </w:r>
            <w:proofErr w:type="spellEnd"/>
            <w:r w:rsidRPr="00082155">
              <w:rPr>
                <w:sz w:val="24"/>
                <w:szCs w:val="24"/>
              </w:rPr>
              <w:t xml:space="preserve">)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w:t>
            </w:r>
            <w:proofErr w:type="spellStart"/>
            <w:r w:rsidRPr="00082155">
              <w:rPr>
                <w:sz w:val="24"/>
                <w:szCs w:val="24"/>
              </w:rPr>
              <w:t>de</w:t>
            </w:r>
            <w:proofErr w:type="spellEnd"/>
            <w:r w:rsidRPr="00082155">
              <w:rPr>
                <w:sz w:val="24"/>
                <w:szCs w:val="24"/>
              </w:rPr>
              <w:t xml:space="preserve"> </w:t>
            </w:r>
            <w:proofErr w:type="spellStart"/>
            <w:r w:rsidRPr="00082155">
              <w:rPr>
                <w:sz w:val="24"/>
                <w:szCs w:val="24"/>
              </w:rPr>
              <w:t>minimis</w:t>
            </w:r>
            <w:proofErr w:type="spellEnd"/>
            <w:r w:rsidRPr="00082155">
              <w:rPr>
                <w:sz w:val="24"/>
                <w:szCs w:val="24"/>
              </w:rPr>
              <w:t>, публикуван в Официален вестник на ЕС L 352 от 24.12.2013</w:t>
            </w:r>
            <w:r w:rsidRPr="00977F48">
              <w:rPr>
                <w:sz w:val="24"/>
                <w:szCs w:val="24"/>
              </w:rPr>
              <w:t xml:space="preserve"> </w:t>
            </w:r>
            <w:r w:rsidRPr="00082155">
              <w:rPr>
                <w:sz w:val="24"/>
                <w:szCs w:val="24"/>
              </w:rPr>
              <w:t xml:space="preserve">г. </w:t>
            </w:r>
          </w:p>
          <w:p w14:paraId="52B2D384" w14:textId="10345EB5" w:rsidR="003B7C9D" w:rsidRDefault="006F3CEE" w:rsidP="00D51F5C">
            <w:pPr>
              <w:spacing w:after="120" w:line="276" w:lineRule="auto"/>
              <w:jc w:val="both"/>
              <w:rPr>
                <w:rFonts w:asciiTheme="majorBidi" w:hAnsiTheme="majorBidi" w:cstheme="majorBidi"/>
                <w:sz w:val="24"/>
                <w:szCs w:val="24"/>
              </w:rPr>
            </w:pPr>
            <w:r w:rsidRPr="00E52960" w:rsidDel="006F3CEE">
              <w:rPr>
                <w:rFonts w:asciiTheme="majorBidi" w:hAnsiTheme="majorBidi" w:cstheme="majorBidi"/>
                <w:sz w:val="24"/>
                <w:szCs w:val="24"/>
              </w:rPr>
              <w:t xml:space="preserve"> </w:t>
            </w:r>
            <w:r w:rsidR="003B7C9D" w:rsidRPr="00E52960">
              <w:rPr>
                <w:rFonts w:asciiTheme="majorBidi" w:hAnsiTheme="majorBidi" w:cstheme="majorBidi"/>
                <w:b/>
                <w:sz w:val="24"/>
                <w:szCs w:val="24"/>
              </w:rPr>
              <w:t>„Минимална помощ”</w:t>
            </w:r>
            <w:r w:rsidR="003B7C9D" w:rsidRPr="00E52960">
              <w:rPr>
                <w:rFonts w:asciiTheme="majorBidi" w:hAnsiTheme="majorBidi" w:cstheme="majorBidi"/>
                <w:sz w:val="24"/>
                <w:szCs w:val="24"/>
              </w:rPr>
              <w:t xml:space="preserve">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r w:rsidR="004B6A80" w:rsidRPr="00E52960">
              <w:rPr>
                <w:rFonts w:asciiTheme="majorBidi" w:hAnsiTheme="majorBidi" w:cstheme="majorBidi"/>
                <w:sz w:val="24"/>
                <w:szCs w:val="24"/>
              </w:rPr>
              <w:t xml:space="preserve"> Режимът по държавните и минималните помощи се прилага само по отношение на предприятия.</w:t>
            </w:r>
          </w:p>
          <w:p w14:paraId="4421F8EE" w14:textId="1E5CC1BC" w:rsidR="00583807" w:rsidRPr="00CB5DDD" w:rsidRDefault="00583807" w:rsidP="00D51F5C">
            <w:pPr>
              <w:spacing w:after="120" w:line="276" w:lineRule="auto"/>
              <w:jc w:val="both"/>
              <w:rPr>
                <w:rFonts w:asciiTheme="majorBidi" w:hAnsiTheme="majorBidi" w:cstheme="majorBidi"/>
                <w:sz w:val="24"/>
                <w:szCs w:val="24"/>
              </w:rPr>
            </w:pPr>
            <w:r w:rsidRPr="00583807">
              <w:rPr>
                <w:rFonts w:asciiTheme="majorBidi" w:hAnsiTheme="majorBidi" w:cstheme="majorBidi"/>
                <w:sz w:val="24"/>
                <w:szCs w:val="24"/>
              </w:rPr>
              <w:t>„</w:t>
            </w:r>
            <w:r w:rsidRPr="00583807">
              <w:rPr>
                <w:rFonts w:asciiTheme="majorBidi" w:hAnsiTheme="majorBidi" w:cstheme="majorBidi"/>
                <w:b/>
                <w:bCs/>
                <w:sz w:val="24"/>
                <w:szCs w:val="24"/>
              </w:rPr>
              <w:t xml:space="preserve">Предприятие” </w:t>
            </w:r>
            <w:r w:rsidRPr="00583807">
              <w:rPr>
                <w:rFonts w:asciiTheme="majorBidi" w:hAnsiTheme="majorBidi" w:cstheme="majorBidi"/>
                <w:sz w:val="24"/>
                <w:szCs w:val="24"/>
              </w:rPr>
              <w:t xml:space="preserve">по смисъла на правилата за конкуренцията, </w:t>
            </w:r>
            <w:r w:rsidRPr="00583807">
              <w:rPr>
                <w:rFonts w:asciiTheme="majorBidi" w:hAnsiTheme="majorBidi" w:cstheme="majorBidi"/>
                <w:b/>
                <w:bCs/>
                <w:sz w:val="24"/>
                <w:szCs w:val="24"/>
              </w:rPr>
              <w:t xml:space="preserve">е всеки субект, упражняващ стопанска дейност, </w:t>
            </w:r>
            <w:r w:rsidRPr="00583807">
              <w:rPr>
                <w:rFonts w:asciiTheme="majorBidi" w:hAnsiTheme="majorBidi" w:cstheme="majorBidi"/>
                <w:sz w:val="24"/>
                <w:szCs w:val="24"/>
              </w:rPr>
              <w:t>независимо от правния му статут и начина, по който той се финансира.</w:t>
            </w:r>
          </w:p>
          <w:p w14:paraId="2F202529" w14:textId="079AE61B" w:rsidR="009D2E13" w:rsidRDefault="004B6A80" w:rsidP="006F3CEE">
            <w:pPr>
              <w:spacing w:after="120" w:line="276" w:lineRule="auto"/>
              <w:jc w:val="both"/>
              <w:rPr>
                <w:rFonts w:asciiTheme="majorBidi" w:hAnsiTheme="majorBidi" w:cstheme="majorBidi"/>
                <w:sz w:val="24"/>
                <w:szCs w:val="24"/>
              </w:rPr>
            </w:pPr>
            <w:r w:rsidRPr="00CB5DDD">
              <w:rPr>
                <w:rFonts w:asciiTheme="majorBidi" w:hAnsiTheme="majorBidi" w:cstheme="majorBidi"/>
                <w:b/>
                <w:sz w:val="24"/>
                <w:szCs w:val="24"/>
              </w:rPr>
              <w:t>„</w:t>
            </w:r>
            <w:r w:rsidR="006F3CEE">
              <w:rPr>
                <w:rFonts w:asciiTheme="majorBidi" w:hAnsiTheme="majorBidi" w:cstheme="majorBidi"/>
                <w:b/>
                <w:sz w:val="24"/>
                <w:szCs w:val="24"/>
              </w:rPr>
              <w:t>Стопанската</w:t>
            </w:r>
            <w:r w:rsidR="006F3CEE" w:rsidRPr="00CB5DDD">
              <w:rPr>
                <w:rFonts w:asciiTheme="majorBidi" w:hAnsiTheme="majorBidi" w:cstheme="majorBidi"/>
                <w:b/>
                <w:sz w:val="24"/>
                <w:szCs w:val="24"/>
              </w:rPr>
              <w:t xml:space="preserve"> </w:t>
            </w:r>
            <w:r w:rsidR="00CA594F" w:rsidRPr="00CB5DDD">
              <w:rPr>
                <w:rFonts w:asciiTheme="majorBidi" w:hAnsiTheme="majorBidi" w:cstheme="majorBidi"/>
                <w:b/>
                <w:sz w:val="24"/>
                <w:szCs w:val="24"/>
              </w:rPr>
              <w:t xml:space="preserve">дейност” </w:t>
            </w:r>
            <w:r w:rsidR="00CA594F" w:rsidRPr="00CB5DDD">
              <w:rPr>
                <w:rFonts w:asciiTheme="majorBidi" w:hAnsiTheme="majorBidi" w:cstheme="majorBidi"/>
                <w:sz w:val="24"/>
                <w:szCs w:val="24"/>
              </w:rPr>
              <w:t>се изразява в предлагането на стоки и/или услуги на съществуващ конкурентен пазар.</w:t>
            </w:r>
            <w:r w:rsidR="00797E5D" w:rsidRPr="00CB5DDD">
              <w:rPr>
                <w:rFonts w:asciiTheme="majorBidi" w:hAnsiTheme="majorBidi" w:cstheme="majorBidi"/>
                <w:sz w:val="24"/>
                <w:szCs w:val="24"/>
              </w:rPr>
              <w:t xml:space="preserve"> </w:t>
            </w:r>
            <w:r w:rsidR="00532AAD">
              <w:rPr>
                <w:rFonts w:asciiTheme="majorBidi" w:hAnsiTheme="majorBidi" w:cstheme="majorBidi"/>
                <w:sz w:val="24"/>
                <w:szCs w:val="24"/>
              </w:rPr>
              <w:t xml:space="preserve"> </w:t>
            </w:r>
          </w:p>
          <w:p w14:paraId="7F3E670A" w14:textId="77777777" w:rsidR="009F7E10" w:rsidRPr="00D04B8D" w:rsidRDefault="009F7E10" w:rsidP="009F7E10">
            <w:pPr>
              <w:autoSpaceDE w:val="0"/>
              <w:autoSpaceDN w:val="0"/>
              <w:adjustRightInd w:val="0"/>
              <w:spacing w:after="160" w:line="259" w:lineRule="auto"/>
              <w:jc w:val="both"/>
              <w:rPr>
                <w:rFonts w:eastAsiaTheme="minorHAnsi" w:cstheme="minorBidi"/>
                <w:color w:val="000000"/>
                <w:sz w:val="24"/>
                <w:szCs w:val="24"/>
                <w:lang w:eastAsia="en-US"/>
              </w:rPr>
            </w:pPr>
            <w:r w:rsidRPr="00D04B8D">
              <w:rPr>
                <w:rFonts w:eastAsiaTheme="minorHAnsi" w:cstheme="minorBidi"/>
                <w:color w:val="000000"/>
                <w:sz w:val="24"/>
                <w:szCs w:val="24"/>
                <w:lang w:eastAsia="en-US"/>
              </w:rPr>
              <w:t>По настоящата процедура се определят следните режими за предоставяне на средствата:</w:t>
            </w:r>
          </w:p>
          <w:p w14:paraId="1803DFF9" w14:textId="77777777" w:rsidR="009F7E10" w:rsidRPr="004F0F7A" w:rsidRDefault="009F7E10" w:rsidP="004F0F7A">
            <w:pPr>
              <w:spacing w:after="120"/>
              <w:jc w:val="both"/>
              <w:rPr>
                <w:sz w:val="24"/>
                <w:szCs w:val="24"/>
              </w:rPr>
            </w:pPr>
            <w:r w:rsidRPr="004F0F7A">
              <w:rPr>
                <w:b/>
                <w:bCs/>
                <w:sz w:val="24"/>
                <w:szCs w:val="24"/>
              </w:rPr>
              <w:t>16.1. Режим „</w:t>
            </w:r>
            <w:proofErr w:type="spellStart"/>
            <w:r w:rsidRPr="004F0F7A">
              <w:rPr>
                <w:b/>
                <w:bCs/>
                <w:sz w:val="24"/>
                <w:szCs w:val="24"/>
              </w:rPr>
              <w:t>непомощ</w:t>
            </w:r>
            <w:proofErr w:type="spellEnd"/>
            <w:r w:rsidRPr="004F0F7A">
              <w:rPr>
                <w:b/>
                <w:bCs/>
                <w:sz w:val="24"/>
                <w:szCs w:val="24"/>
              </w:rPr>
              <w:t xml:space="preserve">“ – помощ извън обхвата на чл. 107, </w:t>
            </w:r>
            <w:proofErr w:type="spellStart"/>
            <w:r w:rsidRPr="004F0F7A">
              <w:rPr>
                <w:b/>
                <w:bCs/>
                <w:sz w:val="24"/>
                <w:szCs w:val="24"/>
              </w:rPr>
              <w:t>пар</w:t>
            </w:r>
            <w:proofErr w:type="spellEnd"/>
            <w:r w:rsidRPr="004F0F7A">
              <w:rPr>
                <w:b/>
                <w:bCs/>
                <w:sz w:val="24"/>
                <w:szCs w:val="24"/>
              </w:rPr>
              <w:t>. 1 от ДФЕС (помощ, която не е държавна помощ и не е минимална помощ)</w:t>
            </w:r>
            <w:r w:rsidRPr="004F0F7A">
              <w:rPr>
                <w:sz w:val="24"/>
                <w:szCs w:val="24"/>
              </w:rPr>
              <w:t xml:space="preserve"> </w:t>
            </w:r>
          </w:p>
          <w:p w14:paraId="67B41850" w14:textId="2F8654C0" w:rsidR="009F7E10" w:rsidRDefault="009F7E10" w:rsidP="004F0F7A">
            <w:pPr>
              <w:spacing w:after="120"/>
              <w:jc w:val="both"/>
              <w:rPr>
                <w:sz w:val="24"/>
                <w:szCs w:val="24"/>
              </w:rPr>
            </w:pPr>
            <w:r w:rsidRPr="004F0F7A">
              <w:rPr>
                <w:sz w:val="24"/>
                <w:szCs w:val="24"/>
              </w:rPr>
              <w:t xml:space="preserve">В случаите, когато кандидати са </w:t>
            </w:r>
            <w:r w:rsidRPr="004F0F7A">
              <w:rPr>
                <w:rFonts w:asciiTheme="majorBidi" w:hAnsiTheme="majorBidi" w:cstheme="majorBidi"/>
                <w:bCs/>
                <w:sz w:val="24"/>
                <w:szCs w:val="24"/>
              </w:rPr>
              <w:t>общините на територията на МИГ „Струма</w:t>
            </w:r>
            <w:r w:rsidR="00972005">
              <w:rPr>
                <w:rFonts w:asciiTheme="majorBidi" w:hAnsiTheme="majorBidi" w:cstheme="majorBidi"/>
                <w:bCs/>
                <w:sz w:val="24"/>
                <w:szCs w:val="24"/>
              </w:rPr>
              <w:t xml:space="preserve"> – Симитли, кресна и Струмяни</w:t>
            </w:r>
            <w:r w:rsidR="00E50995" w:rsidRPr="004F0F7A">
              <w:rPr>
                <w:rFonts w:asciiTheme="majorBidi" w:hAnsiTheme="majorBidi" w:cstheme="majorBidi"/>
                <w:bCs/>
                <w:sz w:val="24"/>
                <w:szCs w:val="24"/>
              </w:rPr>
              <w:t>“</w:t>
            </w:r>
            <w:r w:rsidR="00E50995">
              <w:rPr>
                <w:rFonts w:asciiTheme="majorBidi" w:hAnsiTheme="majorBidi" w:cstheme="majorBidi"/>
                <w:bCs/>
                <w:sz w:val="24"/>
                <w:szCs w:val="24"/>
              </w:rPr>
              <w:t xml:space="preserve"> (</w:t>
            </w:r>
            <w:r w:rsidRPr="004F0F7A">
              <w:rPr>
                <w:rFonts w:asciiTheme="majorBidi" w:hAnsiTheme="majorBidi" w:cstheme="majorBidi"/>
                <w:bCs/>
                <w:sz w:val="24"/>
                <w:szCs w:val="24"/>
              </w:rPr>
              <w:t>община Симитли, община Кресна и община Струмяни</w:t>
            </w:r>
            <w:r w:rsidR="00E50995">
              <w:rPr>
                <w:rFonts w:asciiTheme="majorBidi" w:hAnsiTheme="majorBidi" w:cstheme="majorBidi"/>
                <w:bCs/>
                <w:sz w:val="24"/>
                <w:szCs w:val="24"/>
              </w:rPr>
              <w:t>)</w:t>
            </w:r>
            <w:r>
              <w:rPr>
                <w:rFonts w:asciiTheme="majorBidi" w:hAnsiTheme="majorBidi" w:cstheme="majorBidi"/>
                <w:bCs/>
                <w:sz w:val="24"/>
                <w:szCs w:val="24"/>
              </w:rPr>
              <w:t>,</w:t>
            </w:r>
            <w:r w:rsidRPr="004F0F7A">
              <w:rPr>
                <w:sz w:val="24"/>
                <w:szCs w:val="24"/>
              </w:rPr>
              <w:t xml:space="preserve"> и лицата, включени в проектните дейности </w:t>
            </w:r>
            <w:r w:rsidR="00B245A5">
              <w:rPr>
                <w:sz w:val="24"/>
                <w:szCs w:val="24"/>
              </w:rPr>
              <w:t xml:space="preserve">са </w:t>
            </w:r>
            <w:r w:rsidRPr="004F0F7A">
              <w:rPr>
                <w:sz w:val="24"/>
                <w:szCs w:val="24"/>
              </w:rPr>
              <w:t xml:space="preserve">нестопански, те не следва да се считат за получатели </w:t>
            </w:r>
            <w:r w:rsidRPr="004F0F7A">
              <w:rPr>
                <w:sz w:val="24"/>
                <w:szCs w:val="24"/>
              </w:rPr>
              <w:lastRenderedPageBreak/>
              <w:t>на държавна и/или минимална помощ (помощ “</w:t>
            </w:r>
            <w:proofErr w:type="spellStart"/>
            <w:r w:rsidRPr="004F0F7A">
              <w:rPr>
                <w:sz w:val="24"/>
                <w:szCs w:val="24"/>
              </w:rPr>
              <w:t>de</w:t>
            </w:r>
            <w:proofErr w:type="spellEnd"/>
            <w:r w:rsidRPr="004F0F7A">
              <w:rPr>
                <w:sz w:val="24"/>
                <w:szCs w:val="24"/>
              </w:rPr>
              <w:t xml:space="preserve"> </w:t>
            </w:r>
            <w:proofErr w:type="spellStart"/>
            <w:r w:rsidRPr="004F0F7A">
              <w:rPr>
                <w:sz w:val="24"/>
                <w:szCs w:val="24"/>
              </w:rPr>
              <w:t>minimis</w:t>
            </w:r>
            <w:proofErr w:type="spellEnd"/>
            <w:r w:rsidRPr="004F0F7A">
              <w:rPr>
                <w:sz w:val="24"/>
                <w:szCs w:val="24"/>
              </w:rPr>
              <w:t>”). В този случай към тях не са пр</w:t>
            </w:r>
            <w:r w:rsidRPr="009F7E10">
              <w:rPr>
                <w:sz w:val="24"/>
                <w:szCs w:val="24"/>
              </w:rPr>
              <w:t>иложими условията по т. 16.</w:t>
            </w:r>
            <w:r w:rsidRPr="004F0F7A">
              <w:rPr>
                <w:sz w:val="24"/>
                <w:szCs w:val="24"/>
              </w:rPr>
              <w:t xml:space="preserve">2. </w:t>
            </w:r>
          </w:p>
          <w:p w14:paraId="0315B27F" w14:textId="77777777" w:rsidR="004F0F7A" w:rsidRDefault="009F7E10" w:rsidP="004F0F7A">
            <w:pPr>
              <w:spacing w:after="120"/>
              <w:jc w:val="both"/>
              <w:rPr>
                <w:sz w:val="24"/>
                <w:szCs w:val="24"/>
              </w:rPr>
            </w:pPr>
            <w:r w:rsidRPr="004F0F7A">
              <w:rPr>
                <w:sz w:val="24"/>
                <w:szCs w:val="24"/>
              </w:rPr>
              <w:t>Общините представляват публични субекти – структури на местната власт. Наред с неикономическите дейности и функции на местна власт, които изпълняват, те извършват и икономическа дейност.</w:t>
            </w:r>
            <w:r w:rsidR="004F0F7A">
              <w:rPr>
                <w:sz w:val="24"/>
                <w:szCs w:val="24"/>
              </w:rPr>
              <w:t xml:space="preserve"> </w:t>
            </w:r>
            <w:r w:rsidRPr="004F0F7A">
              <w:rPr>
                <w:sz w:val="24"/>
                <w:szCs w:val="24"/>
              </w:rPr>
              <w:t xml:space="preserve">Ако икономическата дейност на общината е неделима от неикономическата, както и ако икономическата дейност е незначителна (по обхват и стойност) спрямо дейността с неикономически характер, то всички дейности, извършвани от общината, се приемат за свързани с упражняването на властническите правомощия на общината като органи на публичната власт. Поради това, за общината ведомство може да се приеме, че е извън обхвата на понятието за предприятие по смисъла на режима за държавните и минималните помощи. Следователно, в този случай общината се счита за субект, към който не са приложими правилата за държавните и минималните помощи. </w:t>
            </w:r>
          </w:p>
          <w:p w14:paraId="726D6828" w14:textId="77777777" w:rsidR="009F7E10" w:rsidRPr="004F0F7A" w:rsidRDefault="009F7E10" w:rsidP="004F0F7A">
            <w:pPr>
              <w:spacing w:after="120"/>
              <w:jc w:val="both"/>
              <w:rPr>
                <w:sz w:val="24"/>
                <w:szCs w:val="24"/>
              </w:rPr>
            </w:pPr>
            <w:r w:rsidRPr="004F0F7A">
              <w:rPr>
                <w:sz w:val="24"/>
                <w:szCs w:val="24"/>
              </w:rPr>
              <w:t>Към момента на сключване на договор общините представят Анализ за дейността си, като доказателство, че са извън правилата за минимална помощ. В Анализа, който представят</w:t>
            </w:r>
            <w:r w:rsidR="00E50995">
              <w:rPr>
                <w:sz w:val="24"/>
                <w:szCs w:val="24"/>
              </w:rPr>
              <w:t>,</w:t>
            </w:r>
            <w:r w:rsidRPr="004F0F7A">
              <w:rPr>
                <w:sz w:val="24"/>
                <w:szCs w:val="24"/>
              </w:rPr>
              <w:t xml:space="preserve"> е необходимо еднозначно да бъде обоснована или неделимостта от упражняването на публичните правомощия на общината, тъй като същата е необходима за упражняване на публичната й власт, или ако икономическата дейност не е абсолютно необходима за упражняване на публична власт, но тя значително я улеснява и подкрепя.</w:t>
            </w:r>
          </w:p>
          <w:p w14:paraId="6A41C54F" w14:textId="77777777" w:rsidR="004F0F7A" w:rsidRDefault="004F0F7A" w:rsidP="004F0F7A">
            <w:pPr>
              <w:pStyle w:val="Default"/>
              <w:jc w:val="both"/>
              <w:rPr>
                <w:rFonts w:cstheme="minorBidi"/>
                <w:color w:val="auto"/>
              </w:rPr>
            </w:pPr>
          </w:p>
          <w:p w14:paraId="783B6580" w14:textId="77777777" w:rsidR="004F0F7A" w:rsidRPr="006002A4" w:rsidRDefault="004F0F7A" w:rsidP="004F0F7A">
            <w:pPr>
              <w:pStyle w:val="Default"/>
              <w:jc w:val="both"/>
            </w:pPr>
            <w:r w:rsidRPr="006002A4">
              <w:rPr>
                <w:b/>
                <w:bCs/>
              </w:rPr>
              <w:t>16.2. Режим „минимална помощ“ (помощ „</w:t>
            </w:r>
            <w:proofErr w:type="spellStart"/>
            <w:r w:rsidRPr="006002A4">
              <w:rPr>
                <w:b/>
                <w:bCs/>
              </w:rPr>
              <w:t>de</w:t>
            </w:r>
            <w:proofErr w:type="spellEnd"/>
            <w:r w:rsidRPr="006002A4">
              <w:rPr>
                <w:b/>
                <w:bCs/>
              </w:rPr>
              <w:t xml:space="preserve"> </w:t>
            </w:r>
            <w:proofErr w:type="spellStart"/>
            <w:r w:rsidRPr="006002A4">
              <w:rPr>
                <w:b/>
                <w:bCs/>
              </w:rPr>
              <w:t>minimis</w:t>
            </w:r>
            <w:proofErr w:type="spellEnd"/>
            <w:r w:rsidRPr="006002A4">
              <w:rPr>
                <w:b/>
                <w:bCs/>
              </w:rPr>
              <w:t xml:space="preserve">”) </w:t>
            </w:r>
          </w:p>
          <w:p w14:paraId="19B1DEBB" w14:textId="77777777" w:rsidR="004F0F7A" w:rsidRPr="006002A4" w:rsidRDefault="004F0F7A" w:rsidP="004F0F7A">
            <w:pPr>
              <w:pStyle w:val="Default"/>
              <w:jc w:val="both"/>
            </w:pPr>
          </w:p>
          <w:p w14:paraId="57BA6FE4" w14:textId="77777777" w:rsidR="004F0F7A" w:rsidRPr="006002A4" w:rsidRDefault="004F0F7A" w:rsidP="006002A4">
            <w:pPr>
              <w:pStyle w:val="Default"/>
              <w:spacing w:after="120"/>
              <w:jc w:val="both"/>
            </w:pPr>
            <w:r w:rsidRPr="006002A4">
              <w:t xml:space="preserve">За всички останали случаи се прилагат правилата за минимална помощ (правилото </w:t>
            </w:r>
            <w:proofErr w:type="spellStart"/>
            <w:r w:rsidRPr="006002A4">
              <w:t>de</w:t>
            </w:r>
            <w:proofErr w:type="spellEnd"/>
            <w:r w:rsidRPr="006002A4">
              <w:t xml:space="preserve"> </w:t>
            </w:r>
            <w:proofErr w:type="spellStart"/>
            <w:r w:rsidRPr="006002A4">
              <w:t>minimis</w:t>
            </w:r>
            <w:proofErr w:type="spellEnd"/>
            <w:r w:rsidRPr="006002A4">
              <w:t xml:space="preserve">)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w:t>
            </w:r>
            <w:proofErr w:type="spellStart"/>
            <w:r w:rsidRPr="006002A4">
              <w:t>de</w:t>
            </w:r>
            <w:proofErr w:type="spellEnd"/>
            <w:r w:rsidRPr="006002A4">
              <w:t xml:space="preserve"> </w:t>
            </w:r>
            <w:proofErr w:type="spellStart"/>
            <w:r w:rsidRPr="006002A4">
              <w:t>minimis</w:t>
            </w:r>
            <w:proofErr w:type="spellEnd"/>
            <w:r w:rsidRPr="006002A4">
              <w:t>, публикуван в Официален вестник на ЕС L 352 от 24.12.2013г. Предвидените за финансиране дейности по процедурата са с икономически характер и е налице съществуващ пазар за тях. Следователно всички разходи на кандидата/партньора/</w:t>
            </w:r>
            <w:proofErr w:type="spellStart"/>
            <w:r w:rsidRPr="006002A4">
              <w:t>ите</w:t>
            </w:r>
            <w:proofErr w:type="spellEnd"/>
            <w:r w:rsidRPr="006002A4">
              <w:t>, свързани с изпълнението на дейностите по проектното предложение, са с икономически характер и ще се считат за минимална помощ. В тази връзка целият размер на безвъзмездната финансова помощ е минимална помощ за кандидата/партньор/</w:t>
            </w:r>
            <w:proofErr w:type="spellStart"/>
            <w:r w:rsidRPr="006002A4">
              <w:t>ите</w:t>
            </w:r>
            <w:proofErr w:type="spellEnd"/>
            <w:r w:rsidR="00C72272" w:rsidRPr="00D04B8D">
              <w:rPr>
                <w:rFonts w:eastAsiaTheme="minorHAnsi" w:cstheme="minorBidi"/>
                <w:lang w:eastAsia="en-US"/>
              </w:rPr>
              <w:t>.</w:t>
            </w:r>
          </w:p>
          <w:p w14:paraId="2663745E" w14:textId="14C34E93" w:rsidR="009F7E10" w:rsidRPr="006002A4" w:rsidRDefault="00BF08B8" w:rsidP="006002A4">
            <w:pPr>
              <w:tabs>
                <w:tab w:val="left" w:pos="426"/>
              </w:tabs>
              <w:snapToGrid w:val="0"/>
              <w:spacing w:after="120" w:line="276" w:lineRule="auto"/>
              <w:jc w:val="both"/>
              <w:rPr>
                <w:rFonts w:asciiTheme="majorBidi" w:hAnsiTheme="majorBidi" w:cstheme="majorBidi"/>
                <w:sz w:val="24"/>
                <w:szCs w:val="24"/>
              </w:rPr>
            </w:pPr>
            <w:r>
              <w:rPr>
                <w:sz w:val="24"/>
                <w:szCs w:val="24"/>
                <w:lang w:val="en-US"/>
              </w:rPr>
              <w:t>K</w:t>
            </w:r>
            <w:proofErr w:type="spellStart"/>
            <w:r w:rsidRPr="006002A4">
              <w:rPr>
                <w:sz w:val="24"/>
                <w:szCs w:val="24"/>
              </w:rPr>
              <w:t>огато</w:t>
            </w:r>
            <w:proofErr w:type="spellEnd"/>
            <w:r w:rsidRPr="006002A4">
              <w:rPr>
                <w:sz w:val="24"/>
                <w:szCs w:val="24"/>
              </w:rPr>
              <w:t xml:space="preserve"> </w:t>
            </w:r>
            <w:r w:rsidR="004F0F7A" w:rsidRPr="006002A4">
              <w:rPr>
                <w:sz w:val="24"/>
                <w:szCs w:val="24"/>
              </w:rPr>
              <w:t xml:space="preserve">кандидати са </w:t>
            </w:r>
            <w:r w:rsidR="004F0F7A" w:rsidRPr="006002A4">
              <w:rPr>
                <w:rFonts w:asciiTheme="majorBidi" w:hAnsiTheme="majorBidi" w:cstheme="majorBidi"/>
                <w:bCs/>
                <w:sz w:val="24"/>
                <w:szCs w:val="24"/>
              </w:rPr>
              <w:t>общините на територията на МИГ „Струма</w:t>
            </w:r>
            <w:r w:rsidR="00972005">
              <w:rPr>
                <w:rFonts w:asciiTheme="majorBidi" w:hAnsiTheme="majorBidi" w:cstheme="majorBidi"/>
                <w:bCs/>
                <w:sz w:val="24"/>
                <w:szCs w:val="24"/>
              </w:rPr>
              <w:t xml:space="preserve"> – Симитли, Кресна и Струмяни</w:t>
            </w:r>
            <w:proofErr w:type="gramStart"/>
            <w:r w:rsidR="00E50995" w:rsidRPr="006002A4">
              <w:rPr>
                <w:rFonts w:asciiTheme="majorBidi" w:hAnsiTheme="majorBidi" w:cstheme="majorBidi"/>
                <w:bCs/>
                <w:sz w:val="24"/>
                <w:szCs w:val="24"/>
              </w:rPr>
              <w:t>“</w:t>
            </w:r>
            <w:r w:rsidR="00E50995">
              <w:rPr>
                <w:rFonts w:asciiTheme="majorBidi" w:hAnsiTheme="majorBidi" w:cstheme="majorBidi"/>
                <w:bCs/>
                <w:sz w:val="24"/>
                <w:szCs w:val="24"/>
              </w:rPr>
              <w:t xml:space="preserve"> (</w:t>
            </w:r>
            <w:proofErr w:type="gramEnd"/>
            <w:r w:rsidR="004F0F7A" w:rsidRPr="006002A4">
              <w:rPr>
                <w:rFonts w:asciiTheme="majorBidi" w:hAnsiTheme="majorBidi" w:cstheme="majorBidi"/>
                <w:bCs/>
                <w:sz w:val="24"/>
                <w:szCs w:val="24"/>
              </w:rPr>
              <w:t>община Симитли, община Кресна и община Струмяни</w:t>
            </w:r>
            <w:r w:rsidR="00E50995">
              <w:rPr>
                <w:rFonts w:asciiTheme="majorBidi" w:hAnsiTheme="majorBidi" w:cstheme="majorBidi"/>
                <w:bCs/>
                <w:sz w:val="24"/>
                <w:szCs w:val="24"/>
              </w:rPr>
              <w:t>)</w:t>
            </w:r>
            <w:r w:rsidR="004F0F7A" w:rsidRPr="006002A4">
              <w:rPr>
                <w:sz w:val="24"/>
                <w:szCs w:val="24"/>
              </w:rPr>
              <w:t xml:space="preserve"> и включени</w:t>
            </w:r>
            <w:r w:rsidR="00B245A5">
              <w:rPr>
                <w:sz w:val="24"/>
                <w:szCs w:val="24"/>
              </w:rPr>
              <w:t>те в проекти</w:t>
            </w:r>
            <w:r w:rsidR="004F0F7A" w:rsidRPr="006002A4">
              <w:rPr>
                <w:sz w:val="24"/>
                <w:szCs w:val="24"/>
              </w:rPr>
              <w:t>те</w:t>
            </w:r>
            <w:r w:rsidR="00B245A5">
              <w:rPr>
                <w:sz w:val="24"/>
                <w:szCs w:val="24"/>
              </w:rPr>
              <w:t xml:space="preserve"> им</w:t>
            </w:r>
            <w:r w:rsidR="004F0F7A" w:rsidRPr="006002A4">
              <w:rPr>
                <w:sz w:val="24"/>
                <w:szCs w:val="24"/>
              </w:rPr>
              <w:t xml:space="preserve"> дейности </w:t>
            </w:r>
            <w:r w:rsidR="00B245A5">
              <w:rPr>
                <w:sz w:val="24"/>
                <w:szCs w:val="24"/>
              </w:rPr>
              <w:t xml:space="preserve">са със </w:t>
            </w:r>
            <w:r w:rsidR="004F0F7A" w:rsidRPr="006002A4">
              <w:rPr>
                <w:sz w:val="24"/>
                <w:szCs w:val="24"/>
              </w:rPr>
              <w:t>стопански</w:t>
            </w:r>
            <w:r w:rsidR="00B245A5">
              <w:rPr>
                <w:sz w:val="24"/>
                <w:szCs w:val="24"/>
              </w:rPr>
              <w:t xml:space="preserve"> характер</w:t>
            </w:r>
            <w:r w:rsidR="004F0F7A" w:rsidRPr="006002A4">
              <w:rPr>
                <w:sz w:val="24"/>
                <w:szCs w:val="24"/>
              </w:rPr>
              <w:t xml:space="preserve">, последните се считат за получатели на минимална помощ. </w:t>
            </w:r>
          </w:p>
          <w:p w14:paraId="5073FB43" w14:textId="1B57FAC0" w:rsidR="004F0F7A" w:rsidRPr="006002A4" w:rsidRDefault="004F0F7A" w:rsidP="006002A4">
            <w:pPr>
              <w:pStyle w:val="Default"/>
              <w:spacing w:after="120"/>
              <w:jc w:val="both"/>
            </w:pPr>
            <w:r w:rsidRPr="006002A4">
              <w:t>Общият принцип, според който Съдът на ЕС</w:t>
            </w:r>
            <w:r w:rsidR="000C75C1">
              <w:rPr>
                <w:rStyle w:val="a7"/>
              </w:rPr>
              <w:footnoteReference w:id="5"/>
            </w:r>
            <w:r w:rsidRPr="006002A4">
              <w:t xml:space="preserve"> налага последователна практика да определя получателите като „предприятия”, е свързан с извършването на </w:t>
            </w:r>
            <w:r w:rsidRPr="006002A4">
              <w:rPr>
                <w:i/>
                <w:iCs/>
              </w:rPr>
              <w:t xml:space="preserve">икономическа дейност </w:t>
            </w:r>
            <w:r w:rsidRPr="006002A4">
              <w:t xml:space="preserve">от тяхна страна, независимо от правната им форма, статут и начин, по който са финансирани, както и реализирането на печалба. Съдът на Европейските общности счита, </w:t>
            </w:r>
            <w:r w:rsidRPr="006002A4">
              <w:lastRenderedPageBreak/>
              <w:t xml:space="preserve">че всяко лице, ангажирано с икономическа дейност, е в състояние да отговори на дефиницията за предприятие, дори и при липса на преследване на печалба. </w:t>
            </w:r>
          </w:p>
          <w:p w14:paraId="67B88799" w14:textId="7CF0F7AB" w:rsidR="009D2E13" w:rsidRPr="009D2E13" w:rsidRDefault="004F0F7A" w:rsidP="009D2E13">
            <w:pPr>
              <w:tabs>
                <w:tab w:val="left" w:pos="426"/>
              </w:tabs>
              <w:snapToGrid w:val="0"/>
              <w:spacing w:after="120" w:line="276" w:lineRule="auto"/>
              <w:jc w:val="both"/>
              <w:rPr>
                <w:rFonts w:asciiTheme="majorBidi" w:hAnsiTheme="majorBidi" w:cstheme="majorBidi"/>
                <w:sz w:val="24"/>
                <w:szCs w:val="24"/>
              </w:rPr>
            </w:pPr>
            <w:r w:rsidRPr="00B245A5">
              <w:rPr>
                <w:sz w:val="24"/>
                <w:szCs w:val="24"/>
              </w:rPr>
              <w:t>Разходите за организация и управление на проекта (в това число и разходи за информация и комуникация) ще се начисляват като минимална помощ на кандидата по проекта (ако е приложимо).</w:t>
            </w:r>
            <w:r w:rsidR="00972005">
              <w:rPr>
                <w:sz w:val="24"/>
                <w:szCs w:val="24"/>
              </w:rPr>
              <w:t xml:space="preserve"> </w:t>
            </w:r>
            <w:r w:rsidR="009D2E13" w:rsidRPr="009D2E13">
              <w:rPr>
                <w:rFonts w:asciiTheme="majorBidi" w:hAnsiTheme="majorBidi" w:cstheme="majorBidi"/>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2D36E4A1" w14:textId="77777777" w:rsidR="009D2E13" w:rsidRPr="009D2E13" w:rsidRDefault="009D2E13" w:rsidP="00C72272">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Максималният размер на помощта по режим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за която се кандидатства заедно с другите получени минимални помощи за едно и също предприятие за период от три бюджетни години  /текущата бюджетна година и предходните две/ не може да надхвърля левовата равностойност на 200 000 евро (391 166 лева по официалния курс на БНБ) и съответно левовата равностойност на 100 000 евро (195 583 лева по официалния курс на БНБ) за едно и също предприятие, което осъществява автомобилни товарни превози за чужда сметка. Тази помощ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не се използва за придобиването на товарни автомобили за автомобил</w:t>
            </w:r>
            <w:r w:rsidR="00C72272">
              <w:rPr>
                <w:rFonts w:asciiTheme="majorBidi" w:hAnsiTheme="majorBidi" w:cstheme="majorBidi"/>
                <w:sz w:val="24"/>
                <w:szCs w:val="24"/>
              </w:rPr>
              <w:t>е</w:t>
            </w:r>
            <w:r w:rsidRPr="009D2E13">
              <w:rPr>
                <w:rFonts w:asciiTheme="majorBidi" w:hAnsiTheme="majorBidi" w:cstheme="majorBidi"/>
                <w:sz w:val="24"/>
                <w:szCs w:val="24"/>
              </w:rPr>
              <w:t xml:space="preserve">н транспорт.  </w:t>
            </w:r>
          </w:p>
          <w:p w14:paraId="2DEDCB7B" w14:textId="77777777" w:rsid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Когато едно и също предприятие изпълнява автомобилни товарни превози за чужда сметка или срещу възнаграждение, както и други дейности, за които се прилага таванът от 200 000 евро, таванът от 200 000 евро по тази процедура ще се прилага за едно и също предприятие, което следва да води аналитична система за счетоводна отчетност за всяка дейност като разграничава приходите, разходите, свързани с всяка дейност, което гарантира, че помощите за дейността по автомобилни товарни превози не надвишава левовата равностойност на 100 000 евро и че минималните помощите не се използват за придобиване на товарни автомобили.</w:t>
            </w:r>
          </w:p>
          <w:p w14:paraId="16A4031B" w14:textId="77777777" w:rsidR="00C72272" w:rsidRDefault="00C72272" w:rsidP="001F4FE8">
            <w:pPr>
              <w:spacing w:before="120" w:after="120" w:line="276" w:lineRule="auto"/>
              <w:jc w:val="both"/>
              <w:rPr>
                <w:sz w:val="24"/>
                <w:szCs w:val="24"/>
              </w:rPr>
            </w:pPr>
            <w:r w:rsidRPr="0074415B">
              <w:rPr>
                <w:sz w:val="24"/>
                <w:szCs w:val="24"/>
              </w:rPr>
              <w:t xml:space="preserve">Таваните, посочени в чл.3, параграф 2 на Регламент (ЕС) № 1407/2013, се прилагат независимо от формата на помощта </w:t>
            </w:r>
            <w:proofErr w:type="spellStart"/>
            <w:r w:rsidRPr="0074415B">
              <w:rPr>
                <w:sz w:val="24"/>
                <w:szCs w:val="24"/>
              </w:rPr>
              <w:t>de</w:t>
            </w:r>
            <w:proofErr w:type="spellEnd"/>
            <w:r w:rsidRPr="0074415B">
              <w:rPr>
                <w:sz w:val="24"/>
                <w:szCs w:val="24"/>
              </w:rPr>
              <w:t xml:space="preserve"> </w:t>
            </w:r>
            <w:proofErr w:type="spellStart"/>
            <w:r w:rsidRPr="0074415B">
              <w:rPr>
                <w:sz w:val="24"/>
                <w:szCs w:val="24"/>
              </w:rPr>
              <w:t>minimis</w:t>
            </w:r>
            <w:proofErr w:type="spellEnd"/>
            <w:r w:rsidRPr="0074415B">
              <w:rPr>
                <w:sz w:val="24"/>
                <w:szCs w:val="24"/>
              </w:rPr>
              <w:t xml:space="preserve">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за тек</w:t>
            </w:r>
            <w:r>
              <w:rPr>
                <w:sz w:val="24"/>
                <w:szCs w:val="24"/>
              </w:rPr>
              <w:t>ущата година и предходните две.</w:t>
            </w:r>
          </w:p>
          <w:p w14:paraId="2D17D8FC"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За целите на таваните, посочени в чл.3 параграф 2 на Регламент (ЕС) № 1407/2013, помощта се изразява като парични безвъзмездни средства. Всички използвани стойности са в брутно изражение, т.е. преди облагане с данъци или други такси. </w:t>
            </w:r>
          </w:p>
          <w:p w14:paraId="06EBFB8A"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Когато с отпускането на нова помощ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може да бъде надвишен съответния таван, никоя част от тази нова помощ не може да попада в приложното поле на Регламент (ЕС) № 1407/2013</w:t>
            </w:r>
            <w:r w:rsidR="00C72272">
              <w:rPr>
                <w:rFonts w:asciiTheme="majorBidi" w:hAnsiTheme="majorBidi" w:cstheme="majorBidi"/>
                <w:sz w:val="24"/>
                <w:szCs w:val="24"/>
              </w:rPr>
              <w:t>.</w:t>
            </w:r>
          </w:p>
          <w:p w14:paraId="261D9542" w14:textId="7D4F8A1A" w:rsidR="009D2E13" w:rsidRPr="009D2E13" w:rsidRDefault="009D2E13" w:rsidP="004F0F7A">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lastRenderedPageBreak/>
              <w:t>Размерът на предоставените минимални помощи се определя като сбор от помощта</w:t>
            </w:r>
            <w:r w:rsidR="000C75C1">
              <w:rPr>
                <w:rStyle w:val="a7"/>
                <w:rFonts w:asciiTheme="majorBidi" w:hAnsiTheme="majorBidi" w:cstheme="majorBidi"/>
                <w:sz w:val="24"/>
                <w:szCs w:val="24"/>
              </w:rPr>
              <w:footnoteReference w:id="6"/>
            </w:r>
            <w:r w:rsidRPr="009D2E13">
              <w:rPr>
                <w:rFonts w:asciiTheme="majorBidi" w:hAnsiTheme="majorBidi" w:cstheme="majorBidi"/>
                <w:sz w:val="24"/>
                <w:szCs w:val="24"/>
              </w:rPr>
              <w:t>, за която се кандидатства и получената минимална помощ на територията на Република България от:</w:t>
            </w:r>
          </w:p>
          <w:p w14:paraId="57F3BA53"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1.</w:t>
            </w:r>
            <w:r w:rsidRPr="009D2E13">
              <w:rPr>
                <w:rFonts w:asciiTheme="majorBidi" w:hAnsiTheme="majorBidi" w:cstheme="majorBidi"/>
                <w:sz w:val="24"/>
                <w:szCs w:val="24"/>
              </w:rPr>
              <w:tab/>
              <w:t>предприятието кандидат;</w:t>
            </w:r>
          </w:p>
          <w:p w14:paraId="3C3FE894"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2.</w:t>
            </w:r>
            <w:r w:rsidRPr="009D2E13">
              <w:rPr>
                <w:rFonts w:asciiTheme="majorBidi" w:hAnsiTheme="majorBidi" w:cstheme="majorBidi"/>
                <w:sz w:val="24"/>
                <w:szCs w:val="24"/>
              </w:rPr>
              <w:tab/>
              <w:t xml:space="preserve">предприятията, с които кандидатът образува „едно и също предприятие“ по смисъла на чл. 2, </w:t>
            </w:r>
            <w:proofErr w:type="spellStart"/>
            <w:r w:rsidRPr="009D2E13">
              <w:rPr>
                <w:rFonts w:asciiTheme="majorBidi" w:hAnsiTheme="majorBidi" w:cstheme="majorBidi"/>
                <w:sz w:val="24"/>
                <w:szCs w:val="24"/>
              </w:rPr>
              <w:t>пар</w:t>
            </w:r>
            <w:proofErr w:type="spellEnd"/>
            <w:r w:rsidRPr="009D2E13">
              <w:rPr>
                <w:rFonts w:asciiTheme="majorBidi" w:hAnsiTheme="majorBidi" w:cstheme="majorBidi"/>
                <w:sz w:val="24"/>
                <w:szCs w:val="24"/>
              </w:rPr>
              <w:t>. 2 на Регламент (ЕС) № 1407/2013;</w:t>
            </w:r>
          </w:p>
          <w:p w14:paraId="7ACA5B37"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3.</w:t>
            </w:r>
            <w:r w:rsidRPr="009D2E13">
              <w:rPr>
                <w:rFonts w:asciiTheme="majorBidi" w:hAnsiTheme="majorBidi" w:cstheme="majorBidi"/>
                <w:sz w:val="24"/>
                <w:szCs w:val="24"/>
              </w:rPr>
              <w:tab/>
              <w:t xml:space="preserve">всички предприятия, които са се влели, слели с или са придобити от някое от предприятията,  образуващи „едно и също предприятие“ с кандидата съгласно чл. 3, </w:t>
            </w:r>
            <w:proofErr w:type="spellStart"/>
            <w:r w:rsidRPr="009D2E13">
              <w:rPr>
                <w:rFonts w:asciiTheme="majorBidi" w:hAnsiTheme="majorBidi" w:cstheme="majorBidi"/>
                <w:sz w:val="24"/>
                <w:szCs w:val="24"/>
              </w:rPr>
              <w:t>пар</w:t>
            </w:r>
            <w:proofErr w:type="spellEnd"/>
            <w:r w:rsidRPr="009D2E13">
              <w:rPr>
                <w:rFonts w:asciiTheme="majorBidi" w:hAnsiTheme="majorBidi" w:cstheme="majorBidi"/>
                <w:sz w:val="24"/>
                <w:szCs w:val="24"/>
              </w:rPr>
              <w:t>. 8 на Регламент (ЕС) № 1407/2013;</w:t>
            </w:r>
          </w:p>
          <w:p w14:paraId="401A4AEF"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4.</w:t>
            </w:r>
            <w:r w:rsidRPr="009D2E13">
              <w:rPr>
                <w:rFonts w:asciiTheme="majorBidi" w:hAnsiTheme="majorBidi" w:cstheme="majorBidi"/>
                <w:sz w:val="24"/>
                <w:szCs w:val="24"/>
              </w:rPr>
              <w:tab/>
              <w:t xml:space="preserve">предприятията, образуващи „едно и също предприятие“ с кандидата, които са се възползвали от минимална помощ, получена преди разделяне или отделяне, съгласно чл. 3, </w:t>
            </w:r>
            <w:proofErr w:type="spellStart"/>
            <w:r w:rsidRPr="009D2E13">
              <w:rPr>
                <w:rFonts w:asciiTheme="majorBidi" w:hAnsiTheme="majorBidi" w:cstheme="majorBidi"/>
                <w:sz w:val="24"/>
                <w:szCs w:val="24"/>
              </w:rPr>
              <w:t>пар</w:t>
            </w:r>
            <w:proofErr w:type="spellEnd"/>
            <w:r w:rsidRPr="009D2E13">
              <w:rPr>
                <w:rFonts w:asciiTheme="majorBidi" w:hAnsiTheme="majorBidi" w:cstheme="majorBidi"/>
                <w:sz w:val="24"/>
                <w:szCs w:val="24"/>
              </w:rPr>
              <w:t>. 9 от Регламент (ЕС) № 1407/2013.</w:t>
            </w:r>
          </w:p>
          <w:p w14:paraId="2A4A50EE"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По смисъла на Регламент (ЕС) № 1407/2013 „едно и също предприятие“ означава всички предприятия, които поддържат помежду си поне един вид от следните взаимоотношения: </w:t>
            </w:r>
          </w:p>
          <w:p w14:paraId="000F7954"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а) дадено предприятие притежава мнозинството от гласовете на акционерите или съдружниците в друго предприятие; </w:t>
            </w:r>
          </w:p>
          <w:p w14:paraId="6CAE4E33"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75FAEDB1"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367D8DD2"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09B68822"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 </w:t>
            </w:r>
          </w:p>
          <w:p w14:paraId="3A9147D5"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Предприятия, </w:t>
            </w:r>
            <w:r w:rsidR="00837374" w:rsidRPr="00AA3918">
              <w:rPr>
                <w:sz w:val="24"/>
                <w:szCs w:val="24"/>
              </w:rPr>
              <w:t xml:space="preserve">които поддържат едно от тези взаимоотношения посредством </w:t>
            </w:r>
            <w:r w:rsidRPr="009D2E13">
              <w:rPr>
                <w:rFonts w:asciiTheme="majorBidi" w:hAnsiTheme="majorBidi" w:cstheme="majorBidi"/>
                <w:sz w:val="24"/>
                <w:szCs w:val="24"/>
              </w:rPr>
              <w:t xml:space="preserve">физическо лице или група от физически лица, които действат съвместно, се считат също за едно и също предприятие. В този случай физическо лице се приравнява на предприятие по смисъла на Регламент (ЕС) № 1407/2013, само ако извършва икономическа дейност под </w:t>
            </w:r>
            <w:r w:rsidRPr="009D2E13">
              <w:rPr>
                <w:rFonts w:asciiTheme="majorBidi" w:hAnsiTheme="majorBidi" w:cstheme="majorBidi"/>
                <w:sz w:val="24"/>
                <w:szCs w:val="24"/>
              </w:rPr>
              <w:lastRenderedPageBreak/>
              <w:t xml:space="preserve">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 </w:t>
            </w:r>
          </w:p>
          <w:p w14:paraId="727D9B28"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Кандидати са недопустими да получат минимална помощ , ако попадат в забранителните режими на помощ в съответствие с Регламент (ЕС) № 1407/2013, а именно:</w:t>
            </w:r>
          </w:p>
          <w:p w14:paraId="57B63322"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а) помощите, предоставяни на предприятия, които извършват дейност в сектора на рибарството и </w:t>
            </w:r>
            <w:proofErr w:type="spellStart"/>
            <w:r w:rsidRPr="009D2E13">
              <w:rPr>
                <w:rFonts w:asciiTheme="majorBidi" w:hAnsiTheme="majorBidi" w:cstheme="majorBidi"/>
                <w:sz w:val="24"/>
                <w:szCs w:val="24"/>
              </w:rPr>
              <w:t>аквакултурите</w:t>
            </w:r>
            <w:proofErr w:type="spellEnd"/>
            <w:r w:rsidRPr="009D2E13">
              <w:rPr>
                <w:rFonts w:asciiTheme="majorBidi" w:hAnsiTheme="majorBidi" w:cstheme="majorBidi"/>
                <w:sz w:val="24"/>
                <w:szCs w:val="24"/>
              </w:rPr>
              <w:t xml:space="preserve">, обхванати от Регламент (ЕС) № 1379/2013 на Европейския парламент и на Съвета от 11 декември 2013г. относно общата организация на пазарите на продукти от риболов и </w:t>
            </w:r>
            <w:proofErr w:type="spellStart"/>
            <w:r w:rsidRPr="009D2E13">
              <w:rPr>
                <w:rFonts w:asciiTheme="majorBidi" w:hAnsiTheme="majorBidi" w:cstheme="majorBidi"/>
                <w:sz w:val="24"/>
                <w:szCs w:val="24"/>
              </w:rPr>
              <w:t>аквакултури</w:t>
            </w:r>
            <w:proofErr w:type="spellEnd"/>
            <w:r w:rsidRPr="009D2E13">
              <w:rPr>
                <w:rFonts w:asciiTheme="majorBidi" w:hAnsiTheme="majorBidi" w:cstheme="majorBidi"/>
                <w:sz w:val="24"/>
                <w:szCs w:val="24"/>
              </w:rPr>
              <w:t>, за изменение на регламенти (ЕО) № 1184/2006 и (ЕО) № 1224/2009 на Съвета и за отмяна на Регламент (ЕО) № 104/2000 на Съвета (ОВ L 354 от 28.12.2013 г.);</w:t>
            </w:r>
          </w:p>
          <w:p w14:paraId="03D484E2"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б) помощите, предоставяни на предприятия, които извършват дейност в областта на първичното производство на селскостопански продукти („селскостопански продукти“ са продукти, изброени в приложение I към Договора (ДФЕС), с изключение на продуктите на рибарството и </w:t>
            </w:r>
            <w:proofErr w:type="spellStart"/>
            <w:r w:rsidRPr="009D2E13">
              <w:rPr>
                <w:rFonts w:asciiTheme="majorBidi" w:hAnsiTheme="majorBidi" w:cstheme="majorBidi"/>
                <w:sz w:val="24"/>
                <w:szCs w:val="24"/>
              </w:rPr>
              <w:t>аквакултурите</w:t>
            </w:r>
            <w:proofErr w:type="spellEnd"/>
            <w:r w:rsidRPr="009D2E13">
              <w:rPr>
                <w:rFonts w:asciiTheme="majorBidi" w:hAnsiTheme="majorBidi" w:cstheme="majorBidi"/>
                <w:sz w:val="24"/>
                <w:szCs w:val="24"/>
              </w:rPr>
              <w:t>, включени в приложното поле на Регламент (ЕС) № 1379/2013).</w:t>
            </w:r>
          </w:p>
          <w:p w14:paraId="0AFA8A4D" w14:textId="508FF93A" w:rsidR="00082C69" w:rsidRDefault="00082C69" w:rsidP="00082C69">
            <w:pPr>
              <w:spacing w:before="120" w:after="120"/>
              <w:jc w:val="both"/>
              <w:rPr>
                <w:sz w:val="24"/>
                <w:szCs w:val="24"/>
              </w:rPr>
            </w:pPr>
            <w:r w:rsidRPr="004859EC">
              <w:rPr>
                <w:sz w:val="24"/>
                <w:szCs w:val="24"/>
              </w:rPr>
              <w:t xml:space="preserve">При оценка изпълнението на условията за предоставяне на минимална помощ се вземат предвид дефинициите по чл. 2, </w:t>
            </w:r>
            <w:proofErr w:type="spellStart"/>
            <w:r w:rsidRPr="004859EC">
              <w:rPr>
                <w:sz w:val="24"/>
                <w:szCs w:val="24"/>
              </w:rPr>
              <w:t>пар</w:t>
            </w:r>
            <w:proofErr w:type="spellEnd"/>
            <w:r w:rsidRPr="004859EC">
              <w:rPr>
                <w:sz w:val="24"/>
                <w:szCs w:val="24"/>
              </w:rPr>
              <w:t>. 1 от Регламента.</w:t>
            </w:r>
            <w:r w:rsidR="000C75C1">
              <w:rPr>
                <w:rStyle w:val="a7"/>
                <w:sz w:val="24"/>
                <w:szCs w:val="24"/>
              </w:rPr>
              <w:footnoteReference w:id="7"/>
            </w:r>
          </w:p>
          <w:p w14:paraId="19E5C131" w14:textId="77777777" w:rsidR="009D2E13" w:rsidRPr="009D2E13" w:rsidRDefault="009D2E13" w:rsidP="00AB7788">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 помощите, предоставяни на предприятия, които извършват дейности в сектора на преработката  и търговията със селскостопански продукти, в следните случаи:</w:t>
            </w:r>
          </w:p>
          <w:p w14:paraId="1E313444"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i)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предлагани на пазара от съответните предприятия;</w:t>
            </w:r>
          </w:p>
          <w:p w14:paraId="60AEE8C5"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ii) когато помощта е свързана със задължението да бъде прехвърлена частично или изцяло на първичните производители;</w:t>
            </w:r>
          </w:p>
          <w:p w14:paraId="3124C621"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г) помощите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6AD19D6D"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lastRenderedPageBreak/>
              <w:t>д) помощите, подчинени на преференциалното използване на национални продукти спрямо вносни такива.</w:t>
            </w:r>
          </w:p>
          <w:p w14:paraId="75F7C4AC" w14:textId="795ABA25" w:rsidR="001B39A4" w:rsidRPr="00F924EF" w:rsidRDefault="001B39A4" w:rsidP="00F924EF">
            <w:pPr>
              <w:jc w:val="both"/>
              <w:rPr>
                <w:rFonts w:eastAsia="Calibri"/>
                <w:b/>
                <w:sz w:val="24"/>
                <w:szCs w:val="24"/>
                <w:lang w:eastAsia="en-US"/>
              </w:rPr>
            </w:pPr>
            <w:r w:rsidRPr="00F924EF">
              <w:rPr>
                <w:rFonts w:eastAsia="Calibri"/>
                <w:b/>
                <w:sz w:val="24"/>
                <w:szCs w:val="24"/>
                <w:lang w:eastAsia="en-US"/>
              </w:rPr>
              <w:t xml:space="preserve">По процедурата не се предоставя помощ на кандидат/партньор/и, когато отпускането й води до нарушаване на разпоредбите на Регламент (ЕС) № 1407/2014 г., включително на чл. 1, </w:t>
            </w:r>
            <w:proofErr w:type="spellStart"/>
            <w:r w:rsidRPr="00F924EF">
              <w:rPr>
                <w:rFonts w:eastAsia="Calibri"/>
                <w:b/>
                <w:sz w:val="24"/>
                <w:szCs w:val="24"/>
                <w:lang w:eastAsia="en-US"/>
              </w:rPr>
              <w:t>пар</w:t>
            </w:r>
            <w:proofErr w:type="spellEnd"/>
            <w:r w:rsidRPr="00F924EF">
              <w:rPr>
                <w:rFonts w:eastAsia="Calibri"/>
                <w:b/>
                <w:sz w:val="24"/>
                <w:szCs w:val="24"/>
                <w:lang w:eastAsia="en-US"/>
              </w:rPr>
              <w:t>. 1 букви в), г) и д) от Регламента.</w:t>
            </w:r>
          </w:p>
          <w:p w14:paraId="06915CB5" w14:textId="3D40FF1C" w:rsidR="00837374" w:rsidRPr="00F924EF" w:rsidRDefault="00837374" w:rsidP="00837374">
            <w:pPr>
              <w:spacing w:before="120" w:after="120" w:line="259" w:lineRule="auto"/>
              <w:jc w:val="both"/>
              <w:rPr>
                <w:rFonts w:eastAsiaTheme="minorHAnsi" w:cstheme="minorBidi"/>
                <w:strike/>
                <w:sz w:val="24"/>
                <w:szCs w:val="24"/>
                <w:lang w:eastAsia="en-US"/>
              </w:rPr>
            </w:pPr>
          </w:p>
          <w:p w14:paraId="119E33D8" w14:textId="77777777" w:rsidR="009D2E13" w:rsidRPr="00F87B6E" w:rsidRDefault="009D2E13" w:rsidP="009D2E13">
            <w:pPr>
              <w:tabs>
                <w:tab w:val="left" w:pos="426"/>
              </w:tabs>
              <w:snapToGrid w:val="0"/>
              <w:spacing w:after="120" w:line="276" w:lineRule="auto"/>
              <w:jc w:val="both"/>
              <w:rPr>
                <w:rFonts w:asciiTheme="majorBidi" w:hAnsiTheme="majorBidi" w:cstheme="majorBidi"/>
                <w:b/>
                <w:bCs/>
                <w:sz w:val="24"/>
                <w:szCs w:val="24"/>
              </w:rPr>
            </w:pPr>
            <w:r w:rsidRPr="00F87B6E">
              <w:rPr>
                <w:rFonts w:asciiTheme="majorBidi" w:hAnsiTheme="majorBidi" w:cstheme="majorBidi"/>
                <w:b/>
                <w:bCs/>
                <w:sz w:val="24"/>
                <w:szCs w:val="24"/>
              </w:rPr>
              <w:t>ВАЖНО</w:t>
            </w:r>
            <w:r w:rsidR="00AB7788" w:rsidRPr="00F87B6E">
              <w:rPr>
                <w:rFonts w:asciiTheme="majorBidi" w:hAnsiTheme="majorBidi" w:cstheme="majorBidi"/>
                <w:b/>
                <w:bCs/>
                <w:sz w:val="24"/>
                <w:szCs w:val="24"/>
              </w:rPr>
              <w:t>!</w:t>
            </w:r>
          </w:p>
          <w:p w14:paraId="7D379FC2" w14:textId="77777777" w:rsidR="00D80519" w:rsidRPr="009D2E13" w:rsidRDefault="00D80519" w:rsidP="00D80519">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Когато дадено предприятие упражнява дейност в секторите, посочени по-горе в букви а)</w:t>
            </w:r>
            <w:r>
              <w:rPr>
                <w:rFonts w:asciiTheme="majorBidi" w:hAnsiTheme="majorBidi" w:cstheme="majorBidi"/>
                <w:sz w:val="24"/>
                <w:szCs w:val="24"/>
              </w:rPr>
              <w:t xml:space="preserve">, </w:t>
            </w:r>
            <w:r w:rsidRPr="009D2E13">
              <w:rPr>
                <w:rFonts w:asciiTheme="majorBidi" w:hAnsiTheme="majorBidi" w:cstheme="majorBidi"/>
                <w:sz w:val="24"/>
                <w:szCs w:val="24"/>
              </w:rPr>
              <w:t xml:space="preserve"> б) </w:t>
            </w:r>
            <w:r>
              <w:rPr>
                <w:rFonts w:asciiTheme="majorBidi" w:hAnsiTheme="majorBidi" w:cstheme="majorBidi"/>
                <w:sz w:val="24"/>
                <w:szCs w:val="24"/>
              </w:rPr>
              <w:t>или в)</w:t>
            </w:r>
            <w:r w:rsidRPr="009D2E13">
              <w:rPr>
                <w:rFonts w:asciiTheme="majorBidi" w:hAnsiTheme="majorBidi" w:cstheme="majorBidi"/>
                <w:sz w:val="24"/>
                <w:szCs w:val="24"/>
              </w:rPr>
              <w:t>, както и в един или повече от секторите или дейностите, попадащи в допустимите сектори, съгласно Регламент (ЕС) № 1407/2013 г., то предприятието може да получи помощ само за допустимите по регламента сектори, при условие че получателят на помощта гарантира посредством подходящи средства, като например разделение на дейностите или разграничаване на разходите, че дейностите в изключените сектори (букви а</w:t>
            </w:r>
            <w:r>
              <w:rPr>
                <w:rFonts w:asciiTheme="majorBidi" w:hAnsiTheme="majorBidi" w:cstheme="majorBidi"/>
                <w:sz w:val="24"/>
                <w:szCs w:val="24"/>
              </w:rPr>
              <w:t xml:space="preserve">), </w:t>
            </w:r>
            <w:r w:rsidRPr="009D2E13">
              <w:rPr>
                <w:rFonts w:asciiTheme="majorBidi" w:hAnsiTheme="majorBidi" w:cstheme="majorBidi"/>
                <w:sz w:val="24"/>
                <w:szCs w:val="24"/>
              </w:rPr>
              <w:t xml:space="preserve"> б) </w:t>
            </w:r>
            <w:r>
              <w:rPr>
                <w:rFonts w:asciiTheme="majorBidi" w:hAnsiTheme="majorBidi" w:cstheme="majorBidi"/>
                <w:sz w:val="24"/>
                <w:szCs w:val="24"/>
              </w:rPr>
              <w:t xml:space="preserve">или в) </w:t>
            </w:r>
            <w:r w:rsidRPr="009D2E13">
              <w:rPr>
                <w:rFonts w:asciiTheme="majorBidi" w:hAnsiTheme="majorBidi" w:cstheme="majorBidi"/>
                <w:sz w:val="24"/>
                <w:szCs w:val="24"/>
              </w:rPr>
              <w:t xml:space="preserve">не се ползват от помощ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предоставена съгласно Регламент (ЕС) № 1407/2013 г.</w:t>
            </w:r>
          </w:p>
          <w:p w14:paraId="59F8E1D1" w14:textId="77777777" w:rsid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3BFBF102" w14:textId="77777777" w:rsidR="009D2E13" w:rsidRPr="009D2E13" w:rsidRDefault="009D2E13" w:rsidP="006002A4">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Помощите, които се предоставят на няколко части (т.е. когато кандидатът предвижда да ползва авансово и/или междинно/и плащане/</w:t>
            </w:r>
            <w:proofErr w:type="spellStart"/>
            <w:r w:rsidRPr="009D2E13">
              <w:rPr>
                <w:rFonts w:asciiTheme="majorBidi" w:hAnsiTheme="majorBidi" w:cstheme="majorBidi"/>
                <w:sz w:val="24"/>
                <w:szCs w:val="24"/>
              </w:rPr>
              <w:t>ия</w:t>
            </w:r>
            <w:proofErr w:type="spellEnd"/>
            <w:r w:rsidRPr="009D2E13">
              <w:rPr>
                <w:rFonts w:asciiTheme="majorBidi" w:hAnsiTheme="majorBidi" w:cstheme="majorBidi"/>
                <w:sz w:val="24"/>
                <w:szCs w:val="24"/>
              </w:rPr>
              <w:t xml:space="preserve">),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 сконтовият процент, приложим към момента на предоставяне на помощта, в съответствие с чл. 3, ал. 6 от Регламент (ЕС) № 1407/2013 на Комисията от 18 декември 2013 г. </w:t>
            </w:r>
          </w:p>
          <w:p w14:paraId="4B59AAA6" w14:textId="77777777" w:rsid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Сконтирането ще се извършва от Управляващия орган преди всяко плащане с оглед гарантиране, че предоставената безвъзмездна финансова помощ е съобразена с праговете и интензитетите за съответния вид помощ, установени в Регламент (ЕС) № 1407/2013 на Комисията. </w:t>
            </w:r>
          </w:p>
          <w:p w14:paraId="49F482BD" w14:textId="77777777" w:rsidR="00AB7788" w:rsidRPr="00281B36" w:rsidRDefault="00AB7788" w:rsidP="00AB7788">
            <w:pPr>
              <w:spacing w:before="120" w:after="120" w:line="259" w:lineRule="auto"/>
              <w:jc w:val="both"/>
              <w:rPr>
                <w:rFonts w:eastAsiaTheme="minorHAnsi" w:cstheme="minorBidi"/>
                <w:b/>
                <w:sz w:val="24"/>
                <w:szCs w:val="24"/>
                <w:lang w:eastAsia="en-US"/>
              </w:rPr>
            </w:pPr>
            <w:r w:rsidRPr="00281B36">
              <w:rPr>
                <w:rFonts w:eastAsiaTheme="minorHAnsi" w:cstheme="minorBidi"/>
                <w:b/>
                <w:sz w:val="24"/>
                <w:szCs w:val="24"/>
                <w:lang w:eastAsia="en-US"/>
              </w:rPr>
              <w:t>ВАЖНО!</w:t>
            </w:r>
          </w:p>
          <w:p w14:paraId="44485DBC" w14:textId="77777777" w:rsidR="00AB7788" w:rsidRPr="00281B36" w:rsidRDefault="00AB7788" w:rsidP="00AB7788">
            <w:pPr>
              <w:spacing w:before="120" w:after="120" w:line="276" w:lineRule="auto"/>
              <w:jc w:val="both"/>
              <w:rPr>
                <w:rFonts w:eastAsiaTheme="minorHAnsi" w:cstheme="minorBidi"/>
                <w:sz w:val="24"/>
                <w:szCs w:val="24"/>
                <w:lang w:eastAsia="en-US"/>
              </w:rPr>
            </w:pPr>
            <w:r w:rsidRPr="00281B36">
              <w:rPr>
                <w:rFonts w:eastAsiaTheme="minorHAnsi" w:cstheme="minorBidi"/>
                <w:sz w:val="24"/>
                <w:szCs w:val="24"/>
                <w:lang w:eastAsia="en-US"/>
              </w:rPr>
              <w:t xml:space="preserve">За да удостоверят, че осъществяват икономическата си дейност в допустимите сектори, кандидатите следва да посочат в  Приложение III - Декларация за минимални и държавни помощи кода на основната си икономическа дейност и допълнителна икономическа дейност (ако е приложимо). Кодът се определя въз основа на данните за организацията за </w:t>
            </w:r>
            <w:r w:rsidR="00E71A5F" w:rsidRPr="00281B36">
              <w:rPr>
                <w:rFonts w:eastAsiaTheme="minorHAnsi" w:cstheme="minorBidi"/>
                <w:sz w:val="24"/>
                <w:szCs w:val="24"/>
                <w:lang w:eastAsia="en-US"/>
              </w:rPr>
              <w:t>последната</w:t>
            </w:r>
            <w:r w:rsidRPr="00281B36">
              <w:rPr>
                <w:rFonts w:eastAsiaTheme="minorHAnsi" w:cstheme="minorBidi"/>
                <w:sz w:val="24"/>
                <w:szCs w:val="24"/>
                <w:lang w:eastAsia="en-US"/>
              </w:rPr>
              <w:t xml:space="preserve"> приключила финансова година. За определяне на допустимостта се използва </w:t>
            </w:r>
            <w:r w:rsidRPr="00281B36">
              <w:rPr>
                <w:rFonts w:eastAsiaTheme="minorHAnsi" w:cstheme="minorBidi"/>
                <w:sz w:val="24"/>
                <w:szCs w:val="24"/>
                <w:lang w:eastAsia="en-US"/>
              </w:rPr>
              <w:lastRenderedPageBreak/>
              <w:t>Класификация на икономическите дейности (КИД-2008 – Приложение към документите за информация към Условията за кандидатстване).</w:t>
            </w:r>
          </w:p>
          <w:p w14:paraId="2740BD4E"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Помощта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предоставена съгласно Регламент (ЕС) № 1407/2013, може да се натрупва с минимална помощ, предоставена съгласно Регламент (ЕС) № 1408/2013 на Комисията от 18 декември 2013 г. относно прилагането на членове 107 и 108 от Договора за функционирането на Европейския съюз към помощта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в селскостопанския сектор (ОВ L 352 от 24.12.2013 г.) и Регламент (ЕС) № 717/2014 на Комисията от 27 юни 2014 година относно прилагането на членове 107 и 108 от Договора за функционирането на Европейския съюз към помощта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в сектора на рибарството и </w:t>
            </w:r>
            <w:proofErr w:type="spellStart"/>
            <w:r w:rsidRPr="009D2E13">
              <w:rPr>
                <w:rFonts w:asciiTheme="majorBidi" w:hAnsiTheme="majorBidi" w:cstheme="majorBidi"/>
                <w:sz w:val="24"/>
                <w:szCs w:val="24"/>
              </w:rPr>
              <w:t>аквакултурите</w:t>
            </w:r>
            <w:proofErr w:type="spellEnd"/>
            <w:r w:rsidRPr="009D2E13">
              <w:rPr>
                <w:rFonts w:asciiTheme="majorBidi" w:hAnsiTheme="majorBidi" w:cstheme="majorBidi"/>
                <w:sz w:val="24"/>
                <w:szCs w:val="24"/>
              </w:rPr>
              <w:t xml:space="preserve"> (ОВ L 190 от 28.06.2014 г.) до съответния размер, определен в чл. 3, ал. 2 на Регламента, като натрупването на минималните помощи е по вид дейности до съответния праг за конкретния вид дейност. В случаите на предприятия, които са в обхвата на Регламент (ЕС) 360/2012 на Комисията от 25 април 2011 г. относно прилагането на членове 107 и 108 от Договора за функционирането на Европейския съюз към минималната помощ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за предприятия, предоставящи услуги от общ икономически интерес (ОВ L 114 от 26.04.2012 г.) приложимият праг за натрупване на минималната помощ е до левовата равностойност на 500 000 евро.</w:t>
            </w:r>
          </w:p>
          <w:p w14:paraId="79AB222A" w14:textId="77777777" w:rsidR="00AB7788" w:rsidRDefault="009D2E13" w:rsidP="004B08DC">
            <w:pPr>
              <w:spacing w:after="120" w:line="276" w:lineRule="auto"/>
              <w:jc w:val="both"/>
              <w:rPr>
                <w:sz w:val="24"/>
                <w:szCs w:val="24"/>
              </w:rPr>
            </w:pPr>
            <w:r w:rsidRPr="009D2E13">
              <w:rPr>
                <w:rFonts w:asciiTheme="majorBidi" w:hAnsiTheme="majorBidi" w:cstheme="majorBidi"/>
                <w:sz w:val="24"/>
                <w:szCs w:val="24"/>
              </w:rPr>
              <w:t xml:space="preserve">Помощта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не се </w:t>
            </w:r>
            <w:proofErr w:type="spellStart"/>
            <w:r w:rsidRPr="009D2E13">
              <w:rPr>
                <w:rFonts w:asciiTheme="majorBidi" w:hAnsiTheme="majorBidi" w:cstheme="majorBidi"/>
                <w:sz w:val="24"/>
                <w:szCs w:val="24"/>
              </w:rPr>
              <w:t>кумулира</w:t>
            </w:r>
            <w:proofErr w:type="spellEnd"/>
            <w:r w:rsidRPr="009D2E13">
              <w:rPr>
                <w:rFonts w:asciiTheme="majorBidi" w:hAnsiTheme="majorBidi" w:cstheme="majorBidi"/>
                <w:sz w:val="24"/>
                <w:szCs w:val="24"/>
              </w:rPr>
              <w:t xml:space="preserve"> с държавна помощ, отпусната за същите допустими разходи или с държавна помощ за същата мярка за финансиране на риска, ако чрез това </w:t>
            </w:r>
            <w:proofErr w:type="spellStart"/>
            <w:r w:rsidRPr="009D2E13">
              <w:rPr>
                <w:rFonts w:asciiTheme="majorBidi" w:hAnsiTheme="majorBidi" w:cstheme="majorBidi"/>
                <w:sz w:val="24"/>
                <w:szCs w:val="24"/>
              </w:rPr>
              <w:t>кумулиране</w:t>
            </w:r>
            <w:proofErr w:type="spellEnd"/>
            <w:r w:rsidRPr="009D2E13">
              <w:rPr>
                <w:rFonts w:asciiTheme="majorBidi" w:hAnsiTheme="majorBidi" w:cstheme="majorBidi"/>
                <w:sz w:val="24"/>
                <w:szCs w:val="24"/>
              </w:rPr>
              <w:t xml:space="preserve"> може да се надвиши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приети от Комисията.</w:t>
            </w:r>
            <w:r w:rsidR="00AB7788" w:rsidRPr="004274B8">
              <w:rPr>
                <w:sz w:val="24"/>
                <w:szCs w:val="24"/>
              </w:rPr>
              <w:t xml:space="preserve"> Помощ </w:t>
            </w:r>
            <w:proofErr w:type="spellStart"/>
            <w:r w:rsidR="00AB7788" w:rsidRPr="004274B8">
              <w:rPr>
                <w:sz w:val="24"/>
                <w:szCs w:val="24"/>
              </w:rPr>
              <w:t>de</w:t>
            </w:r>
            <w:proofErr w:type="spellEnd"/>
            <w:r w:rsidR="00AB7788">
              <w:rPr>
                <w:sz w:val="24"/>
                <w:szCs w:val="24"/>
              </w:rPr>
              <w:t xml:space="preserve"> </w:t>
            </w:r>
            <w:proofErr w:type="spellStart"/>
            <w:r w:rsidR="00AB7788" w:rsidRPr="004274B8">
              <w:rPr>
                <w:sz w:val="24"/>
                <w:szCs w:val="24"/>
              </w:rPr>
              <w:t>minimis</w:t>
            </w:r>
            <w:proofErr w:type="spellEnd"/>
            <w:r w:rsidR="00AB7788" w:rsidRPr="004274B8">
              <w:rPr>
                <w:sz w:val="24"/>
                <w:szCs w:val="24"/>
              </w:rPr>
              <w:t>, която не е предоставена за конкретни допустими</w:t>
            </w:r>
            <w:r w:rsidR="00AB7788">
              <w:rPr>
                <w:sz w:val="24"/>
                <w:szCs w:val="24"/>
              </w:rPr>
              <w:t xml:space="preserve"> </w:t>
            </w:r>
            <w:r w:rsidR="00AB7788" w:rsidRPr="004274B8">
              <w:rPr>
                <w:sz w:val="24"/>
                <w:szCs w:val="24"/>
              </w:rPr>
              <w:t>разходи или не може да бъде свързана с такива, може да се</w:t>
            </w:r>
            <w:r w:rsidR="00AB7788">
              <w:rPr>
                <w:sz w:val="24"/>
                <w:szCs w:val="24"/>
              </w:rPr>
              <w:t xml:space="preserve"> </w:t>
            </w:r>
            <w:proofErr w:type="spellStart"/>
            <w:r w:rsidR="00AB7788" w:rsidRPr="004274B8">
              <w:rPr>
                <w:sz w:val="24"/>
                <w:szCs w:val="24"/>
              </w:rPr>
              <w:t>кумулира</w:t>
            </w:r>
            <w:proofErr w:type="spellEnd"/>
            <w:r w:rsidR="00AB7788" w:rsidRPr="004274B8">
              <w:rPr>
                <w:sz w:val="24"/>
                <w:szCs w:val="24"/>
              </w:rPr>
              <w:t xml:space="preserve"> с друга държавна помощ, предоставена съгласно</w:t>
            </w:r>
            <w:r w:rsidR="004B08DC">
              <w:rPr>
                <w:sz w:val="24"/>
                <w:szCs w:val="24"/>
              </w:rPr>
              <w:t xml:space="preserve"> </w:t>
            </w:r>
            <w:r w:rsidR="00AB7788" w:rsidRPr="004274B8">
              <w:rPr>
                <w:sz w:val="24"/>
                <w:szCs w:val="24"/>
              </w:rPr>
              <w:t>регламент за групово освобождаване или с решение, приети от</w:t>
            </w:r>
            <w:r w:rsidR="00AB7788">
              <w:rPr>
                <w:sz w:val="24"/>
                <w:szCs w:val="24"/>
              </w:rPr>
              <w:t xml:space="preserve"> </w:t>
            </w:r>
            <w:r w:rsidR="00AB7788" w:rsidRPr="004274B8">
              <w:rPr>
                <w:sz w:val="24"/>
                <w:szCs w:val="24"/>
              </w:rPr>
              <w:t>Комисият</w:t>
            </w:r>
            <w:r w:rsidR="00AB7788">
              <w:rPr>
                <w:sz w:val="24"/>
                <w:szCs w:val="24"/>
              </w:rPr>
              <w:t>а.</w:t>
            </w:r>
          </w:p>
          <w:p w14:paraId="354A9461" w14:textId="77777777" w:rsidR="00AB7788" w:rsidRDefault="00AB7788" w:rsidP="00AB7788">
            <w:pPr>
              <w:spacing w:after="120" w:line="276" w:lineRule="auto"/>
              <w:jc w:val="both"/>
              <w:rPr>
                <w:sz w:val="24"/>
                <w:szCs w:val="24"/>
              </w:rPr>
            </w:pPr>
            <w:r w:rsidRPr="00426B7E">
              <w:rPr>
                <w:sz w:val="24"/>
                <w:szCs w:val="24"/>
              </w:rPr>
              <w:t xml:space="preserve">Когато с отпускането на нова помощ </w:t>
            </w:r>
            <w:proofErr w:type="spellStart"/>
            <w:r w:rsidRPr="00426B7E">
              <w:rPr>
                <w:sz w:val="24"/>
                <w:szCs w:val="24"/>
              </w:rPr>
              <w:t>de</w:t>
            </w:r>
            <w:proofErr w:type="spellEnd"/>
            <w:r w:rsidRPr="00426B7E">
              <w:rPr>
                <w:sz w:val="24"/>
                <w:szCs w:val="24"/>
              </w:rPr>
              <w:t xml:space="preserve"> </w:t>
            </w:r>
            <w:proofErr w:type="spellStart"/>
            <w:r w:rsidRPr="00426B7E">
              <w:rPr>
                <w:sz w:val="24"/>
                <w:szCs w:val="24"/>
              </w:rPr>
              <w:t>minimis</w:t>
            </w:r>
            <w:proofErr w:type="spellEnd"/>
            <w:r w:rsidRPr="00426B7E">
              <w:rPr>
                <w:sz w:val="24"/>
                <w:szCs w:val="24"/>
              </w:rPr>
              <w:t xml:space="preserve"> може да</w:t>
            </w:r>
            <w:r>
              <w:rPr>
                <w:sz w:val="24"/>
                <w:szCs w:val="24"/>
              </w:rPr>
              <w:t xml:space="preserve"> </w:t>
            </w:r>
            <w:r w:rsidRPr="00426B7E">
              <w:rPr>
                <w:sz w:val="24"/>
                <w:szCs w:val="24"/>
              </w:rPr>
              <w:t>бъде надвишен съответния таван, определен в параграф 2</w:t>
            </w:r>
            <w:r>
              <w:rPr>
                <w:sz w:val="24"/>
                <w:szCs w:val="24"/>
              </w:rPr>
              <w:t xml:space="preserve"> на Регламент 1407/2013</w:t>
            </w:r>
            <w:r w:rsidRPr="00426B7E">
              <w:rPr>
                <w:sz w:val="24"/>
                <w:szCs w:val="24"/>
              </w:rPr>
              <w:t>, никоя</w:t>
            </w:r>
            <w:r>
              <w:rPr>
                <w:sz w:val="24"/>
                <w:szCs w:val="24"/>
              </w:rPr>
              <w:t xml:space="preserve"> </w:t>
            </w:r>
            <w:r w:rsidRPr="00426B7E">
              <w:rPr>
                <w:sz w:val="24"/>
                <w:szCs w:val="24"/>
              </w:rPr>
              <w:t>част от тази нова помощ не може да попада в приложното поле</w:t>
            </w:r>
            <w:r>
              <w:rPr>
                <w:sz w:val="24"/>
                <w:szCs w:val="24"/>
              </w:rPr>
              <w:t xml:space="preserve"> </w:t>
            </w:r>
            <w:r w:rsidRPr="00426B7E">
              <w:rPr>
                <w:sz w:val="24"/>
                <w:szCs w:val="24"/>
              </w:rPr>
              <w:t xml:space="preserve">на </w:t>
            </w:r>
            <w:r>
              <w:rPr>
                <w:sz w:val="24"/>
                <w:szCs w:val="24"/>
              </w:rPr>
              <w:t>същия</w:t>
            </w:r>
            <w:r w:rsidRPr="00426B7E">
              <w:rPr>
                <w:sz w:val="24"/>
                <w:szCs w:val="24"/>
              </w:rPr>
              <w:t xml:space="preserve"> регламент.</w:t>
            </w:r>
          </w:p>
          <w:p w14:paraId="092B0F1B" w14:textId="77777777" w:rsidR="009D2E13" w:rsidRPr="009D2E13" w:rsidRDefault="00AB7788" w:rsidP="00AB7788">
            <w:pPr>
              <w:tabs>
                <w:tab w:val="left" w:pos="426"/>
              </w:tabs>
              <w:snapToGrid w:val="0"/>
              <w:spacing w:after="120" w:line="276" w:lineRule="auto"/>
              <w:jc w:val="both"/>
              <w:rPr>
                <w:rFonts w:asciiTheme="majorBidi" w:hAnsiTheme="majorBidi" w:cstheme="majorBidi"/>
                <w:sz w:val="24"/>
                <w:szCs w:val="24"/>
              </w:rPr>
            </w:pPr>
            <w:r w:rsidRPr="00426B7E">
              <w:rPr>
                <w:sz w:val="24"/>
                <w:szCs w:val="24"/>
              </w:rPr>
              <w:t xml:space="preserve">Държавите членки предоставят нова помощ </w:t>
            </w:r>
            <w:proofErr w:type="spellStart"/>
            <w:r w:rsidRPr="00426B7E">
              <w:rPr>
                <w:sz w:val="24"/>
                <w:szCs w:val="24"/>
              </w:rPr>
              <w:t>de</w:t>
            </w:r>
            <w:proofErr w:type="spellEnd"/>
            <w:r w:rsidRPr="00426B7E">
              <w:rPr>
                <w:sz w:val="24"/>
                <w:szCs w:val="24"/>
              </w:rPr>
              <w:t xml:space="preserve"> </w:t>
            </w:r>
            <w:proofErr w:type="spellStart"/>
            <w:r w:rsidRPr="00426B7E">
              <w:rPr>
                <w:sz w:val="24"/>
                <w:szCs w:val="24"/>
              </w:rPr>
              <w:t>minimis</w:t>
            </w:r>
            <w:proofErr w:type="spellEnd"/>
            <w:r w:rsidRPr="00426B7E">
              <w:rPr>
                <w:sz w:val="24"/>
                <w:szCs w:val="24"/>
              </w:rPr>
              <w:t xml:space="preserve"> в</w:t>
            </w:r>
            <w:r>
              <w:rPr>
                <w:sz w:val="24"/>
                <w:szCs w:val="24"/>
              </w:rPr>
              <w:t xml:space="preserve"> </w:t>
            </w:r>
            <w:r w:rsidRPr="00426B7E">
              <w:rPr>
                <w:sz w:val="24"/>
                <w:szCs w:val="24"/>
              </w:rPr>
              <w:t>съответствие с настоящия регламент само след като са проверили,</w:t>
            </w:r>
            <w:r>
              <w:rPr>
                <w:sz w:val="24"/>
                <w:szCs w:val="24"/>
              </w:rPr>
              <w:t xml:space="preserve"> </w:t>
            </w:r>
            <w:r w:rsidRPr="00426B7E">
              <w:rPr>
                <w:sz w:val="24"/>
                <w:szCs w:val="24"/>
              </w:rPr>
              <w:t xml:space="preserve">че с нея общият размер на помощта </w:t>
            </w:r>
            <w:proofErr w:type="spellStart"/>
            <w:r w:rsidRPr="00426B7E">
              <w:rPr>
                <w:sz w:val="24"/>
                <w:szCs w:val="24"/>
              </w:rPr>
              <w:t>de</w:t>
            </w:r>
            <w:proofErr w:type="spellEnd"/>
            <w:r w:rsidRPr="00426B7E">
              <w:rPr>
                <w:sz w:val="24"/>
                <w:szCs w:val="24"/>
              </w:rPr>
              <w:t xml:space="preserve"> </w:t>
            </w:r>
            <w:proofErr w:type="spellStart"/>
            <w:r w:rsidRPr="00426B7E">
              <w:rPr>
                <w:sz w:val="24"/>
                <w:szCs w:val="24"/>
              </w:rPr>
              <w:t>minimis</w:t>
            </w:r>
            <w:proofErr w:type="spellEnd"/>
            <w:r w:rsidRPr="00426B7E">
              <w:rPr>
                <w:sz w:val="24"/>
                <w:szCs w:val="24"/>
              </w:rPr>
              <w:t>, отпусната на</w:t>
            </w:r>
            <w:r>
              <w:rPr>
                <w:sz w:val="24"/>
                <w:szCs w:val="24"/>
              </w:rPr>
              <w:t xml:space="preserve"> </w:t>
            </w:r>
            <w:r w:rsidRPr="00426B7E">
              <w:rPr>
                <w:sz w:val="24"/>
                <w:szCs w:val="24"/>
              </w:rPr>
              <w:t>съответното предприятие, няма да достигне равнище,</w:t>
            </w:r>
            <w:r>
              <w:rPr>
                <w:sz w:val="24"/>
                <w:szCs w:val="24"/>
              </w:rPr>
              <w:t xml:space="preserve"> </w:t>
            </w:r>
            <w:r w:rsidRPr="00426B7E">
              <w:rPr>
                <w:sz w:val="24"/>
                <w:szCs w:val="24"/>
              </w:rPr>
              <w:t>надхвърлящо съответния таван, определен в член 3, параграф</w:t>
            </w:r>
            <w:r>
              <w:rPr>
                <w:sz w:val="24"/>
                <w:szCs w:val="24"/>
              </w:rPr>
              <w:t xml:space="preserve"> </w:t>
            </w:r>
            <w:r w:rsidRPr="00426B7E">
              <w:rPr>
                <w:sz w:val="24"/>
                <w:szCs w:val="24"/>
              </w:rPr>
              <w:t>2, и че са спазени всички условия, установени в настоящия</w:t>
            </w:r>
            <w:r>
              <w:rPr>
                <w:sz w:val="24"/>
                <w:szCs w:val="24"/>
              </w:rPr>
              <w:t xml:space="preserve"> </w:t>
            </w:r>
            <w:r w:rsidRPr="00426B7E">
              <w:rPr>
                <w:sz w:val="24"/>
                <w:szCs w:val="24"/>
              </w:rPr>
              <w:t>регламент.</w:t>
            </w:r>
            <w:r w:rsidR="009D2E13" w:rsidRPr="009D2E13">
              <w:rPr>
                <w:rFonts w:asciiTheme="majorBidi" w:hAnsiTheme="majorBidi" w:cstheme="majorBidi"/>
                <w:sz w:val="24"/>
                <w:szCs w:val="24"/>
              </w:rPr>
              <w:t xml:space="preserve"> </w:t>
            </w:r>
          </w:p>
          <w:p w14:paraId="53EF2552"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Данните за получените предходни минимални помощи, отразяващи периодът от три бюджетни години – текущата бюджетна година и предходните две, следва да бъдат надлежно посочени от кандидатите в Декларация за получените минимални и държавни помощи (Приложение ІІІ към Условията за кандидатстване). Декларацията за минимални </w:t>
            </w:r>
            <w:r w:rsidRPr="009D2E13">
              <w:rPr>
                <w:rFonts w:asciiTheme="majorBidi" w:hAnsiTheme="majorBidi" w:cstheme="majorBidi"/>
                <w:sz w:val="24"/>
                <w:szCs w:val="24"/>
              </w:rPr>
              <w:lastRenderedPageBreak/>
              <w:t xml:space="preserve">помощи се представя от кандидатите на етап кандидатстване и впоследствие, в случай на одобрение на проектното предложение – преди сключване на договора за безвъзмездна финансова помощ. </w:t>
            </w:r>
          </w:p>
          <w:p w14:paraId="1877A291"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Към момента на оценка проверка за допустимост по отношение на Регламент (ЕС) № 1407/2013 ще се извършва на база посочените данни в Декларация за получените минимални и държавни помощи.</w:t>
            </w:r>
          </w:p>
          <w:p w14:paraId="40A45E1B"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В съответствие с изискването за </w:t>
            </w:r>
            <w:proofErr w:type="spellStart"/>
            <w:r w:rsidRPr="009D2E13">
              <w:rPr>
                <w:rFonts w:asciiTheme="majorBidi" w:hAnsiTheme="majorBidi" w:cstheme="majorBidi"/>
                <w:sz w:val="24"/>
                <w:szCs w:val="24"/>
              </w:rPr>
              <w:t>ненадвишаване</w:t>
            </w:r>
            <w:proofErr w:type="spellEnd"/>
            <w:r w:rsidRPr="009D2E13">
              <w:rPr>
                <w:rFonts w:asciiTheme="majorBidi" w:hAnsiTheme="majorBidi" w:cstheme="majorBidi"/>
                <w:sz w:val="24"/>
                <w:szCs w:val="24"/>
              </w:rPr>
              <w:t xml:space="preserve"> на прага, определен в член 3, параграф 2, оценителната комисия ще извършва служебна корекция в размера на БФП на всички предложени за финансиране проектни предложения на етап техническа и финансова оценка, така че да не възникне нарушаване на праговете по регламента.</w:t>
            </w:r>
          </w:p>
          <w:p w14:paraId="7CBB0BF2" w14:textId="77777777" w:rsidR="00E71A5F" w:rsidRPr="004C645E" w:rsidRDefault="009D2E13" w:rsidP="009D2E13">
            <w:pPr>
              <w:tabs>
                <w:tab w:val="left" w:pos="426"/>
              </w:tabs>
              <w:snapToGrid w:val="0"/>
              <w:spacing w:after="120" w:line="276" w:lineRule="auto"/>
              <w:jc w:val="both"/>
              <w:rPr>
                <w:rFonts w:asciiTheme="majorBidi" w:hAnsiTheme="majorBidi" w:cstheme="majorBidi"/>
                <w:b/>
                <w:bCs/>
                <w:sz w:val="24"/>
                <w:szCs w:val="24"/>
              </w:rPr>
            </w:pPr>
            <w:r w:rsidRPr="004C645E">
              <w:rPr>
                <w:rFonts w:asciiTheme="majorBidi" w:hAnsiTheme="majorBidi" w:cstheme="majorBidi"/>
                <w:b/>
                <w:bCs/>
                <w:sz w:val="24"/>
                <w:szCs w:val="24"/>
              </w:rPr>
              <w:t>ВАЖНО</w:t>
            </w:r>
            <w:r w:rsidR="00E71A5F" w:rsidRPr="004C645E">
              <w:rPr>
                <w:rFonts w:asciiTheme="majorBidi" w:hAnsiTheme="majorBidi" w:cstheme="majorBidi"/>
                <w:b/>
                <w:bCs/>
                <w:sz w:val="24"/>
                <w:szCs w:val="24"/>
              </w:rPr>
              <w:t>!</w:t>
            </w:r>
          </w:p>
          <w:p w14:paraId="2EC63076"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Преди сключване на договор, Управляващият орган на ОПРЧР ще извършва проверка по същество на декларираната от одобрените кандидати помощ в режим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както и на декларираните кодове на икономическа дейност. В случай че бъде установена погрешно декларирана сума, която надвишава съответния таван, определен в чл. 3 на Регламент (ЕС) № 1407/2013 или се установи, че кандидат и</w:t>
            </w:r>
            <w:r w:rsidR="002E799F">
              <w:rPr>
                <w:rFonts w:asciiTheme="majorBidi" w:hAnsiTheme="majorBidi" w:cstheme="majorBidi"/>
                <w:sz w:val="24"/>
                <w:szCs w:val="24"/>
              </w:rPr>
              <w:t>/или</w:t>
            </w:r>
            <w:r w:rsidRPr="009D2E13">
              <w:rPr>
                <w:rFonts w:asciiTheme="majorBidi" w:hAnsiTheme="majorBidi" w:cstheme="majorBidi"/>
                <w:sz w:val="24"/>
                <w:szCs w:val="24"/>
              </w:rPr>
              <w:t xml:space="preserve"> партньор попада в забранителния режим, ще бъде издадено </w:t>
            </w:r>
            <w:r w:rsidR="002E799F">
              <w:rPr>
                <w:rFonts w:asciiTheme="majorBidi" w:hAnsiTheme="majorBidi" w:cstheme="majorBidi"/>
                <w:sz w:val="24"/>
                <w:szCs w:val="24"/>
              </w:rPr>
              <w:t>р</w:t>
            </w:r>
            <w:r w:rsidR="002E799F" w:rsidRPr="009D2E13">
              <w:rPr>
                <w:rFonts w:asciiTheme="majorBidi" w:hAnsiTheme="majorBidi" w:cstheme="majorBidi"/>
                <w:sz w:val="24"/>
                <w:szCs w:val="24"/>
              </w:rPr>
              <w:t xml:space="preserve">ешение </w:t>
            </w:r>
            <w:r w:rsidRPr="009D2E13">
              <w:rPr>
                <w:rFonts w:asciiTheme="majorBidi" w:hAnsiTheme="majorBidi" w:cstheme="majorBidi"/>
                <w:sz w:val="24"/>
                <w:szCs w:val="24"/>
              </w:rPr>
              <w:t xml:space="preserve">за отказ за предоставяне на безвъзмездна финансова помощ за </w:t>
            </w:r>
            <w:r w:rsidR="002E799F">
              <w:rPr>
                <w:rFonts w:asciiTheme="majorBidi" w:hAnsiTheme="majorBidi" w:cstheme="majorBidi"/>
                <w:sz w:val="24"/>
                <w:szCs w:val="24"/>
              </w:rPr>
              <w:t>него</w:t>
            </w:r>
            <w:r w:rsidRPr="009D2E13">
              <w:rPr>
                <w:rFonts w:asciiTheme="majorBidi" w:hAnsiTheme="majorBidi" w:cstheme="majorBidi"/>
                <w:sz w:val="24"/>
                <w:szCs w:val="24"/>
              </w:rPr>
              <w:t xml:space="preserve">. Проверката се осъществява посредством съпоставяне на цялата информация за получените минимални помощи, с която Управляващият орган разполага, вкл. и проверка в Регистъра на минималните помощи, поддържан от министъра на финансите </w:t>
            </w:r>
            <w:hyperlink r:id="rId9" w:history="1">
              <w:r w:rsidRPr="002E799F">
                <w:rPr>
                  <w:rStyle w:val="afa"/>
                  <w:rFonts w:asciiTheme="majorBidi" w:hAnsiTheme="majorBidi" w:cstheme="majorBidi"/>
                  <w:sz w:val="24"/>
                  <w:szCs w:val="24"/>
                </w:rPr>
                <w:t>http://minimis.minfin.bg/</w:t>
              </w:r>
            </w:hyperlink>
            <w:r w:rsidRPr="009D2E13">
              <w:rPr>
                <w:rFonts w:asciiTheme="majorBidi" w:hAnsiTheme="majorBidi" w:cstheme="majorBidi"/>
                <w:sz w:val="24"/>
                <w:szCs w:val="24"/>
              </w:rPr>
              <w:t>. По отношение кодовете на икономическа дейност на предприятието се извършва служебна проверка чрез НСИ.</w:t>
            </w:r>
          </w:p>
          <w:p w14:paraId="043DE7ED" w14:textId="77777777" w:rsidR="009D2E13" w:rsidRPr="009D2E13" w:rsidRDefault="009D2E13" w:rsidP="00F87B6E">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Управляващият орган не нос</w:t>
            </w:r>
            <w:r w:rsidR="00F87B6E">
              <w:rPr>
                <w:rFonts w:asciiTheme="majorBidi" w:hAnsiTheme="majorBidi" w:cstheme="majorBidi"/>
                <w:sz w:val="24"/>
                <w:szCs w:val="24"/>
              </w:rPr>
              <w:t xml:space="preserve">и </w:t>
            </w:r>
            <w:r w:rsidRPr="009D2E13">
              <w:rPr>
                <w:rFonts w:asciiTheme="majorBidi" w:hAnsiTheme="majorBidi" w:cstheme="majorBidi"/>
                <w:sz w:val="24"/>
                <w:szCs w:val="24"/>
              </w:rPr>
              <w:t>отговорност за погрешно декларирана сума на получена минимална помощ, довела до отказ от сключване на договор.</w:t>
            </w:r>
          </w:p>
          <w:p w14:paraId="55F72665"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Помощта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се смята за отпусната от момента на подписване на договора за предоставяне на </w:t>
            </w:r>
            <w:r w:rsidR="00475158" w:rsidRPr="009D2E13">
              <w:rPr>
                <w:rFonts w:asciiTheme="majorBidi" w:hAnsiTheme="majorBidi" w:cstheme="majorBidi"/>
                <w:sz w:val="24"/>
                <w:szCs w:val="24"/>
              </w:rPr>
              <w:t>безвъзмездна</w:t>
            </w:r>
            <w:r w:rsidRPr="009D2E13">
              <w:rPr>
                <w:rFonts w:asciiTheme="majorBidi" w:hAnsiTheme="majorBidi" w:cstheme="majorBidi"/>
                <w:sz w:val="24"/>
                <w:szCs w:val="24"/>
              </w:rPr>
              <w:t xml:space="preserve"> финансова помощ между Управляващия орган, МИГ и бенефициента, независимо от датата на нейното изплащане на предприятието.</w:t>
            </w:r>
          </w:p>
          <w:p w14:paraId="0588CC7C"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Следва да се има предвид, че не се разрешава предоставянето на нова минимална помощ на предприятие, което не е изпълнило решение на Европейската комисия и не е възстановило неправомерно получена държавна помощ. </w:t>
            </w:r>
          </w:p>
          <w:p w14:paraId="6C1951B7"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При неспазване на изискванията на Регламент (ЕС) № 1407/2013, предприятието възстановява, пълния размер на предоставените средства настоящата процедура, със законната лихва от момента на получаването до окончателното им изплащане. Възстановяването на неправомерно предоставена минимална помощ се извършва по реда </w:t>
            </w:r>
            <w:r w:rsidRPr="009D2E13">
              <w:rPr>
                <w:rFonts w:asciiTheme="majorBidi" w:hAnsiTheme="majorBidi" w:cstheme="majorBidi"/>
                <w:sz w:val="24"/>
                <w:szCs w:val="24"/>
              </w:rPr>
              <w:lastRenderedPageBreak/>
              <w:t>на чл. 3.75 до чл. 3.80 от Административния договор (Приложение към настоящите Условия за кандидатстване.).</w:t>
            </w:r>
          </w:p>
          <w:p w14:paraId="2260BAD1"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чл.37 от ЗДП и Глава </w:t>
            </w:r>
            <w:r w:rsidR="001F4FE8">
              <w:rPr>
                <w:rFonts w:asciiTheme="majorBidi" w:hAnsiTheme="majorBidi" w:cstheme="majorBidi"/>
                <w:sz w:val="24"/>
                <w:szCs w:val="24"/>
                <w:lang w:val="en-US"/>
              </w:rPr>
              <w:t>V</w:t>
            </w:r>
            <w:r w:rsidRPr="009D2E13">
              <w:rPr>
                <w:rFonts w:asciiTheme="majorBidi" w:hAnsiTheme="majorBidi" w:cstheme="majorBidi"/>
                <w:sz w:val="24"/>
                <w:szCs w:val="24"/>
              </w:rPr>
              <w:t xml:space="preserve"> от Наредба № Н-3 /22.05.2018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73EB959A"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Възстановяването на неправомерно предоставена помощ се извършва и подлежи на принудително изпълнение по реда на Данъчно-осигурителния процесуален кодекс (ДОПК). Администраторът на помощ издава акт за установяване на публично вземане по реда на чл. 166, ал. 2 и 3 от ДОПК.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верификация и сертификация на разходите към момента на изпълнение на административните договори за безвъзмездна финансова помощ.</w:t>
            </w:r>
          </w:p>
          <w:p w14:paraId="2FD71F32"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Когато с отпускането на новата помощ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може да бъде надвишен съответния таван, определен в чл. 3 на Регламент (ЕС) № 1407/2013, /като периодът обхваща двете предходни и текущата бюджетна година/, никоя част от тази нова помощ не може да попада в приложното поле на Регламент (ЕС) № 1407/2013.</w:t>
            </w:r>
          </w:p>
          <w:p w14:paraId="6AD48A84"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В такива случаи не може да се иска благоприятно третиране на мярката за помощ по регламента - нито към момента на предоставяне на помощта, нито в който и да е по-късен момент. При констатиране на действително надвишаване на установения праг в Регламент (ЕС) № 1407/2013, следва да се предприемат мерки по възстановяване на цялата получена сума по последно подписания договор от страна на кандидатите /това обстоятелство е </w:t>
            </w:r>
            <w:proofErr w:type="spellStart"/>
            <w:r w:rsidRPr="009D2E13">
              <w:rPr>
                <w:rFonts w:asciiTheme="majorBidi" w:hAnsiTheme="majorBidi" w:cstheme="majorBidi"/>
                <w:sz w:val="24"/>
                <w:szCs w:val="24"/>
              </w:rPr>
              <w:t>съотносимо</w:t>
            </w:r>
            <w:proofErr w:type="spellEnd"/>
            <w:r w:rsidRPr="009D2E13">
              <w:rPr>
                <w:rFonts w:asciiTheme="majorBidi" w:hAnsiTheme="majorBidi" w:cstheme="majorBidi"/>
                <w:sz w:val="24"/>
                <w:szCs w:val="24"/>
              </w:rPr>
              <w:t xml:space="preserve"> и за партньорите.</w:t>
            </w:r>
          </w:p>
          <w:p w14:paraId="76D2E37C"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Когато безвъзмездната финансова помощ попада в обхвата на Регламент (ЕС) № 1407/2013 на Комисията, Бенефициентът, МИГ и УО са длъжни да документират и събират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1407/2013. Документацията относно индивидуалните помощи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се съхранява за период от 10 бюджетни години, считано от датата на тяхното предоставяне. Документацията относно схемите за помощ </w:t>
            </w:r>
            <w:proofErr w:type="spellStart"/>
            <w:r w:rsidRPr="009D2E13">
              <w:rPr>
                <w:rFonts w:asciiTheme="majorBidi" w:hAnsiTheme="majorBidi" w:cstheme="majorBidi"/>
                <w:sz w:val="24"/>
                <w:szCs w:val="24"/>
              </w:rPr>
              <w:t>de</w:t>
            </w:r>
            <w:proofErr w:type="spellEnd"/>
            <w:r w:rsidRPr="009D2E13">
              <w:rPr>
                <w:rFonts w:asciiTheme="majorBidi" w:hAnsiTheme="majorBidi" w:cstheme="majorBidi"/>
                <w:sz w:val="24"/>
                <w:szCs w:val="24"/>
              </w:rPr>
              <w:t xml:space="preserve"> </w:t>
            </w:r>
            <w:proofErr w:type="spellStart"/>
            <w:r w:rsidRPr="009D2E13">
              <w:rPr>
                <w:rFonts w:asciiTheme="majorBidi" w:hAnsiTheme="majorBidi" w:cstheme="majorBidi"/>
                <w:sz w:val="24"/>
                <w:szCs w:val="24"/>
              </w:rPr>
              <w:t>minimis</w:t>
            </w:r>
            <w:proofErr w:type="spellEnd"/>
            <w:r w:rsidRPr="009D2E13">
              <w:rPr>
                <w:rFonts w:asciiTheme="majorBidi" w:hAnsiTheme="majorBidi" w:cstheme="majorBidi"/>
                <w:sz w:val="24"/>
                <w:szCs w:val="24"/>
              </w:rPr>
              <w:t xml:space="preserve"> се съхранява съгласно чл. 6, ал. 4 и 5 на Регламент № 1407/2013 за период от 10 бюджетни години от датата, на която е предоставена последната индивидуална помощ </w:t>
            </w:r>
            <w:r w:rsidRPr="009D2E13">
              <w:rPr>
                <w:rFonts w:asciiTheme="majorBidi" w:hAnsiTheme="majorBidi" w:cstheme="majorBidi"/>
                <w:sz w:val="24"/>
                <w:szCs w:val="24"/>
              </w:rPr>
              <w:lastRenderedPageBreak/>
              <w:t>по такава схема. Управляващият орган информира Бенефициента за началната дата на периода.</w:t>
            </w:r>
          </w:p>
          <w:p w14:paraId="136DFDDE" w14:textId="77777777" w:rsidR="009D2E13" w:rsidRPr="00F87B6E" w:rsidRDefault="009D2E13" w:rsidP="009D2E13">
            <w:pPr>
              <w:tabs>
                <w:tab w:val="left" w:pos="426"/>
              </w:tabs>
              <w:snapToGrid w:val="0"/>
              <w:spacing w:after="120" w:line="276" w:lineRule="auto"/>
              <w:jc w:val="both"/>
              <w:rPr>
                <w:rFonts w:asciiTheme="majorBidi" w:hAnsiTheme="majorBidi" w:cstheme="majorBidi"/>
                <w:b/>
                <w:bCs/>
                <w:sz w:val="24"/>
                <w:szCs w:val="24"/>
              </w:rPr>
            </w:pPr>
            <w:r w:rsidRPr="00F87B6E">
              <w:rPr>
                <w:rFonts w:asciiTheme="majorBidi" w:hAnsiTheme="majorBidi" w:cstheme="majorBidi"/>
                <w:b/>
                <w:bCs/>
                <w:sz w:val="24"/>
                <w:szCs w:val="24"/>
              </w:rPr>
              <w:t>ВАЖНО!</w:t>
            </w:r>
          </w:p>
          <w:p w14:paraId="7DB0DDD3" w14:textId="77777777"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Съгласно чл. 38, т. 5 от ЗУСЕСИФ ръководителят на Управляващия орган издава мотивирано решение за отказ за предоставяне на безвъзмездна финансова помощ, ако преди сключване на договор се установи, че държавната помощ е недопустима или с предоставянето ѝ се надхвърля прагът на допустимите минимални помощи.</w:t>
            </w:r>
          </w:p>
          <w:p w14:paraId="053ADFFE" w14:textId="77777777" w:rsidR="00D51F5C" w:rsidRDefault="009D2E13" w:rsidP="006002A4">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 случай на промяна на нормативните изисквания в областта на минималните помощи до сключване на договор за безвъзмездно финансиране, ще бъдат прилагани новите изисквания.</w:t>
            </w:r>
          </w:p>
          <w:p w14:paraId="3EAFBBF6" w14:textId="77777777" w:rsidR="001F4FE8" w:rsidRDefault="001F4FE8" w:rsidP="004C645E">
            <w:pPr>
              <w:spacing w:after="120" w:line="276" w:lineRule="auto"/>
              <w:jc w:val="both"/>
              <w:rPr>
                <w:sz w:val="24"/>
                <w:szCs w:val="24"/>
                <w:highlight w:val="yellow"/>
              </w:rPr>
            </w:pPr>
            <w:r w:rsidRPr="00D04B8D">
              <w:rPr>
                <w:rFonts w:eastAsiaTheme="minorHAnsi" w:cstheme="minorBidi"/>
                <w:sz w:val="24"/>
                <w:szCs w:val="24"/>
                <w:lang w:eastAsia="en-US"/>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http://stateaid.minfin.bg/</w:t>
            </w:r>
            <w:r>
              <w:rPr>
                <w:rFonts w:eastAsiaTheme="minorHAnsi" w:cstheme="minorBidi"/>
                <w:sz w:val="24"/>
                <w:szCs w:val="24"/>
                <w:lang w:eastAsia="en-US"/>
              </w:rPr>
              <w:t>.</w:t>
            </w:r>
          </w:p>
          <w:p w14:paraId="76CA980B" w14:textId="77777777" w:rsidR="001F4FE8" w:rsidRPr="0041093A" w:rsidRDefault="001F4FE8" w:rsidP="004C645E">
            <w:pPr>
              <w:spacing w:after="120" w:line="276" w:lineRule="auto"/>
              <w:jc w:val="both"/>
              <w:rPr>
                <w:sz w:val="24"/>
                <w:szCs w:val="24"/>
              </w:rPr>
            </w:pPr>
            <w:r w:rsidRPr="0041093A">
              <w:rPr>
                <w:sz w:val="24"/>
                <w:szCs w:val="24"/>
              </w:rPr>
              <w:t>Във връзка с извършване на  проверката по същество на обстоятелствата по чл.2, ал.2 на Регламент (ЕС) 1407/2013 („едно и също предприятие“), Управляващият орган може да изиска от Кандидата някои от следните документи (за кандидата, партньора/</w:t>
            </w:r>
            <w:proofErr w:type="spellStart"/>
            <w:r w:rsidRPr="0041093A">
              <w:rPr>
                <w:sz w:val="24"/>
                <w:szCs w:val="24"/>
              </w:rPr>
              <w:t>ите</w:t>
            </w:r>
            <w:proofErr w:type="spellEnd"/>
            <w:r w:rsidRPr="0041093A">
              <w:rPr>
                <w:sz w:val="24"/>
                <w:szCs w:val="24"/>
              </w:rPr>
              <w:t xml:space="preserve"> и всички свързани с тях </w:t>
            </w:r>
            <w:r w:rsidR="007439C8" w:rsidRPr="0041093A">
              <w:rPr>
                <w:sz w:val="24"/>
                <w:szCs w:val="24"/>
              </w:rPr>
              <w:t>предприяти</w:t>
            </w:r>
            <w:r w:rsidR="007439C8">
              <w:rPr>
                <w:sz w:val="24"/>
                <w:szCs w:val="24"/>
              </w:rPr>
              <w:t>я</w:t>
            </w:r>
            <w:r w:rsidRPr="0041093A">
              <w:rPr>
                <w:sz w:val="24"/>
                <w:szCs w:val="24"/>
              </w:rPr>
              <w:t>), отразяващи разпределението на капитала:</w:t>
            </w:r>
          </w:p>
          <w:p w14:paraId="5537C95E"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Книга за акционерите – приложимо за акционерните дружества с поименни акции;</w:t>
            </w:r>
          </w:p>
          <w:p w14:paraId="5835003A"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Актуална справка за разпределението на капитала на дружеството – приложимо за акционерните дружества;</w:t>
            </w:r>
          </w:p>
          <w:p w14:paraId="04568C30"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Дружествен договор – приложимо за дружествата с ограничена отговорност, едноличните дружества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074CBC1F"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Книга за акционерите и устав – приложимо за командитните дружества с акции;</w:t>
            </w:r>
          </w:p>
          <w:p w14:paraId="25D9AAF5" w14:textId="77777777" w:rsidR="001F4FE8" w:rsidRPr="0041093A" w:rsidRDefault="001F4FE8" w:rsidP="004C645E">
            <w:pPr>
              <w:numPr>
                <w:ilvl w:val="0"/>
                <w:numId w:val="3"/>
              </w:numPr>
              <w:spacing w:after="120" w:line="276" w:lineRule="auto"/>
              <w:jc w:val="both"/>
              <w:rPr>
                <w:sz w:val="24"/>
                <w:szCs w:val="24"/>
              </w:rPr>
            </w:pPr>
            <w:r w:rsidRPr="0041093A">
              <w:rPr>
                <w:sz w:val="24"/>
                <w:szCs w:val="24"/>
              </w:rPr>
              <w:t>Устав – приложимо за кооперациите.</w:t>
            </w:r>
          </w:p>
          <w:p w14:paraId="2A804D99" w14:textId="77777777" w:rsidR="001F4FE8" w:rsidRPr="0041093A" w:rsidRDefault="001F4FE8" w:rsidP="004C645E">
            <w:pPr>
              <w:spacing w:after="120" w:line="276" w:lineRule="auto"/>
              <w:jc w:val="both"/>
              <w:rPr>
                <w:sz w:val="24"/>
                <w:szCs w:val="24"/>
              </w:rPr>
            </w:pPr>
            <w:r w:rsidRPr="0041093A">
              <w:rPr>
                <w:sz w:val="24"/>
                <w:szCs w:val="24"/>
              </w:rPr>
              <w:t xml:space="preserve">Посочените изискуеми документи се представят като копие, заверено от кандидата, в случай че не са оповестени в Търговския регистър и РЮЛНЦ. В случай че посочените документи са оповестени в Търговския регистър и РЮЛНЦ, същите ще се проверяват от експерти на УО или от избраната организация по реда на ЗОП по служебен път, съгласно чл.23, ал.4 от Закона за </w:t>
            </w:r>
            <w:r w:rsidR="00456D7C">
              <w:rPr>
                <w:sz w:val="24"/>
                <w:szCs w:val="24"/>
              </w:rPr>
              <w:t>Т</w:t>
            </w:r>
            <w:r w:rsidR="00456D7C" w:rsidRPr="0041093A">
              <w:rPr>
                <w:sz w:val="24"/>
                <w:szCs w:val="24"/>
              </w:rPr>
              <w:t xml:space="preserve">ърговския </w:t>
            </w:r>
            <w:r w:rsidRPr="0041093A">
              <w:rPr>
                <w:sz w:val="24"/>
                <w:szCs w:val="24"/>
              </w:rPr>
              <w:t>регистър и РЮЛНЦ.</w:t>
            </w:r>
          </w:p>
          <w:p w14:paraId="172DC332" w14:textId="77777777" w:rsidR="001F4FE8" w:rsidRDefault="001F4FE8" w:rsidP="004C645E">
            <w:pPr>
              <w:spacing w:after="120" w:line="276" w:lineRule="auto"/>
              <w:jc w:val="both"/>
              <w:rPr>
                <w:sz w:val="24"/>
                <w:szCs w:val="24"/>
              </w:rPr>
            </w:pPr>
            <w:r w:rsidRPr="005D483C">
              <w:rPr>
                <w:sz w:val="24"/>
                <w:szCs w:val="24"/>
              </w:rPr>
              <w:lastRenderedPageBreak/>
              <w:t xml:space="preserve">При определяне на допустимостта съгласно посочения критерий за натрупване на етап преди сключване на договор с кандидатите, се прави проверка на информацията, вписана в информационна система „Регистър на минималните помощи -  </w:t>
            </w:r>
            <w:r>
              <w:rPr>
                <w:sz w:val="24"/>
                <w:szCs w:val="24"/>
                <w:lang w:val="en-US"/>
              </w:rPr>
              <w:t>h</w:t>
            </w:r>
            <w:proofErr w:type="spellStart"/>
            <w:r w:rsidRPr="005D483C">
              <w:rPr>
                <w:sz w:val="24"/>
                <w:szCs w:val="24"/>
              </w:rPr>
              <w:t>tttp</w:t>
            </w:r>
            <w:proofErr w:type="spellEnd"/>
            <w:r w:rsidRPr="005D483C">
              <w:rPr>
                <w:sz w:val="24"/>
                <w:szCs w:val="24"/>
              </w:rPr>
              <w:t>://minimis.minfin.bg”, по отношение на кандидата и партньора/</w:t>
            </w:r>
            <w:proofErr w:type="spellStart"/>
            <w:r w:rsidRPr="005D483C">
              <w:rPr>
                <w:sz w:val="24"/>
                <w:szCs w:val="24"/>
              </w:rPr>
              <w:t>ите</w:t>
            </w:r>
            <w:proofErr w:type="spellEnd"/>
            <w:r w:rsidRPr="005D483C">
              <w:rPr>
                <w:sz w:val="24"/>
                <w:szCs w:val="24"/>
              </w:rPr>
              <w:t xml:space="preserve">. Допълнително, преди всяко плащане се извършва съпоставка на данните в информационна система „Регистър на минималните помощи” - </w:t>
            </w:r>
            <w:r>
              <w:rPr>
                <w:sz w:val="24"/>
                <w:szCs w:val="24"/>
              </w:rPr>
              <w:t>h</w:t>
            </w:r>
            <w:r w:rsidRPr="005D483C">
              <w:rPr>
                <w:sz w:val="24"/>
                <w:szCs w:val="24"/>
              </w:rPr>
              <w:t>tttp://minimis.minfin.bg и декларациите за минимални помощи, предоставени от кандидатите/партньорите по отношение на минимални помощи.</w:t>
            </w:r>
          </w:p>
          <w:p w14:paraId="51A61C1F" w14:textId="77777777" w:rsidR="001F4FE8" w:rsidRPr="00BA3807" w:rsidRDefault="001F4FE8" w:rsidP="002D334B">
            <w:pPr>
              <w:spacing w:after="120" w:line="276" w:lineRule="auto"/>
              <w:jc w:val="both"/>
              <w:rPr>
                <w:sz w:val="24"/>
                <w:szCs w:val="24"/>
              </w:rPr>
            </w:pPr>
            <w:r>
              <w:rPr>
                <w:sz w:val="24"/>
                <w:szCs w:val="24"/>
              </w:rPr>
              <w:t>Управляващият орган не носи</w:t>
            </w:r>
            <w:r w:rsidRPr="00BA3807">
              <w:rPr>
                <w:sz w:val="24"/>
                <w:szCs w:val="24"/>
              </w:rPr>
              <w:t xml:space="preserve"> отговорност за погрешно декларирана сума на получена минимална помощ, довела до отказ от сключване на договор.</w:t>
            </w:r>
          </w:p>
          <w:p w14:paraId="6C91AB9F" w14:textId="77777777" w:rsidR="001F4FE8" w:rsidRPr="0074415B" w:rsidRDefault="001F4FE8" w:rsidP="002D334B">
            <w:pPr>
              <w:spacing w:after="120" w:line="276" w:lineRule="auto"/>
              <w:jc w:val="both"/>
              <w:rPr>
                <w:rFonts w:asciiTheme="minorHAnsi" w:eastAsiaTheme="minorHAnsi" w:hAnsiTheme="minorHAnsi" w:cstheme="minorBidi"/>
                <w:b/>
                <w:sz w:val="24"/>
                <w:szCs w:val="24"/>
                <w:lang w:eastAsia="en-US"/>
              </w:rPr>
            </w:pPr>
            <w:r w:rsidRPr="00BA3807">
              <w:rPr>
                <w:sz w:val="24"/>
                <w:szCs w:val="24"/>
              </w:rPr>
              <w:t xml:space="preserve">Помощта </w:t>
            </w:r>
            <w:proofErr w:type="spellStart"/>
            <w:r w:rsidRPr="00BA3807">
              <w:rPr>
                <w:sz w:val="24"/>
                <w:szCs w:val="24"/>
              </w:rPr>
              <w:t>de</w:t>
            </w:r>
            <w:proofErr w:type="spellEnd"/>
            <w:r w:rsidRPr="00BA3807">
              <w:rPr>
                <w:sz w:val="24"/>
                <w:szCs w:val="24"/>
              </w:rPr>
              <w:t xml:space="preserve"> </w:t>
            </w:r>
            <w:proofErr w:type="spellStart"/>
            <w:r w:rsidRPr="00BA3807">
              <w:rPr>
                <w:sz w:val="24"/>
                <w:szCs w:val="24"/>
              </w:rPr>
              <w:t>minimis</w:t>
            </w:r>
            <w:proofErr w:type="spellEnd"/>
            <w:r w:rsidRPr="00BA3807">
              <w:rPr>
                <w:sz w:val="24"/>
                <w:szCs w:val="24"/>
              </w:rPr>
              <w:t xml:space="preserve"> се смята за отпусната от момента на подписване на договора за предоставяне на безвъзмездна финансова помощ между Управляващия орган</w:t>
            </w:r>
            <w:r>
              <w:rPr>
                <w:sz w:val="24"/>
                <w:szCs w:val="24"/>
              </w:rPr>
              <w:t>, МИГ</w:t>
            </w:r>
            <w:r w:rsidRPr="00BA3807">
              <w:rPr>
                <w:sz w:val="24"/>
                <w:szCs w:val="24"/>
              </w:rPr>
              <w:t xml:space="preserve"> и бенефициента, независимо от датата на нейното изплащане на предприятието.</w:t>
            </w:r>
          </w:p>
          <w:p w14:paraId="2B71F537" w14:textId="77777777" w:rsidR="001F4FE8" w:rsidRDefault="001F4FE8" w:rsidP="002D334B">
            <w:pPr>
              <w:autoSpaceDE w:val="0"/>
              <w:autoSpaceDN w:val="0"/>
              <w:adjustRightInd w:val="0"/>
              <w:spacing w:after="120" w:line="276" w:lineRule="auto"/>
              <w:jc w:val="both"/>
              <w:rPr>
                <w:color w:val="000000"/>
                <w:sz w:val="24"/>
                <w:szCs w:val="24"/>
              </w:rPr>
            </w:pPr>
            <w:r w:rsidRPr="008C153B">
              <w:rPr>
                <w:sz w:val="24"/>
                <w:szCs w:val="24"/>
              </w:rPr>
              <w:t xml:space="preserve">При неспазване на изискванията на Регламент (ЕС) № 1407/2013, предприятието възстановява пълния размер на предоставените средства по </w:t>
            </w:r>
            <w:r>
              <w:rPr>
                <w:sz w:val="24"/>
                <w:szCs w:val="24"/>
              </w:rPr>
              <w:t>процедурата</w:t>
            </w:r>
            <w:r w:rsidRPr="00323236">
              <w:rPr>
                <w:sz w:val="24"/>
                <w:szCs w:val="24"/>
              </w:rPr>
              <w:t>, със законната лихва от момента на получаването до окончателното им изплащане. Възстановяването на неправомерно предоставена минимална помощ</w:t>
            </w:r>
            <w:r>
              <w:rPr>
                <w:sz w:val="24"/>
                <w:szCs w:val="24"/>
              </w:rPr>
              <w:t xml:space="preserve"> </w:t>
            </w:r>
            <w:r w:rsidRPr="00323236">
              <w:rPr>
                <w:sz w:val="24"/>
                <w:szCs w:val="24"/>
              </w:rPr>
              <w:t xml:space="preserve">се извършва по реда на чл. </w:t>
            </w:r>
            <w:r w:rsidRPr="00645F38">
              <w:rPr>
                <w:sz w:val="24"/>
                <w:szCs w:val="24"/>
              </w:rPr>
              <w:t>3.75 – 3.80</w:t>
            </w:r>
            <w:r w:rsidRPr="00323236">
              <w:rPr>
                <w:sz w:val="24"/>
                <w:szCs w:val="24"/>
              </w:rPr>
              <w:t xml:space="preserve"> от Административния договор.</w:t>
            </w:r>
            <w:r w:rsidRPr="00E40844">
              <w:rPr>
                <w:color w:val="000000"/>
                <w:sz w:val="24"/>
                <w:szCs w:val="24"/>
              </w:rPr>
              <w:t xml:space="preserve">  </w:t>
            </w:r>
          </w:p>
          <w:p w14:paraId="4DD8FB99" w14:textId="77777777" w:rsidR="001F4FE8" w:rsidRPr="002370AA" w:rsidRDefault="001F4FE8" w:rsidP="002D334B">
            <w:pPr>
              <w:spacing w:after="120" w:line="276" w:lineRule="auto"/>
              <w:jc w:val="both"/>
              <w:rPr>
                <w:sz w:val="24"/>
                <w:szCs w:val="24"/>
              </w:rPr>
            </w:pPr>
            <w:r w:rsidRPr="002370AA">
              <w:rPr>
                <w:sz w:val="24"/>
                <w:szCs w:val="24"/>
              </w:rPr>
              <w:t>Администратор на минимални помощи по настоящ</w:t>
            </w:r>
            <w:r>
              <w:rPr>
                <w:sz w:val="24"/>
                <w:szCs w:val="24"/>
              </w:rPr>
              <w:t>ата процедура</w:t>
            </w:r>
            <w:r w:rsidRPr="002370AA">
              <w:rPr>
                <w:sz w:val="24"/>
                <w:szCs w:val="24"/>
              </w:rPr>
              <w:t xml:space="preserve"> е Министерство на труда и социалната политика, в качеството си на Управляващ орган на Оперативна програма „Развитие на човешките ресурси “</w:t>
            </w:r>
            <w:r>
              <w:rPr>
                <w:sz w:val="24"/>
                <w:szCs w:val="24"/>
              </w:rPr>
              <w:t>.</w:t>
            </w:r>
          </w:p>
          <w:p w14:paraId="1838F467" w14:textId="77777777" w:rsidR="001F4FE8" w:rsidRPr="002370AA" w:rsidRDefault="001F4FE8" w:rsidP="002D334B">
            <w:pPr>
              <w:spacing w:after="120" w:line="276" w:lineRule="auto"/>
              <w:jc w:val="both"/>
              <w:rPr>
                <w:sz w:val="24"/>
                <w:szCs w:val="24"/>
              </w:rPr>
            </w:pPr>
            <w:r w:rsidRPr="002370AA">
              <w:rPr>
                <w:sz w:val="24"/>
                <w:szCs w:val="24"/>
              </w:rPr>
              <w:t xml:space="preserve">Задължение на Администратора на </w:t>
            </w:r>
            <w:r>
              <w:rPr>
                <w:sz w:val="24"/>
                <w:szCs w:val="24"/>
              </w:rPr>
              <w:t>помощта</w:t>
            </w:r>
            <w:r w:rsidRPr="002370AA">
              <w:rPr>
                <w:sz w:val="24"/>
                <w:szCs w:val="24"/>
              </w:rPr>
              <w:t>, произтичащ</w:t>
            </w:r>
            <w:r>
              <w:rPr>
                <w:sz w:val="24"/>
                <w:szCs w:val="24"/>
              </w:rPr>
              <w:t>о</w:t>
            </w:r>
            <w:r w:rsidRPr="002370AA">
              <w:rPr>
                <w:sz w:val="24"/>
                <w:szCs w:val="24"/>
              </w:rPr>
              <w:t xml:space="preserve"> от </w:t>
            </w:r>
            <w:r>
              <w:rPr>
                <w:sz w:val="24"/>
                <w:szCs w:val="24"/>
              </w:rPr>
              <w:t xml:space="preserve"> чл. 34, ал. 1 от ЗДП и чл. 9, ал. 4 </w:t>
            </w:r>
            <w:r w:rsidRPr="002370AA">
              <w:rPr>
                <w:sz w:val="24"/>
                <w:szCs w:val="24"/>
              </w:rPr>
              <w:t xml:space="preserve">от Правилника за неговото прилагане, е да информира министъра на финансите в срок от 3 дни от предоставянето на всяка помощ </w:t>
            </w:r>
            <w:proofErr w:type="spellStart"/>
            <w:r w:rsidRPr="002370AA">
              <w:rPr>
                <w:sz w:val="24"/>
                <w:szCs w:val="24"/>
              </w:rPr>
              <w:t>de</w:t>
            </w:r>
            <w:proofErr w:type="spellEnd"/>
            <w:r w:rsidRPr="002370AA">
              <w:rPr>
                <w:sz w:val="24"/>
                <w:szCs w:val="24"/>
              </w:rPr>
              <w:t xml:space="preserve"> </w:t>
            </w:r>
            <w:proofErr w:type="spellStart"/>
            <w:r w:rsidRPr="002370AA">
              <w:rPr>
                <w:sz w:val="24"/>
                <w:szCs w:val="24"/>
              </w:rPr>
              <w:t>minimis</w:t>
            </w:r>
            <w:proofErr w:type="spellEnd"/>
            <w:r w:rsidRPr="002370AA">
              <w:rPr>
                <w:sz w:val="24"/>
                <w:szCs w:val="24"/>
              </w:rPr>
              <w:t xml:space="preserve"> чрез Информационната система „Регистър за минималните помощи“ (htpp://minimis.minfin.bg)</w:t>
            </w:r>
            <w:r w:rsidR="004C645E">
              <w:rPr>
                <w:sz w:val="24"/>
                <w:szCs w:val="24"/>
              </w:rPr>
              <w:t>.</w:t>
            </w:r>
          </w:p>
          <w:p w14:paraId="5C04C266" w14:textId="77777777" w:rsidR="001F4FE8" w:rsidRDefault="001F4FE8" w:rsidP="002D334B">
            <w:pPr>
              <w:spacing w:after="120" w:line="276" w:lineRule="auto"/>
              <w:jc w:val="both"/>
              <w:rPr>
                <w:sz w:val="24"/>
                <w:szCs w:val="24"/>
              </w:rPr>
            </w:pPr>
            <w:r w:rsidRPr="002370AA">
              <w:rPr>
                <w:sz w:val="24"/>
                <w:szCs w:val="24"/>
              </w:rPr>
              <w:t>След публикуване на настоящите Условия за кандидатстване не са допустими изменения, които могат да повлияят на съответствието на настоящата процедура с изискванията на Регламент на Комисията (ЕС) № 1407/2013.</w:t>
            </w:r>
          </w:p>
          <w:p w14:paraId="3DA298A0" w14:textId="77777777" w:rsidR="001F4FE8" w:rsidRPr="00E71A5F" w:rsidRDefault="001F4FE8" w:rsidP="00E71A5F">
            <w:pPr>
              <w:spacing w:after="120" w:line="276" w:lineRule="auto"/>
              <w:jc w:val="both"/>
              <w:rPr>
                <w:sz w:val="24"/>
                <w:szCs w:val="24"/>
              </w:rPr>
            </w:pPr>
            <w:r w:rsidRPr="002370AA">
              <w:rPr>
                <w:sz w:val="24"/>
                <w:szCs w:val="24"/>
              </w:rPr>
              <w:t>При поискване от Европейската комисия бенефициентът и партньорът предоставят чрез УО на ОПРЧР на министъра на финансите цялата информация и придружаваща документация, която Европейската комисия счита за необходима за целите на контрола на прилагането на Регламент (ЕС) № 1407/2013. Информацията и документацията се предоставят на министъра на финансите в срок 15 работни дни, освен ако в искането на Европейската комисия или в указанията на Министерството на финансите не е определен друг срок.</w:t>
            </w:r>
          </w:p>
        </w:tc>
      </w:tr>
    </w:tbl>
    <w:p w14:paraId="428439E8" w14:textId="77777777" w:rsidR="00AD5FBC" w:rsidRPr="003B0EF0" w:rsidRDefault="00AD5FBC" w:rsidP="007570DC">
      <w:pPr>
        <w:pStyle w:val="1"/>
        <w:rPr>
          <w:rFonts w:asciiTheme="majorBidi" w:hAnsiTheme="majorBidi" w:cstheme="majorBidi"/>
          <w:sz w:val="24"/>
          <w:szCs w:val="24"/>
        </w:rPr>
      </w:pPr>
      <w:bookmarkStart w:id="83" w:name="_Toc445385602"/>
    </w:p>
    <w:p w14:paraId="65AE5883" w14:textId="77777777" w:rsidR="00AD5FBC" w:rsidRPr="00CB5DDD" w:rsidRDefault="00AD5FBC" w:rsidP="00AD5FBC">
      <w:pPr>
        <w:pStyle w:val="1"/>
        <w:rPr>
          <w:rFonts w:asciiTheme="majorBidi" w:hAnsiTheme="majorBidi" w:cstheme="majorBidi"/>
          <w:sz w:val="24"/>
          <w:szCs w:val="24"/>
        </w:rPr>
      </w:pPr>
      <w:bookmarkStart w:id="84" w:name="_Toc11278638"/>
      <w:r w:rsidRPr="00B66F22">
        <w:t>17. Хоризонтални политики</w:t>
      </w:r>
      <w:r w:rsidRPr="00CB5DDD">
        <w:rPr>
          <w:rFonts w:asciiTheme="majorBidi" w:hAnsiTheme="majorBidi" w:cstheme="majorBidi"/>
          <w:sz w:val="24"/>
          <w:szCs w:val="24"/>
        </w:rPr>
        <w:t>:</w:t>
      </w:r>
      <w:bookmarkEnd w:id="84"/>
    </w:p>
    <w:tbl>
      <w:tblPr>
        <w:tblStyle w:val="ae"/>
        <w:tblW w:w="0" w:type="auto"/>
        <w:tblLook w:val="04A0" w:firstRow="1" w:lastRow="0" w:firstColumn="1" w:lastColumn="0" w:noHBand="0" w:noVBand="1"/>
      </w:tblPr>
      <w:tblGrid>
        <w:gridCol w:w="9346"/>
      </w:tblGrid>
      <w:tr w:rsidR="00AD5FBC" w:rsidRPr="00CB5DDD" w14:paraId="29FBEFFA" w14:textId="77777777" w:rsidTr="00E8463F">
        <w:tc>
          <w:tcPr>
            <w:tcW w:w="9496" w:type="dxa"/>
          </w:tcPr>
          <w:p w14:paraId="6C86949F" w14:textId="77777777" w:rsidR="00AD5FBC" w:rsidRPr="00CB5DDD" w:rsidRDefault="00AD5FBC" w:rsidP="00E8463F">
            <w:pPr>
              <w:tabs>
                <w:tab w:val="left" w:pos="567"/>
              </w:tabs>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В</w:t>
            </w:r>
            <w:r w:rsidRPr="00A66973">
              <w:rPr>
                <w:rFonts w:asciiTheme="majorBidi" w:hAnsiTheme="majorBidi" w:cstheme="majorBidi"/>
                <w:b/>
                <w:caps/>
                <w:sz w:val="24"/>
                <w:szCs w:val="24"/>
              </w:rPr>
              <w:t>ажно</w:t>
            </w:r>
            <w:r w:rsidRPr="00CB5DDD">
              <w:rPr>
                <w:rFonts w:asciiTheme="majorBidi" w:hAnsiTheme="majorBidi" w:cstheme="majorBidi"/>
                <w:b/>
                <w:sz w:val="24"/>
                <w:szCs w:val="24"/>
              </w:rPr>
              <w:t>!</w:t>
            </w:r>
          </w:p>
          <w:p w14:paraId="02007B58" w14:textId="77777777" w:rsidR="00AD5FBC" w:rsidRPr="00CB5DDD" w:rsidRDefault="00AD5FBC" w:rsidP="00E8463F">
            <w:pPr>
              <w:tabs>
                <w:tab w:val="left" w:pos="567"/>
              </w:tabs>
              <w:spacing w:before="120" w:after="120"/>
              <w:jc w:val="both"/>
              <w:rPr>
                <w:rFonts w:asciiTheme="majorBidi" w:hAnsiTheme="majorBidi" w:cstheme="majorBidi"/>
                <w:b/>
                <w:snapToGrid w:val="0"/>
                <w:sz w:val="24"/>
                <w:szCs w:val="24"/>
                <w:u w:val="single"/>
              </w:rPr>
            </w:pPr>
            <w:r w:rsidRPr="00CB5DDD">
              <w:rPr>
                <w:rFonts w:asciiTheme="majorBidi" w:hAnsiTheme="majorBidi" w:cstheme="majorBidi"/>
                <w:b/>
                <w:snapToGrid w:val="0"/>
                <w:sz w:val="24"/>
                <w:szCs w:val="24"/>
                <w:u w:val="single"/>
              </w:rPr>
              <w:t>Настоящата процедура се провежда при спазване на заложените в Оперативна програма „Развитие на човешките ресурси“ 2014-2020 хоризонтални принципи.</w:t>
            </w:r>
          </w:p>
          <w:p w14:paraId="6788A1E1" w14:textId="77777777" w:rsidR="00AD5FBC" w:rsidRPr="001F2A5E" w:rsidRDefault="00AD5FBC" w:rsidP="00E8463F">
            <w:pPr>
              <w:tabs>
                <w:tab w:val="left" w:pos="567"/>
              </w:tabs>
              <w:spacing w:after="240"/>
              <w:jc w:val="both"/>
              <w:rPr>
                <w:rFonts w:asciiTheme="majorBidi" w:hAnsiTheme="majorBidi" w:cstheme="majorBidi"/>
                <w:b/>
                <w:sz w:val="24"/>
                <w:szCs w:val="24"/>
              </w:rPr>
            </w:pPr>
            <w:r w:rsidRPr="00CB5DDD">
              <w:rPr>
                <w:rFonts w:asciiTheme="majorBidi" w:hAnsiTheme="majorBidi" w:cstheme="majorBidi"/>
                <w:b/>
                <w:sz w:val="24"/>
                <w:szCs w:val="24"/>
              </w:rPr>
              <w:t>При подготовката и изпълнението на дейностите на всяко проектно предложение следва да се спазват и прилагат задължително и трите хоризонтални принципа.</w:t>
            </w:r>
          </w:p>
          <w:p w14:paraId="7FB71672" w14:textId="77777777"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85" w:name="_Toc11278639"/>
            <w:r w:rsidRPr="00CB5DDD">
              <w:rPr>
                <w:rFonts w:asciiTheme="majorBidi" w:hAnsiTheme="majorBidi" w:cstheme="majorBidi"/>
              </w:rPr>
              <w:t>Равни възможности и недопускане на дискриминация</w:t>
            </w:r>
            <w:bookmarkEnd w:id="85"/>
          </w:p>
          <w:p w14:paraId="2DE4FEDD"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В изпълнение на чл. 96, ал. 7, т. б на Регламент (ЕС) № 1303/2013 на Европейския парламент и на Съвета от 17 декември 2013 г. по време на различните етапи на прилагането на ОП РЧР 2014-2020 г. и особено по отношение на достъпа до финансиране</w:t>
            </w:r>
            <w:r w:rsidR="007A7DB7" w:rsidRPr="003B0EF0">
              <w:rPr>
                <w:rFonts w:asciiTheme="majorBidi" w:hAnsiTheme="majorBidi" w:cstheme="majorBidi"/>
                <w:sz w:val="24"/>
                <w:szCs w:val="24"/>
              </w:rPr>
              <w:t xml:space="preserve"> </w:t>
            </w:r>
            <w:r w:rsidRPr="00CB5DDD">
              <w:rPr>
                <w:rFonts w:asciiTheme="majorBidi" w:hAnsiTheme="majorBidi" w:cstheme="majorBidi"/>
                <w:sz w:val="24"/>
                <w:szCs w:val="24"/>
              </w:rPr>
              <w:t>с</w:t>
            </w:r>
            <w:r>
              <w:rPr>
                <w:rFonts w:asciiTheme="majorBidi" w:hAnsiTheme="majorBidi" w:cstheme="majorBidi"/>
                <w:sz w:val="24"/>
                <w:szCs w:val="24"/>
              </w:rPr>
              <w:t>е</w:t>
            </w:r>
            <w:r w:rsidRPr="00CB5DDD">
              <w:rPr>
                <w:rFonts w:asciiTheme="majorBidi" w:hAnsiTheme="majorBidi" w:cstheme="majorBidi"/>
                <w:sz w:val="24"/>
                <w:szCs w:val="24"/>
              </w:rPr>
              <w:t xml:space="preserve"> предприе</w:t>
            </w:r>
            <w:r>
              <w:rPr>
                <w:rFonts w:asciiTheme="majorBidi" w:hAnsiTheme="majorBidi" w:cstheme="majorBidi"/>
                <w:sz w:val="24"/>
                <w:szCs w:val="24"/>
              </w:rPr>
              <w:t>мат</w:t>
            </w:r>
            <w:r w:rsidRPr="00CB5DDD">
              <w:rPr>
                <w:rFonts w:asciiTheme="majorBidi" w:hAnsiTheme="majorBidi" w:cstheme="majorBidi"/>
                <w:sz w:val="24"/>
                <w:szCs w:val="24"/>
              </w:rPr>
              <w:t xml:space="preserve"> конкретни действия и мерки за насърчаване на равните възможности и предотвратяването на всякаква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 риск от подобна дискриминация.</w:t>
            </w:r>
          </w:p>
          <w:p w14:paraId="45122A0B" w14:textId="77777777"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86" w:name="_Toc11278640"/>
            <w:r w:rsidRPr="00CB5DDD">
              <w:rPr>
                <w:rFonts w:asciiTheme="majorBidi" w:hAnsiTheme="majorBidi" w:cstheme="majorBidi"/>
              </w:rPr>
              <w:t>Равенство между половете</w:t>
            </w:r>
            <w:bookmarkEnd w:id="86"/>
          </w:p>
          <w:p w14:paraId="64E3C5F4"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Равенството между мъжете и жените и интегрирането на принципа за равенство на възможностите се насърчава по време на различните етапи на прилагането на оперативната програма и особено по отношение на достъпа до финансиране.</w:t>
            </w:r>
          </w:p>
          <w:p w14:paraId="3ED66FEF" w14:textId="77777777"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87" w:name="_Toc11278642"/>
            <w:r w:rsidRPr="00CB5DDD">
              <w:rPr>
                <w:rFonts w:asciiTheme="majorBidi" w:hAnsiTheme="majorBidi" w:cstheme="majorBidi"/>
              </w:rPr>
              <w:t>Устойчиво развитие</w:t>
            </w:r>
            <w:bookmarkEnd w:id="87"/>
          </w:p>
          <w:p w14:paraId="4390EDB4" w14:textId="0397919A" w:rsidR="00AD5FBC" w:rsidRPr="00CB5DDD" w:rsidRDefault="00AD5FBC" w:rsidP="00A13AD7">
            <w:pPr>
              <w:pStyle w:val="a0"/>
              <w:spacing w:before="120" w:after="120"/>
              <w:ind w:left="0"/>
              <w:contextualSpacing w:val="0"/>
              <w:jc w:val="both"/>
              <w:rPr>
                <w:rFonts w:asciiTheme="majorBidi" w:hAnsiTheme="majorBidi" w:cstheme="majorBidi"/>
                <w:b/>
                <w:sz w:val="24"/>
                <w:szCs w:val="24"/>
              </w:rPr>
            </w:pPr>
            <w:r w:rsidRPr="00CB5DDD">
              <w:rPr>
                <w:rFonts w:asciiTheme="majorBidi" w:hAnsiTheme="majorBidi" w:cstheme="majorBidi"/>
                <w:sz w:val="24"/>
                <w:szCs w:val="24"/>
              </w:rPr>
              <w:t xml:space="preserve">Посредством инвестиционните приоритети, към които е насочена подкрепата на ОП РЧР 2014-2020 г. се предоставя и подкрепа за прехода към икономика, която е </w:t>
            </w:r>
            <w:proofErr w:type="spellStart"/>
            <w:r w:rsidRPr="00CB5DDD">
              <w:rPr>
                <w:rFonts w:asciiTheme="majorBidi" w:hAnsiTheme="majorBidi" w:cstheme="majorBidi"/>
                <w:sz w:val="24"/>
                <w:szCs w:val="24"/>
              </w:rPr>
              <w:t>нисковъглеродна</w:t>
            </w:r>
            <w:proofErr w:type="spellEnd"/>
            <w:r w:rsidRPr="00CB5DDD">
              <w:rPr>
                <w:rFonts w:asciiTheme="majorBidi" w:hAnsiTheme="majorBidi" w:cstheme="majorBidi"/>
                <w:sz w:val="24"/>
                <w:szCs w:val="24"/>
              </w:rPr>
              <w:t xml:space="preserve">, устойчива на изменението на климата, екологично устойчива и използваща ефикасно ресурсите. </w:t>
            </w:r>
          </w:p>
        </w:tc>
      </w:tr>
    </w:tbl>
    <w:p w14:paraId="41321EA4" w14:textId="77777777" w:rsidR="00FD60EA" w:rsidRDefault="00FD60EA" w:rsidP="00AD5FBC">
      <w:pPr>
        <w:pStyle w:val="1"/>
      </w:pPr>
      <w:bookmarkStart w:id="88" w:name="_Toc11278643"/>
    </w:p>
    <w:p w14:paraId="3ACE44BB" w14:textId="77777777" w:rsidR="00AD5FBC" w:rsidRPr="00CB5DDD" w:rsidRDefault="00AD5FBC" w:rsidP="00AD5FBC">
      <w:pPr>
        <w:pStyle w:val="1"/>
        <w:rPr>
          <w:rFonts w:asciiTheme="majorBidi" w:hAnsiTheme="majorBidi" w:cstheme="majorBidi"/>
          <w:sz w:val="24"/>
          <w:szCs w:val="24"/>
        </w:rPr>
      </w:pPr>
      <w:r w:rsidRPr="00B66F22">
        <w:t>18. Минимален и максимален срок за изпълнение на проекта</w:t>
      </w:r>
      <w:r w:rsidRPr="00CB5DDD">
        <w:rPr>
          <w:rFonts w:asciiTheme="majorBidi" w:hAnsiTheme="majorBidi" w:cstheme="majorBidi"/>
          <w:sz w:val="24"/>
          <w:szCs w:val="24"/>
        </w:rPr>
        <w:t>:</w:t>
      </w:r>
      <w:bookmarkEnd w:id="88"/>
    </w:p>
    <w:tbl>
      <w:tblPr>
        <w:tblStyle w:val="ae"/>
        <w:tblW w:w="0" w:type="auto"/>
        <w:tblLook w:val="04A0" w:firstRow="1" w:lastRow="0" w:firstColumn="1" w:lastColumn="0" w:noHBand="0" w:noVBand="1"/>
      </w:tblPr>
      <w:tblGrid>
        <w:gridCol w:w="9346"/>
      </w:tblGrid>
      <w:tr w:rsidR="00AD5FBC" w:rsidRPr="00CB5DDD" w14:paraId="6C240CF2" w14:textId="77777777" w:rsidTr="00E8463F">
        <w:tc>
          <w:tcPr>
            <w:tcW w:w="9496" w:type="dxa"/>
          </w:tcPr>
          <w:p w14:paraId="162F9AE5" w14:textId="4BD9A327" w:rsidR="00AD5FBC" w:rsidRPr="00CB5DDD" w:rsidRDefault="00AD5FBC" w:rsidP="00E8463F">
            <w:pPr>
              <w:pStyle w:val="a0"/>
              <w:spacing w:before="120" w:after="120"/>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Максималната продължителност на един проект не може да надхвърля </w:t>
            </w:r>
            <w:r w:rsidR="00A66973" w:rsidRPr="00A66973">
              <w:rPr>
                <w:rFonts w:asciiTheme="majorBidi" w:hAnsiTheme="majorBidi" w:cstheme="majorBidi"/>
                <w:b/>
                <w:sz w:val="24"/>
                <w:szCs w:val="24"/>
              </w:rPr>
              <w:t>18</w:t>
            </w:r>
            <w:r w:rsidRPr="00A66973">
              <w:rPr>
                <w:rFonts w:asciiTheme="majorBidi" w:hAnsiTheme="majorBidi" w:cstheme="majorBidi"/>
                <w:b/>
                <w:sz w:val="24"/>
                <w:szCs w:val="24"/>
              </w:rPr>
              <w:t xml:space="preserve"> месеца</w:t>
            </w:r>
            <w:r w:rsidRPr="00D242D3">
              <w:rPr>
                <w:rFonts w:asciiTheme="majorBidi" w:hAnsiTheme="majorBidi" w:cstheme="majorBidi"/>
                <w:sz w:val="24"/>
                <w:szCs w:val="24"/>
              </w:rPr>
              <w:t>.</w:t>
            </w:r>
          </w:p>
          <w:p w14:paraId="3B55F851" w14:textId="77777777" w:rsidR="00AD5FBC" w:rsidRPr="00CB5DDD" w:rsidRDefault="00AD5FBC" w:rsidP="007F126F">
            <w:pPr>
              <w:pStyle w:val="a0"/>
              <w:spacing w:before="120" w:after="120"/>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Крайния срок за изпълнение на дейностите по административните договори по настоящата </w:t>
            </w:r>
            <w:r w:rsidRPr="00D47BF7">
              <w:rPr>
                <w:rFonts w:asciiTheme="majorBidi" w:hAnsiTheme="majorBidi" w:cstheme="majorBidi"/>
                <w:sz w:val="24"/>
                <w:szCs w:val="24"/>
              </w:rPr>
              <w:t xml:space="preserve">процедура е </w:t>
            </w:r>
            <w:r w:rsidR="007F126F" w:rsidRPr="00D47BF7">
              <w:rPr>
                <w:rFonts w:asciiTheme="majorBidi" w:hAnsiTheme="majorBidi" w:cstheme="majorBidi"/>
                <w:sz w:val="24"/>
                <w:szCs w:val="24"/>
              </w:rPr>
              <w:t>3</w:t>
            </w:r>
            <w:r w:rsidR="007F126F">
              <w:rPr>
                <w:rFonts w:asciiTheme="majorBidi" w:hAnsiTheme="majorBidi" w:cstheme="majorBidi"/>
                <w:sz w:val="24"/>
                <w:szCs w:val="24"/>
              </w:rPr>
              <w:t>0</w:t>
            </w:r>
            <w:r w:rsidRPr="00D47BF7">
              <w:rPr>
                <w:rFonts w:asciiTheme="majorBidi" w:hAnsiTheme="majorBidi" w:cstheme="majorBidi"/>
                <w:sz w:val="24"/>
                <w:szCs w:val="24"/>
              </w:rPr>
              <w:t>.</w:t>
            </w:r>
            <w:r w:rsidR="007F126F">
              <w:rPr>
                <w:rFonts w:asciiTheme="majorBidi" w:hAnsiTheme="majorBidi" w:cstheme="majorBidi"/>
                <w:sz w:val="24"/>
                <w:szCs w:val="24"/>
              </w:rPr>
              <w:t>06</w:t>
            </w:r>
            <w:r w:rsidRPr="00D47BF7">
              <w:rPr>
                <w:rFonts w:asciiTheme="majorBidi" w:hAnsiTheme="majorBidi" w:cstheme="majorBidi"/>
                <w:sz w:val="24"/>
                <w:szCs w:val="24"/>
              </w:rPr>
              <w:t>.2023 г.</w:t>
            </w:r>
          </w:p>
        </w:tc>
      </w:tr>
    </w:tbl>
    <w:p w14:paraId="3E1191BB" w14:textId="77777777" w:rsidR="00FD60EA" w:rsidRDefault="00FD60EA" w:rsidP="00AD5FBC">
      <w:pPr>
        <w:pStyle w:val="1"/>
      </w:pPr>
      <w:bookmarkStart w:id="89" w:name="_Toc11278644"/>
    </w:p>
    <w:p w14:paraId="4310897A" w14:textId="77777777" w:rsidR="00AD5FBC" w:rsidRPr="00CB5DDD" w:rsidRDefault="00AD5FBC" w:rsidP="00AD5FBC">
      <w:pPr>
        <w:pStyle w:val="1"/>
        <w:rPr>
          <w:rFonts w:asciiTheme="majorBidi" w:hAnsiTheme="majorBidi" w:cstheme="majorBidi"/>
          <w:sz w:val="24"/>
          <w:szCs w:val="24"/>
        </w:rPr>
      </w:pPr>
      <w:r w:rsidRPr="00B66F22">
        <w:t>19. Ред за оценяване на проектните предложения</w:t>
      </w:r>
      <w:r w:rsidRPr="00CB5DDD">
        <w:rPr>
          <w:rFonts w:asciiTheme="majorBidi" w:hAnsiTheme="majorBidi" w:cstheme="majorBidi"/>
          <w:sz w:val="24"/>
          <w:szCs w:val="24"/>
        </w:rPr>
        <w:t>:</w:t>
      </w:r>
      <w:bookmarkEnd w:id="89"/>
    </w:p>
    <w:tbl>
      <w:tblPr>
        <w:tblStyle w:val="ae"/>
        <w:tblW w:w="9606" w:type="dxa"/>
        <w:tblLook w:val="04A0" w:firstRow="1" w:lastRow="0" w:firstColumn="1" w:lastColumn="0" w:noHBand="0" w:noVBand="1"/>
      </w:tblPr>
      <w:tblGrid>
        <w:gridCol w:w="9606"/>
      </w:tblGrid>
      <w:tr w:rsidR="00AD5FBC" w:rsidRPr="00CB5DDD" w14:paraId="1E94B347" w14:textId="77777777" w:rsidTr="00E8463F">
        <w:tc>
          <w:tcPr>
            <w:tcW w:w="9606" w:type="dxa"/>
          </w:tcPr>
          <w:p w14:paraId="6C76DF4A" w14:textId="77777777" w:rsidR="00AD5FBC" w:rsidRPr="00CB5DDD" w:rsidRDefault="00AD5FBC" w:rsidP="00E8463F">
            <w:pPr>
              <w:spacing w:before="120" w:after="120" w:line="240" w:lineRule="atLeast"/>
              <w:jc w:val="both"/>
              <w:rPr>
                <w:rFonts w:asciiTheme="majorBidi" w:hAnsiTheme="majorBidi" w:cstheme="majorBidi"/>
                <w:sz w:val="24"/>
                <w:szCs w:val="24"/>
              </w:rPr>
            </w:pPr>
            <w:r w:rsidRPr="00CB5DDD">
              <w:rPr>
                <w:rFonts w:asciiTheme="majorBidi" w:hAnsiTheme="majorBidi" w:cstheme="majorBidi"/>
                <w:sz w:val="24"/>
                <w:szCs w:val="24"/>
              </w:rPr>
              <w:lastRenderedPageBreak/>
              <w:t>Всички проектни предложения, подадени в срок, се оценяват в съответствие с критериите, описани в Условията за кандидатстване. Критериите не подлежат на изменение по време на провеждането на процедурата. Оценката се извършва в системата ИСУН 2020 и се документира чрез попълването на оценителни таблици. Оценката на проектните предложения включва:</w:t>
            </w:r>
          </w:p>
          <w:p w14:paraId="27610F26" w14:textId="77777777" w:rsidR="00AD5FBC" w:rsidRPr="00CB5DDD" w:rsidRDefault="00AD5FBC" w:rsidP="00E8463F">
            <w:pPr>
              <w:pStyle w:val="firstline"/>
              <w:spacing w:before="120" w:after="120"/>
              <w:ind w:firstLine="0"/>
              <w:rPr>
                <w:rFonts w:asciiTheme="majorBidi" w:hAnsiTheme="majorBidi" w:cstheme="majorBidi"/>
              </w:rPr>
            </w:pPr>
            <w:r w:rsidRPr="00CB5DDD">
              <w:rPr>
                <w:rFonts w:asciiTheme="majorBidi" w:hAnsiTheme="majorBidi" w:cstheme="majorBidi"/>
              </w:rPr>
              <w:tab/>
              <w:t>1. Оценка на административното съответствие и допустимостта;</w:t>
            </w:r>
          </w:p>
          <w:p w14:paraId="518EE29F" w14:textId="77777777" w:rsidR="00AD5FBC" w:rsidRPr="00CB5DDD" w:rsidRDefault="00AD5FBC" w:rsidP="00E8463F">
            <w:pPr>
              <w:pStyle w:val="firstline"/>
              <w:spacing w:before="120" w:after="120"/>
              <w:ind w:firstLine="0"/>
              <w:rPr>
                <w:rFonts w:asciiTheme="majorBidi" w:hAnsiTheme="majorBidi" w:cstheme="majorBidi"/>
              </w:rPr>
            </w:pPr>
            <w:r w:rsidRPr="00CB5DDD">
              <w:rPr>
                <w:rFonts w:asciiTheme="majorBidi" w:hAnsiTheme="majorBidi" w:cstheme="majorBidi"/>
              </w:rPr>
              <w:tab/>
              <w:t>2. Техническа и финансова оценка.</w:t>
            </w:r>
          </w:p>
          <w:p w14:paraId="7198C1FA" w14:textId="77777777" w:rsidR="00AD5FBC" w:rsidRPr="00CB5DDD" w:rsidRDefault="00AD5FBC" w:rsidP="00E8463F">
            <w:pPr>
              <w:pStyle w:val="Text1"/>
              <w:tabs>
                <w:tab w:val="left" w:pos="567"/>
                <w:tab w:val="left" w:pos="2608"/>
                <w:tab w:val="left" w:pos="3317"/>
              </w:tabs>
              <w:spacing w:before="120" w:after="120"/>
              <w:ind w:left="0"/>
              <w:rPr>
                <w:rFonts w:asciiTheme="majorBidi" w:hAnsiTheme="majorBidi" w:cstheme="majorBidi"/>
                <w:b/>
                <w:szCs w:val="24"/>
                <w:lang w:val="bg-BG"/>
              </w:rPr>
            </w:pPr>
            <w:r w:rsidRPr="00CB5DDD">
              <w:rPr>
                <w:rFonts w:asciiTheme="majorBidi" w:hAnsiTheme="majorBidi" w:cstheme="majorBidi"/>
                <w:b/>
                <w:szCs w:val="24"/>
                <w:lang w:val="bg-BG"/>
              </w:rPr>
              <w:t>ЕТАП 1: ОЦЕНКА НА АДМИНИСТРАТИВНОТО СЪОТВЕТСТВИЕ И ДОПУСТИМОСТТА</w:t>
            </w:r>
          </w:p>
          <w:p w14:paraId="0C569A52" w14:textId="77777777" w:rsidR="00AD5FBC" w:rsidRPr="00CB5DDD" w:rsidRDefault="00AD5FBC" w:rsidP="00E8463F">
            <w:pPr>
              <w:pStyle w:val="32"/>
              <w:spacing w:before="120"/>
              <w:jc w:val="both"/>
              <w:rPr>
                <w:rFonts w:asciiTheme="majorBidi" w:hAnsiTheme="majorBidi" w:cstheme="majorBidi"/>
                <w:sz w:val="24"/>
                <w:szCs w:val="24"/>
              </w:rPr>
            </w:pPr>
            <w:r w:rsidRPr="00CB5DDD">
              <w:rPr>
                <w:rFonts w:asciiTheme="majorBidi" w:hAnsiTheme="majorBidi" w:cstheme="majorBidi"/>
                <w:sz w:val="24"/>
                <w:szCs w:val="24"/>
              </w:rPr>
              <w:t>Комисия, назначена със заповед на председателя на Управителния съвет на МИГ</w:t>
            </w:r>
            <w:r>
              <w:rPr>
                <w:rFonts w:asciiTheme="majorBidi" w:hAnsiTheme="majorBidi" w:cstheme="majorBidi"/>
                <w:sz w:val="24"/>
                <w:szCs w:val="24"/>
              </w:rPr>
              <w:t xml:space="preserve"> „Струма – Симитли, Кресна и Струмяни“</w:t>
            </w:r>
            <w:r w:rsidRPr="00CB5DDD">
              <w:rPr>
                <w:rFonts w:asciiTheme="majorBidi" w:hAnsiTheme="majorBidi" w:cstheme="majorBidi"/>
                <w:sz w:val="24"/>
                <w:szCs w:val="24"/>
              </w:rPr>
              <w:t>, ще извърши оценка на проектните предложения.</w:t>
            </w:r>
          </w:p>
          <w:p w14:paraId="716AF10F" w14:textId="77777777" w:rsidR="00AD5FBC" w:rsidRPr="00CB5DDD" w:rsidRDefault="00AD5FBC" w:rsidP="00E8463F">
            <w:pPr>
              <w:tabs>
                <w:tab w:val="left" w:pos="567"/>
                <w:tab w:val="left" w:pos="2608"/>
                <w:tab w:val="left" w:pos="3317"/>
              </w:tabs>
              <w:spacing w:before="120" w:after="120"/>
              <w:jc w:val="both"/>
              <w:rPr>
                <w:rFonts w:asciiTheme="majorBidi" w:hAnsiTheme="majorBidi" w:cstheme="majorBidi"/>
                <w:b/>
                <w:snapToGrid w:val="0"/>
                <w:sz w:val="24"/>
                <w:szCs w:val="24"/>
              </w:rPr>
            </w:pPr>
            <w:r w:rsidRPr="00CB5DDD">
              <w:rPr>
                <w:rFonts w:asciiTheme="majorBidi" w:hAnsiTheme="majorBidi" w:cstheme="majorBidi"/>
                <w:sz w:val="24"/>
                <w:szCs w:val="24"/>
              </w:rPr>
              <w:t xml:space="preserve">Съгласно разпоредбите на Минималните изисквания по чл. 41, ал. 2 от ПМС 161 от 04 юли 2016 г. </w:t>
            </w:r>
            <w:r w:rsidRPr="00CB5DDD">
              <w:rPr>
                <w:rFonts w:asciiTheme="majorBidi" w:hAnsiTheme="majorBidi" w:cstheme="majorBidi"/>
                <w:snapToGrid w:val="0"/>
                <w:sz w:val="24"/>
                <w:szCs w:val="24"/>
              </w:rPr>
              <w:t xml:space="preserve">когато при оценката на административното съответствие и допустимостта се установи липса на документи и/или друга нередовност, комисията изпраща на кандидата уведомление за установените </w:t>
            </w:r>
            <w:proofErr w:type="spellStart"/>
            <w:r w:rsidRPr="00CB5DDD">
              <w:rPr>
                <w:rFonts w:asciiTheme="majorBidi" w:hAnsiTheme="majorBidi" w:cstheme="majorBidi"/>
                <w:snapToGrid w:val="0"/>
                <w:sz w:val="24"/>
                <w:szCs w:val="24"/>
              </w:rPr>
              <w:t>нередовности</w:t>
            </w:r>
            <w:proofErr w:type="spellEnd"/>
            <w:r w:rsidRPr="00CB5DDD">
              <w:rPr>
                <w:rFonts w:asciiTheme="majorBidi" w:hAnsiTheme="majorBidi" w:cstheme="majorBidi"/>
                <w:snapToGrid w:val="0"/>
                <w:sz w:val="24"/>
                <w:szCs w:val="24"/>
              </w:rPr>
              <w:t xml:space="preserve"> и определя разумен срок за тяхното отстраняване, който не може да бъде по-кратък от една седмица. Уведомлението съдържа и информация, че </w:t>
            </w:r>
            <w:proofErr w:type="spellStart"/>
            <w:r w:rsidRPr="00CB5DDD">
              <w:rPr>
                <w:rFonts w:asciiTheme="majorBidi" w:hAnsiTheme="majorBidi" w:cstheme="majorBidi"/>
                <w:b/>
                <w:snapToGrid w:val="0"/>
                <w:sz w:val="24"/>
                <w:szCs w:val="24"/>
              </w:rPr>
              <w:t>неотстраняване</w:t>
            </w:r>
            <w:proofErr w:type="spellEnd"/>
            <w:r w:rsidRPr="00CB5DDD">
              <w:rPr>
                <w:rFonts w:asciiTheme="majorBidi" w:hAnsiTheme="majorBidi" w:cstheme="majorBidi"/>
                <w:b/>
                <w:snapToGrid w:val="0"/>
                <w:sz w:val="24"/>
                <w:szCs w:val="24"/>
              </w:rPr>
              <w:t xml:space="preserve"> на </w:t>
            </w:r>
            <w:proofErr w:type="spellStart"/>
            <w:r w:rsidRPr="00CB5DDD">
              <w:rPr>
                <w:rFonts w:asciiTheme="majorBidi" w:hAnsiTheme="majorBidi" w:cstheme="majorBidi"/>
                <w:b/>
                <w:snapToGrid w:val="0"/>
                <w:sz w:val="24"/>
                <w:szCs w:val="24"/>
              </w:rPr>
              <w:t>нередовностите</w:t>
            </w:r>
            <w:proofErr w:type="spellEnd"/>
            <w:r w:rsidRPr="00CB5DDD">
              <w:rPr>
                <w:rFonts w:asciiTheme="majorBidi" w:hAnsiTheme="majorBidi" w:cstheme="majorBidi"/>
                <w:b/>
                <w:snapToGrid w:val="0"/>
                <w:sz w:val="24"/>
                <w:szCs w:val="24"/>
              </w:rPr>
              <w:t xml:space="preserve"> в срок може да доведе до прекратяване на производството по отношение на кандидата.</w:t>
            </w:r>
            <w:r w:rsidRPr="00CB5DDD">
              <w:rPr>
                <w:rFonts w:asciiTheme="majorBidi" w:hAnsiTheme="majorBidi" w:cstheme="majorBidi"/>
                <w:sz w:val="24"/>
                <w:szCs w:val="24"/>
              </w:rPr>
              <w:t xml:space="preserve"> Отстраняването на </w:t>
            </w:r>
            <w:proofErr w:type="spellStart"/>
            <w:r w:rsidRPr="00CB5DDD">
              <w:rPr>
                <w:rFonts w:asciiTheme="majorBidi" w:hAnsiTheme="majorBidi" w:cstheme="majorBidi"/>
                <w:sz w:val="24"/>
                <w:szCs w:val="24"/>
              </w:rPr>
              <w:t>нередовностите</w:t>
            </w:r>
            <w:proofErr w:type="spellEnd"/>
            <w:r w:rsidRPr="00CB5DDD">
              <w:rPr>
                <w:rFonts w:asciiTheme="majorBidi" w:hAnsiTheme="majorBidi" w:cstheme="majorBidi"/>
                <w:sz w:val="24"/>
                <w:szCs w:val="24"/>
              </w:rPr>
              <w:t xml:space="preserve"> не може да води до подобряване качеството на проектното предложение.</w:t>
            </w:r>
          </w:p>
          <w:p w14:paraId="2EAED246" w14:textId="77777777" w:rsidR="00AD5FBC" w:rsidRPr="00CB5DDD" w:rsidRDefault="00AD5FBC" w:rsidP="00E8463F">
            <w:pPr>
              <w:tabs>
                <w:tab w:val="left" w:pos="567"/>
                <w:tab w:val="left" w:pos="2608"/>
                <w:tab w:val="left" w:pos="3317"/>
              </w:tabs>
              <w:spacing w:before="120" w:after="120"/>
              <w:jc w:val="both"/>
              <w:rPr>
                <w:rFonts w:asciiTheme="majorBidi" w:hAnsiTheme="majorBidi" w:cstheme="majorBidi"/>
                <w:snapToGrid w:val="0"/>
                <w:sz w:val="24"/>
                <w:szCs w:val="24"/>
                <w:u w:val="single"/>
              </w:rPr>
            </w:pPr>
            <w:r w:rsidRPr="00CB5DDD">
              <w:rPr>
                <w:rFonts w:asciiTheme="majorBidi" w:hAnsiTheme="majorBidi" w:cstheme="majorBidi"/>
                <w:snapToGrid w:val="0"/>
                <w:sz w:val="24"/>
                <w:szCs w:val="24"/>
                <w:u w:val="single"/>
              </w:rPr>
              <w:t>Кореспонденцията с кандидата ще се извършва през системата ИСУН 2020 чрез профила на кандидата и асоциирания към него електронен адрес на потребителя.</w:t>
            </w:r>
          </w:p>
          <w:p w14:paraId="03C58ACB"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Кандидатът няма право да представя на комисията други документи освен липсващите и тези за отстраняване на </w:t>
            </w:r>
            <w:proofErr w:type="spellStart"/>
            <w:r w:rsidRPr="00CB5DDD">
              <w:rPr>
                <w:rFonts w:asciiTheme="majorBidi" w:hAnsiTheme="majorBidi" w:cstheme="majorBidi"/>
                <w:sz w:val="24"/>
                <w:szCs w:val="24"/>
              </w:rPr>
              <w:t>нередовностите</w:t>
            </w:r>
            <w:proofErr w:type="spellEnd"/>
            <w:r w:rsidRPr="00CB5DDD">
              <w:rPr>
                <w:rFonts w:asciiTheme="majorBidi" w:hAnsiTheme="majorBidi" w:cstheme="majorBidi"/>
                <w:sz w:val="24"/>
                <w:szCs w:val="24"/>
              </w:rPr>
              <w:t xml:space="preserve">. </w:t>
            </w:r>
          </w:p>
          <w:p w14:paraId="4C6A4C89"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На следния уеб адрес е наличен видеоклип, онагледяващ процеса на отговор на въпрос от оценителната комисия: </w:t>
            </w:r>
            <w:hyperlink r:id="rId10" w:history="1">
              <w:r w:rsidRPr="00CB5DDD">
                <w:rPr>
                  <w:rStyle w:val="afa"/>
                  <w:rFonts w:asciiTheme="majorBidi" w:hAnsiTheme="majorBidi" w:cstheme="majorBidi"/>
                  <w:sz w:val="24"/>
                  <w:szCs w:val="24"/>
                </w:rPr>
                <w:t>https://www.youtube.com/watch?v=x6T0AavwC68</w:t>
              </w:r>
            </w:hyperlink>
          </w:p>
          <w:p w14:paraId="250705DA" w14:textId="77777777" w:rsidR="00AD5FBC" w:rsidRPr="00CB5DDD" w:rsidRDefault="00AD5FBC" w:rsidP="00E8463F">
            <w:pPr>
              <w:spacing w:before="120" w:after="120"/>
              <w:jc w:val="both"/>
              <w:rPr>
                <w:rFonts w:asciiTheme="majorBidi" w:hAnsiTheme="majorBidi" w:cstheme="majorBidi"/>
                <w:sz w:val="24"/>
                <w:szCs w:val="24"/>
              </w:rPr>
            </w:pPr>
          </w:p>
          <w:p w14:paraId="19784D1F" w14:textId="77777777" w:rsidR="00AD5FBC" w:rsidRPr="00CB5DDD" w:rsidRDefault="00AD5FBC" w:rsidP="00E8463F">
            <w:pPr>
              <w:pStyle w:val="Text1"/>
              <w:tabs>
                <w:tab w:val="left" w:pos="567"/>
                <w:tab w:val="left" w:pos="2608"/>
                <w:tab w:val="left" w:pos="3317"/>
              </w:tabs>
              <w:spacing w:before="120" w:after="120"/>
              <w:jc w:val="left"/>
              <w:rPr>
                <w:rFonts w:asciiTheme="majorBidi" w:hAnsiTheme="majorBidi" w:cstheme="majorBidi"/>
                <w:b/>
                <w:szCs w:val="24"/>
                <w:lang w:val="bg-BG"/>
              </w:rPr>
            </w:pPr>
            <w:r w:rsidRPr="00CB5DDD">
              <w:rPr>
                <w:rFonts w:asciiTheme="majorBidi" w:hAnsiTheme="majorBidi" w:cstheme="majorBidi"/>
                <w:b/>
                <w:szCs w:val="24"/>
                <w:lang w:val="bg-BG"/>
              </w:rPr>
              <w:t xml:space="preserve">ЕТАП 2: ТЕХНИЧЕСКА И ФИНАНСОВА ОЦЕНКА </w:t>
            </w:r>
          </w:p>
          <w:p w14:paraId="37335855"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w:t>
            </w:r>
            <w:r w:rsidRPr="00CB5DDD">
              <w:rPr>
                <w:rStyle w:val="ldef"/>
                <w:rFonts w:asciiTheme="majorBidi" w:hAnsiTheme="majorBidi" w:cstheme="majorBidi"/>
                <w:sz w:val="24"/>
                <w:szCs w:val="24"/>
              </w:rPr>
              <w:t xml:space="preserve">Техническа и финансова оценка” </w:t>
            </w:r>
            <w:r w:rsidRPr="00CB5DDD">
              <w:rPr>
                <w:rFonts w:asciiTheme="majorBidi" w:hAnsiTheme="majorBidi" w:cstheme="majorBidi"/>
                <w:sz w:val="24"/>
                <w:szCs w:val="24"/>
              </w:rPr>
              <w:t>е оценка по същество на проектните предложения, която се извършва в съответствие с критериите за оценка.</w:t>
            </w:r>
          </w:p>
          <w:p w14:paraId="47D085F3" w14:textId="77777777" w:rsidR="00AD5FBC" w:rsidRPr="00BB0D33" w:rsidRDefault="00AD5FBC" w:rsidP="00E8463F">
            <w:pPr>
              <w:pStyle w:val="Default"/>
              <w:spacing w:after="120" w:line="276" w:lineRule="auto"/>
              <w:jc w:val="both"/>
              <w:rPr>
                <w:rFonts w:asciiTheme="majorBidi" w:hAnsiTheme="majorBidi" w:cstheme="majorBidi"/>
              </w:rPr>
            </w:pPr>
            <w:r w:rsidRPr="00BB0D33">
              <w:rPr>
                <w:rFonts w:asciiTheme="majorBidi" w:hAnsiTheme="majorBidi" w:cstheme="majorBidi"/>
              </w:rPr>
              <w:t xml:space="preserve">Техническата и финансовата оценка на проектното предложение включва оценка на: </w:t>
            </w:r>
          </w:p>
          <w:p w14:paraId="25AFA9A6" w14:textId="77777777" w:rsidR="00AD5FBC" w:rsidRPr="00BB0D33" w:rsidRDefault="00AD5FBC" w:rsidP="001503F2">
            <w:pPr>
              <w:pStyle w:val="Default"/>
              <w:numPr>
                <w:ilvl w:val="0"/>
                <w:numId w:val="14"/>
              </w:numPr>
              <w:spacing w:after="120" w:line="276" w:lineRule="auto"/>
              <w:jc w:val="both"/>
              <w:rPr>
                <w:rFonts w:asciiTheme="majorBidi" w:hAnsiTheme="majorBidi" w:cstheme="majorBidi"/>
              </w:rPr>
            </w:pPr>
            <w:r w:rsidRPr="00BB0D33">
              <w:rPr>
                <w:rFonts w:asciiTheme="majorBidi" w:hAnsiTheme="majorBidi" w:cstheme="majorBidi"/>
              </w:rPr>
              <w:t xml:space="preserve">оперативен капацитет на кандидата/партньора – опит в управление на проекти, както и опит в дейности като тези, включени в проектното предложение; </w:t>
            </w:r>
          </w:p>
          <w:p w14:paraId="5F0C0E22" w14:textId="77777777" w:rsidR="00AD5FBC" w:rsidRPr="00BB0D33" w:rsidRDefault="00AD5FBC" w:rsidP="001503F2">
            <w:pPr>
              <w:pStyle w:val="Default"/>
              <w:numPr>
                <w:ilvl w:val="0"/>
                <w:numId w:val="14"/>
              </w:numPr>
              <w:spacing w:after="120" w:line="276" w:lineRule="auto"/>
              <w:jc w:val="both"/>
              <w:rPr>
                <w:rFonts w:asciiTheme="majorBidi" w:hAnsiTheme="majorBidi" w:cstheme="majorBidi"/>
              </w:rPr>
            </w:pPr>
            <w:r w:rsidRPr="00BB0D33">
              <w:rPr>
                <w:rFonts w:asciiTheme="majorBidi" w:hAnsiTheme="majorBidi" w:cstheme="majorBidi"/>
              </w:rPr>
              <w:t xml:space="preserve">описание и обосновка на целите на проекта и на потребностите на целевите групи и връзката им със заложените резултати по проекта; </w:t>
            </w:r>
          </w:p>
          <w:p w14:paraId="6C871D78" w14:textId="77777777" w:rsidR="00AD5FBC" w:rsidRPr="00BB0D33" w:rsidRDefault="00AD5FBC" w:rsidP="001503F2">
            <w:pPr>
              <w:pStyle w:val="Default"/>
              <w:numPr>
                <w:ilvl w:val="0"/>
                <w:numId w:val="14"/>
              </w:numPr>
              <w:spacing w:line="276" w:lineRule="auto"/>
              <w:jc w:val="both"/>
              <w:rPr>
                <w:rFonts w:asciiTheme="majorBidi" w:hAnsiTheme="majorBidi" w:cstheme="majorBidi"/>
              </w:rPr>
            </w:pPr>
            <w:r w:rsidRPr="00BB0D33">
              <w:rPr>
                <w:rFonts w:asciiTheme="majorBidi" w:hAnsiTheme="majorBidi" w:cstheme="majorBidi"/>
              </w:rPr>
              <w:t xml:space="preserve">съответствие на дейностите със заложените цели и очакваните резултати, както и последователност и продължителност на изпълнение на дейностите; </w:t>
            </w:r>
          </w:p>
          <w:p w14:paraId="16826CBF" w14:textId="77777777" w:rsidR="00AD5FBC" w:rsidRPr="00BB0D33" w:rsidRDefault="00AD5FBC" w:rsidP="001503F2">
            <w:pPr>
              <w:numPr>
                <w:ilvl w:val="0"/>
                <w:numId w:val="14"/>
              </w:numPr>
              <w:spacing w:before="120" w:after="120" w:line="276" w:lineRule="auto"/>
              <w:jc w:val="both"/>
              <w:rPr>
                <w:rFonts w:asciiTheme="majorBidi" w:hAnsiTheme="majorBidi" w:cstheme="majorBidi"/>
                <w:sz w:val="24"/>
                <w:szCs w:val="24"/>
              </w:rPr>
            </w:pPr>
            <w:r w:rsidRPr="00BB0D33">
              <w:rPr>
                <w:rFonts w:asciiTheme="majorBidi" w:hAnsiTheme="majorBidi" w:cstheme="majorBidi"/>
                <w:sz w:val="24"/>
                <w:szCs w:val="24"/>
              </w:rPr>
              <w:lastRenderedPageBreak/>
              <w:t>бюджет – съответствие на предвидените разходи с поставените цели, дейности и очаквани резултати;</w:t>
            </w:r>
          </w:p>
          <w:p w14:paraId="2492A172" w14:textId="77777777" w:rsidR="00AD5FBC" w:rsidRPr="00BB0D33" w:rsidRDefault="00AD5FBC" w:rsidP="001503F2">
            <w:pPr>
              <w:numPr>
                <w:ilvl w:val="0"/>
                <w:numId w:val="14"/>
              </w:numPr>
              <w:spacing w:line="276" w:lineRule="auto"/>
              <w:rPr>
                <w:rFonts w:asciiTheme="majorBidi" w:hAnsiTheme="majorBidi" w:cstheme="majorBidi"/>
                <w:sz w:val="24"/>
                <w:szCs w:val="24"/>
              </w:rPr>
            </w:pPr>
            <w:r w:rsidRPr="00BB0D33">
              <w:rPr>
                <w:rFonts w:asciiTheme="majorBidi" w:hAnsiTheme="majorBidi" w:cstheme="majorBidi"/>
                <w:sz w:val="24"/>
                <w:szCs w:val="24"/>
              </w:rPr>
              <w:t>специфични за територията и местната общност критерии.</w:t>
            </w:r>
          </w:p>
          <w:p w14:paraId="284865E3" w14:textId="77777777" w:rsidR="00AD5FBC" w:rsidRPr="00D47BF7" w:rsidRDefault="00AD5FBC" w:rsidP="00E8463F">
            <w:pPr>
              <w:autoSpaceDE w:val="0"/>
              <w:autoSpaceDN w:val="0"/>
              <w:adjustRightInd w:val="0"/>
              <w:spacing w:before="120" w:after="120"/>
              <w:jc w:val="both"/>
              <w:rPr>
                <w:rFonts w:asciiTheme="majorBidi" w:hAnsiTheme="majorBidi" w:cstheme="majorBidi"/>
                <w:b/>
                <w:bCs/>
                <w:sz w:val="24"/>
                <w:szCs w:val="24"/>
              </w:rPr>
            </w:pPr>
            <w:r w:rsidRPr="00BB0D33">
              <w:rPr>
                <w:rFonts w:asciiTheme="majorBidi" w:hAnsiTheme="majorBidi" w:cstheme="majorBidi"/>
                <w:b/>
                <w:bCs/>
                <w:sz w:val="24"/>
                <w:szCs w:val="24"/>
              </w:rPr>
              <w:t>Общия</w:t>
            </w:r>
            <w:r w:rsidR="007F126F">
              <w:rPr>
                <w:rFonts w:asciiTheme="majorBidi" w:hAnsiTheme="majorBidi" w:cstheme="majorBidi"/>
                <w:b/>
                <w:bCs/>
                <w:sz w:val="24"/>
                <w:szCs w:val="24"/>
              </w:rPr>
              <w:t>т</w:t>
            </w:r>
            <w:r w:rsidRPr="00BB0D33">
              <w:rPr>
                <w:rFonts w:asciiTheme="majorBidi" w:hAnsiTheme="majorBidi" w:cstheme="majorBidi"/>
                <w:b/>
                <w:bCs/>
                <w:sz w:val="24"/>
                <w:szCs w:val="24"/>
              </w:rPr>
              <w:t xml:space="preserve"> брой на точките по настоящата процедура е 100 точки.</w:t>
            </w:r>
          </w:p>
          <w:p w14:paraId="7C797646" w14:textId="150F84E1" w:rsidR="00AD5FBC" w:rsidRPr="00BB0D33" w:rsidRDefault="00AD5FBC" w:rsidP="007F126F">
            <w:p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За да бъде предложено за финансиране едно проектно предложение</w:t>
            </w:r>
            <w:r w:rsidR="007F126F">
              <w:rPr>
                <w:rFonts w:asciiTheme="majorBidi" w:hAnsiTheme="majorBidi" w:cstheme="majorBidi"/>
                <w:b/>
                <w:bCs/>
                <w:sz w:val="24"/>
                <w:szCs w:val="24"/>
              </w:rPr>
              <w:t xml:space="preserve"> о</w:t>
            </w:r>
            <w:r w:rsidR="007F126F" w:rsidRPr="00BB0D33">
              <w:rPr>
                <w:rFonts w:asciiTheme="majorBidi" w:hAnsiTheme="majorBidi" w:cstheme="majorBidi"/>
                <w:b/>
                <w:bCs/>
                <w:sz w:val="24"/>
                <w:szCs w:val="24"/>
              </w:rPr>
              <w:t xml:space="preserve">бщата </w:t>
            </w:r>
            <w:r w:rsidRPr="00BB0D33">
              <w:rPr>
                <w:rFonts w:asciiTheme="majorBidi" w:hAnsiTheme="majorBidi" w:cstheme="majorBidi"/>
                <w:b/>
                <w:bCs/>
                <w:sz w:val="24"/>
                <w:szCs w:val="24"/>
              </w:rPr>
              <w:t>крайна оценка на етап техническа и финансова оценка тряб</w:t>
            </w:r>
            <w:r w:rsidR="000D17FD">
              <w:rPr>
                <w:rFonts w:asciiTheme="majorBidi" w:hAnsiTheme="majorBidi" w:cstheme="majorBidi"/>
                <w:b/>
                <w:bCs/>
                <w:sz w:val="24"/>
                <w:szCs w:val="24"/>
              </w:rPr>
              <w:t xml:space="preserve">ва да е равна или по-голяма от </w:t>
            </w:r>
            <w:r w:rsidR="000D17FD" w:rsidRPr="00A04066">
              <w:rPr>
                <w:rFonts w:asciiTheme="majorBidi" w:hAnsiTheme="majorBidi" w:cstheme="majorBidi"/>
                <w:b/>
                <w:bCs/>
                <w:sz w:val="24"/>
                <w:szCs w:val="24"/>
                <w:u w:val="single"/>
              </w:rPr>
              <w:t>5</w:t>
            </w:r>
            <w:r w:rsidRPr="00A04066">
              <w:rPr>
                <w:rFonts w:asciiTheme="majorBidi" w:hAnsiTheme="majorBidi" w:cstheme="majorBidi"/>
                <w:b/>
                <w:bCs/>
                <w:sz w:val="24"/>
                <w:szCs w:val="24"/>
                <w:u w:val="single"/>
              </w:rPr>
              <w:t>0</w:t>
            </w:r>
            <w:r w:rsidRPr="00BB0D33">
              <w:rPr>
                <w:rFonts w:asciiTheme="majorBidi" w:hAnsiTheme="majorBidi" w:cstheme="majorBidi"/>
                <w:b/>
                <w:bCs/>
                <w:sz w:val="24"/>
                <w:szCs w:val="24"/>
              </w:rPr>
              <w:t xml:space="preserve"> т. </w:t>
            </w:r>
          </w:p>
          <w:p w14:paraId="5ABB6034" w14:textId="77777777" w:rsidR="00AD5FBC" w:rsidRPr="00D47BF7" w:rsidRDefault="00AD5FBC" w:rsidP="00E8463F">
            <w:p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В случай че две или повече проектни предложения имат еднакви общи крайни оценки, проектите ще бъдат подреждани в низходящ ред по следните критерии:</w:t>
            </w:r>
          </w:p>
          <w:p w14:paraId="61667FA2" w14:textId="5C47E6AE" w:rsidR="00AD5FBC" w:rsidRPr="00D47BF7" w:rsidRDefault="00AD5FBC" w:rsidP="00DF077E">
            <w:pPr>
              <w:numPr>
                <w:ilvl w:val="0"/>
                <w:numId w:val="6"/>
              </w:num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 xml:space="preserve">По-високи индикатори за </w:t>
            </w:r>
            <w:r w:rsidR="000D17FD">
              <w:rPr>
                <w:rFonts w:asciiTheme="majorBidi" w:hAnsiTheme="majorBidi" w:cstheme="majorBidi"/>
                <w:b/>
                <w:bCs/>
                <w:sz w:val="24"/>
                <w:szCs w:val="24"/>
              </w:rPr>
              <w:t>резултат</w:t>
            </w:r>
            <w:r w:rsidRPr="00D242D3">
              <w:rPr>
                <w:rFonts w:asciiTheme="majorBidi" w:hAnsiTheme="majorBidi" w:cstheme="majorBidi"/>
                <w:b/>
                <w:bCs/>
                <w:sz w:val="24"/>
                <w:szCs w:val="24"/>
              </w:rPr>
              <w:t>;</w:t>
            </w:r>
          </w:p>
          <w:p w14:paraId="343B5467" w14:textId="77777777" w:rsidR="00AD5FBC" w:rsidRPr="00CB5DDD" w:rsidRDefault="00AD5FBC" w:rsidP="00DF077E">
            <w:pPr>
              <w:numPr>
                <w:ilvl w:val="0"/>
                <w:numId w:val="6"/>
              </w:numPr>
              <w:autoSpaceDE w:val="0"/>
              <w:autoSpaceDN w:val="0"/>
              <w:adjustRightInd w:val="0"/>
              <w:spacing w:before="120" w:after="120"/>
              <w:jc w:val="both"/>
              <w:rPr>
                <w:rFonts w:asciiTheme="majorBidi" w:hAnsiTheme="majorBidi" w:cstheme="majorBidi"/>
                <w:b/>
                <w:bCs/>
                <w:sz w:val="24"/>
                <w:szCs w:val="24"/>
              </w:rPr>
            </w:pPr>
            <w:r w:rsidRPr="00CB5DDD">
              <w:rPr>
                <w:rFonts w:asciiTheme="majorBidi" w:hAnsiTheme="majorBidi" w:cstheme="majorBidi"/>
                <w:b/>
                <w:bCs/>
                <w:sz w:val="24"/>
                <w:szCs w:val="24"/>
              </w:rPr>
              <w:t>Крайната оценка на раздел 3 Методика и организация;</w:t>
            </w:r>
          </w:p>
          <w:p w14:paraId="1EBB9D77" w14:textId="2A4C2EC2" w:rsidR="00AD5FBC" w:rsidRPr="00A6149F" w:rsidRDefault="00AD5FBC" w:rsidP="00A6149F">
            <w:pPr>
              <w:numPr>
                <w:ilvl w:val="0"/>
                <w:numId w:val="6"/>
              </w:numPr>
              <w:autoSpaceDE w:val="0"/>
              <w:autoSpaceDN w:val="0"/>
              <w:adjustRightInd w:val="0"/>
              <w:spacing w:before="120" w:after="120"/>
              <w:jc w:val="both"/>
              <w:rPr>
                <w:rFonts w:asciiTheme="majorBidi" w:hAnsiTheme="majorBidi" w:cstheme="majorBidi"/>
                <w:b/>
                <w:bCs/>
                <w:sz w:val="24"/>
                <w:szCs w:val="24"/>
              </w:rPr>
            </w:pPr>
            <w:r w:rsidRPr="00CB5DDD">
              <w:rPr>
                <w:rFonts w:asciiTheme="majorBidi" w:hAnsiTheme="majorBidi" w:cstheme="majorBidi"/>
                <w:b/>
                <w:bCs/>
                <w:sz w:val="24"/>
                <w:szCs w:val="24"/>
              </w:rPr>
              <w:t>Крайната оценка на раздел 4 Бюджет</w:t>
            </w:r>
            <w:r>
              <w:rPr>
                <w:rFonts w:asciiTheme="majorBidi" w:hAnsiTheme="majorBidi" w:cstheme="majorBidi"/>
                <w:b/>
                <w:bCs/>
                <w:sz w:val="24"/>
                <w:szCs w:val="24"/>
              </w:rPr>
              <w:t>.</w:t>
            </w:r>
          </w:p>
        </w:tc>
      </w:tr>
    </w:tbl>
    <w:p w14:paraId="49AE647D" w14:textId="77777777" w:rsidR="00FD60EA" w:rsidRDefault="00FD60EA" w:rsidP="00AD5FBC">
      <w:pPr>
        <w:pStyle w:val="1"/>
      </w:pPr>
      <w:bookmarkStart w:id="90" w:name="_Toc11278645"/>
    </w:p>
    <w:p w14:paraId="4251E401" w14:textId="77777777" w:rsidR="00AD5FBC" w:rsidRPr="00CB5DDD" w:rsidRDefault="00AD5FBC" w:rsidP="00AD5FBC">
      <w:pPr>
        <w:pStyle w:val="1"/>
        <w:rPr>
          <w:rFonts w:asciiTheme="majorBidi" w:hAnsiTheme="majorBidi" w:cstheme="majorBidi"/>
          <w:sz w:val="24"/>
          <w:szCs w:val="24"/>
        </w:rPr>
      </w:pPr>
      <w:r w:rsidRPr="00B66F22">
        <w:t>20. Критерии и методика за оценка на проектните предложения</w:t>
      </w:r>
      <w:r w:rsidRPr="00CB5DDD">
        <w:rPr>
          <w:rFonts w:asciiTheme="majorBidi" w:hAnsiTheme="majorBidi" w:cstheme="majorBidi"/>
          <w:sz w:val="24"/>
          <w:szCs w:val="24"/>
        </w:rPr>
        <w:t>:</w:t>
      </w:r>
      <w:bookmarkEnd w:id="90"/>
    </w:p>
    <w:tbl>
      <w:tblPr>
        <w:tblStyle w:val="ae"/>
        <w:tblW w:w="9606" w:type="dxa"/>
        <w:tblLook w:val="04A0" w:firstRow="1" w:lastRow="0" w:firstColumn="1" w:lastColumn="0" w:noHBand="0" w:noVBand="1"/>
      </w:tblPr>
      <w:tblGrid>
        <w:gridCol w:w="9606"/>
      </w:tblGrid>
      <w:tr w:rsidR="00AD5FBC" w:rsidRPr="00CB5DDD" w14:paraId="3BA7D0A3" w14:textId="77777777" w:rsidTr="00E8463F">
        <w:tc>
          <w:tcPr>
            <w:tcW w:w="9606" w:type="dxa"/>
          </w:tcPr>
          <w:p w14:paraId="5AA4D6F9" w14:textId="77777777" w:rsidR="00AD5FBC" w:rsidRPr="0013028A" w:rsidRDefault="00AD5FBC" w:rsidP="00E8463F">
            <w:pPr>
              <w:spacing w:before="120" w:after="120"/>
              <w:jc w:val="both"/>
              <w:rPr>
                <w:rFonts w:asciiTheme="majorBidi" w:hAnsiTheme="majorBidi" w:cstheme="majorBidi"/>
                <w:bCs/>
                <w:noProof/>
                <w:snapToGrid w:val="0"/>
                <w:sz w:val="24"/>
                <w:szCs w:val="24"/>
              </w:rPr>
            </w:pPr>
            <w:r w:rsidRPr="0013028A">
              <w:rPr>
                <w:rFonts w:asciiTheme="majorBidi" w:hAnsiTheme="majorBidi" w:cstheme="majorBidi"/>
                <w:bCs/>
                <w:noProof/>
                <w:snapToGrid w:val="0"/>
                <w:sz w:val="24"/>
                <w:szCs w:val="24"/>
              </w:rPr>
              <w:t xml:space="preserve">Критериите за оценка на етап АСД са подробно описани в Таблицата за оценка на административно съответствие и допустимост </w:t>
            </w:r>
            <w:r w:rsidR="007F126F" w:rsidRPr="0013028A">
              <w:rPr>
                <w:rFonts w:asciiTheme="majorBidi" w:hAnsiTheme="majorBidi" w:cstheme="majorBidi"/>
                <w:bCs/>
                <w:noProof/>
                <w:snapToGrid w:val="0"/>
                <w:sz w:val="24"/>
                <w:szCs w:val="24"/>
              </w:rPr>
              <w:t>(</w:t>
            </w:r>
            <w:r w:rsidRPr="0013028A">
              <w:rPr>
                <w:rFonts w:asciiTheme="majorBidi" w:hAnsiTheme="majorBidi" w:cstheme="majorBidi"/>
                <w:bCs/>
                <w:noProof/>
                <w:snapToGrid w:val="0"/>
                <w:sz w:val="24"/>
                <w:szCs w:val="24"/>
              </w:rPr>
              <w:t>Приложение за информация към настоящите Условия за кандидатстване</w:t>
            </w:r>
            <w:r w:rsidR="007F126F" w:rsidRPr="0013028A">
              <w:rPr>
                <w:rFonts w:asciiTheme="majorBidi" w:hAnsiTheme="majorBidi" w:cstheme="majorBidi"/>
                <w:bCs/>
                <w:noProof/>
                <w:snapToGrid w:val="0"/>
                <w:sz w:val="24"/>
                <w:szCs w:val="24"/>
              </w:rPr>
              <w:t>)</w:t>
            </w:r>
            <w:r w:rsidRPr="0013028A">
              <w:rPr>
                <w:rFonts w:asciiTheme="majorBidi" w:hAnsiTheme="majorBidi" w:cstheme="majorBidi"/>
                <w:bCs/>
                <w:noProof/>
                <w:snapToGrid w:val="0"/>
                <w:sz w:val="24"/>
                <w:szCs w:val="24"/>
              </w:rPr>
              <w:t>.</w:t>
            </w:r>
          </w:p>
          <w:p w14:paraId="00D7FBC8" w14:textId="77777777" w:rsidR="00AD5FBC" w:rsidRPr="0013028A" w:rsidRDefault="00AD5FBC" w:rsidP="00E8463F">
            <w:pPr>
              <w:spacing w:before="120" w:after="120"/>
              <w:jc w:val="both"/>
              <w:rPr>
                <w:rFonts w:asciiTheme="majorBidi" w:hAnsiTheme="majorBidi" w:cstheme="majorBidi"/>
                <w:bCs/>
                <w:noProof/>
                <w:snapToGrid w:val="0"/>
                <w:sz w:val="24"/>
                <w:szCs w:val="24"/>
              </w:rPr>
            </w:pPr>
            <w:r w:rsidRPr="0013028A">
              <w:rPr>
                <w:rFonts w:asciiTheme="majorBidi" w:hAnsiTheme="majorBidi" w:cstheme="majorBidi"/>
                <w:bCs/>
                <w:noProof/>
                <w:snapToGrid w:val="0"/>
                <w:sz w:val="24"/>
                <w:szCs w:val="24"/>
              </w:rPr>
              <w:t>“Техническа и финансова оценка” на проектните предложения се осъществява при спазване на Методологията за техническа и финансова оценка на проектни предложения по процедурата (Приложение за информация към настоящите Условия за кандидатстване).</w:t>
            </w:r>
          </w:p>
          <w:p w14:paraId="78E2DBA7" w14:textId="77777777" w:rsidR="00AD5FBC" w:rsidRPr="0013028A" w:rsidRDefault="00AD5FBC" w:rsidP="00E8463F">
            <w:pPr>
              <w:spacing w:before="120" w:after="120"/>
              <w:jc w:val="both"/>
              <w:rPr>
                <w:rFonts w:asciiTheme="majorBidi" w:hAnsiTheme="majorBidi" w:cstheme="majorBidi"/>
                <w:bCs/>
                <w:noProof/>
                <w:snapToGrid w:val="0"/>
                <w:sz w:val="24"/>
                <w:szCs w:val="24"/>
              </w:rPr>
            </w:pPr>
            <w:r w:rsidRPr="0013028A">
              <w:rPr>
                <w:rFonts w:asciiTheme="majorBidi" w:hAnsiTheme="majorBidi" w:cstheme="majorBidi"/>
                <w:bCs/>
                <w:sz w:val="24"/>
                <w:szCs w:val="24"/>
              </w:rPr>
              <w:t xml:space="preserve">На етап Техническа и финансова оценка комисията извършва проверка и за допустимост и основателност на разходите и извършва </w:t>
            </w:r>
            <w:r w:rsidRPr="0013028A">
              <w:rPr>
                <w:rFonts w:asciiTheme="majorBidi" w:hAnsiTheme="majorBidi" w:cstheme="majorBidi"/>
                <w:sz w:val="24"/>
                <w:szCs w:val="24"/>
              </w:rPr>
              <w:t xml:space="preserve">служебна корекция в размера на БФП в случай, че разходът не съответства на изискванията на </w:t>
            </w:r>
            <w:r w:rsidR="007F126F" w:rsidRPr="0013028A">
              <w:rPr>
                <w:rFonts w:asciiTheme="majorBidi" w:hAnsiTheme="majorBidi" w:cstheme="majorBidi"/>
                <w:sz w:val="24"/>
                <w:szCs w:val="24"/>
              </w:rPr>
              <w:t>Условията за кандидатстване</w:t>
            </w:r>
            <w:r w:rsidRPr="0013028A">
              <w:rPr>
                <w:rFonts w:asciiTheme="majorBidi" w:hAnsiTheme="majorBidi" w:cstheme="majorBidi"/>
                <w:sz w:val="24"/>
                <w:szCs w:val="24"/>
              </w:rPr>
              <w:t>.</w:t>
            </w:r>
          </w:p>
          <w:p w14:paraId="3211981F" w14:textId="0959F142" w:rsidR="00AD5FBC" w:rsidRPr="0013028A" w:rsidRDefault="00C3660B" w:rsidP="00E8463F">
            <w:pPr>
              <w:pStyle w:val="Default"/>
              <w:shd w:val="clear" w:color="auto" w:fill="FFFFFF" w:themeFill="background1"/>
              <w:spacing w:line="276" w:lineRule="auto"/>
              <w:jc w:val="both"/>
              <w:rPr>
                <w:rFonts w:asciiTheme="majorBidi" w:hAnsiTheme="majorBidi" w:cstheme="majorBidi"/>
                <w:b/>
              </w:rPr>
            </w:pPr>
            <w:r>
              <w:rPr>
                <w:rFonts w:asciiTheme="majorBidi" w:hAnsiTheme="majorBidi" w:cstheme="majorBidi"/>
                <w:b/>
                <w:bCs/>
              </w:rPr>
              <w:t>ВАЖНО !</w:t>
            </w:r>
          </w:p>
          <w:p w14:paraId="6805A56A" w14:textId="77777777" w:rsidR="00AD5FBC" w:rsidRPr="0013028A" w:rsidRDefault="00AD5FBC" w:rsidP="00E8463F">
            <w:pPr>
              <w:shd w:val="clear" w:color="auto" w:fill="FFFFFF" w:themeFill="background1"/>
              <w:spacing w:before="120" w:after="120" w:line="276" w:lineRule="auto"/>
              <w:jc w:val="both"/>
              <w:rPr>
                <w:rFonts w:asciiTheme="majorBidi" w:hAnsiTheme="majorBidi" w:cstheme="majorBidi"/>
                <w:b/>
                <w:bCs/>
                <w:i/>
                <w:noProof/>
                <w:snapToGrid w:val="0"/>
                <w:sz w:val="24"/>
                <w:szCs w:val="24"/>
              </w:rPr>
            </w:pPr>
            <w:r w:rsidRPr="0013028A">
              <w:rPr>
                <w:rFonts w:asciiTheme="majorBidi" w:hAnsiTheme="majorBidi" w:cstheme="majorBidi"/>
                <w:b/>
                <w:bCs/>
                <w:sz w:val="24"/>
                <w:szCs w:val="24"/>
              </w:rPr>
              <w:t xml:space="preserve">Само проектни предложения, преминали успешно оценка на административното съответствие и допустимостта, подлежат на по-нататъшно разглеждане и оценка. </w:t>
            </w:r>
          </w:p>
        </w:tc>
      </w:tr>
    </w:tbl>
    <w:p w14:paraId="2FFBE418" w14:textId="77777777" w:rsidR="001E7AA7" w:rsidRDefault="001E7AA7" w:rsidP="00AD5FBC">
      <w:pPr>
        <w:pStyle w:val="1"/>
      </w:pPr>
      <w:bookmarkStart w:id="91" w:name="_Toc11278646"/>
    </w:p>
    <w:p w14:paraId="6D6A2F41" w14:textId="77777777" w:rsidR="00AD5FBC" w:rsidRPr="00CB5DDD" w:rsidRDefault="00AD5FBC" w:rsidP="00AD5FBC">
      <w:pPr>
        <w:pStyle w:val="1"/>
        <w:rPr>
          <w:rFonts w:asciiTheme="majorBidi" w:hAnsiTheme="majorBidi" w:cstheme="majorBidi"/>
          <w:sz w:val="24"/>
          <w:szCs w:val="24"/>
        </w:rPr>
      </w:pPr>
      <w:r w:rsidRPr="00B66F22">
        <w:t>21. Начин на подаване на проектните предложения</w:t>
      </w:r>
      <w:r w:rsidRPr="00CB5DDD">
        <w:rPr>
          <w:rFonts w:asciiTheme="majorBidi" w:hAnsiTheme="majorBidi" w:cstheme="majorBidi"/>
          <w:sz w:val="24"/>
          <w:szCs w:val="24"/>
        </w:rPr>
        <w:t>:</w:t>
      </w:r>
      <w:bookmarkEnd w:id="91"/>
    </w:p>
    <w:tbl>
      <w:tblPr>
        <w:tblStyle w:val="ae"/>
        <w:tblW w:w="0" w:type="auto"/>
        <w:tblLook w:val="04A0" w:firstRow="1" w:lastRow="0" w:firstColumn="1" w:lastColumn="0" w:noHBand="0" w:noVBand="1"/>
      </w:tblPr>
      <w:tblGrid>
        <w:gridCol w:w="9346"/>
      </w:tblGrid>
      <w:tr w:rsidR="00AD5FBC" w:rsidRPr="00CB5DDD" w14:paraId="153ADE04" w14:textId="77777777" w:rsidTr="00E8463F">
        <w:tc>
          <w:tcPr>
            <w:tcW w:w="9496"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2"/>
            </w:tblGrid>
            <w:tr w:rsidR="00AD5FBC" w:rsidRPr="00CB5DDD" w14:paraId="2C83E23B" w14:textId="77777777" w:rsidTr="00E8463F">
              <w:tc>
                <w:tcPr>
                  <w:tcW w:w="9953" w:type="dxa"/>
                  <w:shd w:val="clear" w:color="auto" w:fill="D9E2F3" w:themeFill="accent5" w:themeFillTint="33"/>
                  <w:vAlign w:val="center"/>
                </w:tcPr>
                <w:p w14:paraId="1DA3B5D8" w14:textId="77777777" w:rsidR="00AD5FBC" w:rsidRPr="00CB5DDD" w:rsidRDefault="00AD5FBC" w:rsidP="00E8463F">
                  <w:pPr>
                    <w:spacing w:before="120" w:after="120" w:line="240" w:lineRule="auto"/>
                    <w:jc w:val="both"/>
                    <w:rPr>
                      <w:rFonts w:asciiTheme="majorBidi" w:eastAsia="Times New Roman" w:hAnsiTheme="majorBidi" w:cstheme="majorBidi"/>
                      <w:snapToGrid w:val="0"/>
                      <w:color w:val="0000FF"/>
                      <w:sz w:val="24"/>
                      <w:szCs w:val="24"/>
                      <w:u w:val="single"/>
                    </w:rPr>
                  </w:pPr>
                  <w:r w:rsidRPr="00CB5DDD">
                    <w:rPr>
                      <w:rFonts w:asciiTheme="majorBidi" w:eastAsia="Times New Roman" w:hAnsiTheme="majorBidi" w:cstheme="majorBidi"/>
                      <w:snapToGrid w:val="0"/>
                      <w:sz w:val="24"/>
                      <w:szCs w:val="24"/>
                    </w:rPr>
                    <w:t xml:space="preserve">Проектните предложения по настоящата процедура за подбор на проекти, следва да бъдат подадени само по електронен път като се използва ИСУН 2020. Интернет адресът на модула за електронно кандидатстване на ИСУН 2020 е: </w:t>
                  </w:r>
                  <w:hyperlink r:id="rId11" w:history="1">
                    <w:r w:rsidRPr="00CB5DDD">
                      <w:rPr>
                        <w:rFonts w:asciiTheme="majorBidi" w:eastAsia="Times New Roman" w:hAnsiTheme="majorBidi" w:cstheme="majorBidi"/>
                        <w:snapToGrid w:val="0"/>
                        <w:color w:val="0000FF"/>
                        <w:sz w:val="24"/>
                        <w:szCs w:val="24"/>
                        <w:u w:val="single"/>
                      </w:rPr>
                      <w:t>http://eumis2020.government.bg</w:t>
                    </w:r>
                    <w:r w:rsidRPr="00CF60F9">
                      <w:rPr>
                        <w:rFonts w:asciiTheme="majorBidi" w:eastAsia="Times New Roman" w:hAnsiTheme="majorBidi" w:cstheme="majorBidi"/>
                        <w:snapToGrid w:val="0"/>
                        <w:color w:val="0000FF"/>
                        <w:sz w:val="24"/>
                        <w:szCs w:val="24"/>
                      </w:rPr>
                      <w:t>/</w:t>
                    </w:r>
                  </w:hyperlink>
                  <w:r w:rsidRPr="00CF60F9">
                    <w:rPr>
                      <w:rFonts w:asciiTheme="majorBidi" w:eastAsia="Times New Roman" w:hAnsiTheme="majorBidi" w:cstheme="majorBidi"/>
                      <w:snapToGrid w:val="0"/>
                      <w:sz w:val="24"/>
                      <w:szCs w:val="24"/>
                    </w:rPr>
                    <w:t>, където е налично ръководство за работа със системата.</w:t>
                  </w:r>
                </w:p>
              </w:tc>
            </w:tr>
          </w:tbl>
          <w:p w14:paraId="5A8AC534" w14:textId="77777777" w:rsidR="00AD5FBC" w:rsidRPr="00CB5DDD" w:rsidRDefault="00AD5FBC" w:rsidP="00E8463F">
            <w:pPr>
              <w:autoSpaceDE w:val="0"/>
              <w:autoSpaceDN w:val="0"/>
              <w:adjustRightInd w:val="0"/>
              <w:spacing w:before="120" w:after="120"/>
              <w:jc w:val="both"/>
              <w:rPr>
                <w:rFonts w:asciiTheme="majorBidi" w:hAnsiTheme="majorBidi" w:cstheme="majorBidi"/>
                <w:sz w:val="24"/>
                <w:szCs w:val="24"/>
              </w:rPr>
            </w:pPr>
            <w:r w:rsidRPr="00CB5DDD">
              <w:rPr>
                <w:rFonts w:asciiTheme="majorBidi" w:hAnsiTheme="majorBidi" w:cstheme="majorBidi"/>
                <w:color w:val="000000"/>
                <w:sz w:val="24"/>
                <w:szCs w:val="24"/>
                <w:lang w:eastAsia="en-GB"/>
              </w:rPr>
              <w:lastRenderedPageBreak/>
              <w:t xml:space="preserve">Документите за кандидатстване </w:t>
            </w:r>
            <w:r w:rsidRPr="00CB5DDD">
              <w:rPr>
                <w:rFonts w:asciiTheme="majorBidi" w:hAnsiTheme="majorBidi" w:cstheme="majorBidi"/>
                <w:sz w:val="24"/>
                <w:szCs w:val="24"/>
              </w:rPr>
              <w:t xml:space="preserve">следва да бъдат подадени </w:t>
            </w:r>
            <w:r w:rsidRPr="00CB5DDD">
              <w:rPr>
                <w:rFonts w:asciiTheme="majorBidi" w:hAnsiTheme="majorBidi" w:cstheme="majorBidi"/>
                <w:b/>
                <w:sz w:val="24"/>
                <w:szCs w:val="24"/>
                <w:u w:val="single"/>
              </w:rPr>
              <w:t>само по електронен път.</w:t>
            </w:r>
          </w:p>
          <w:p w14:paraId="18BC3894" w14:textId="77777777" w:rsidR="00AD5FBC" w:rsidRPr="00CB5DDD" w:rsidRDefault="00AD5FBC" w:rsidP="00E8463F">
            <w:pPr>
              <w:pStyle w:val="Text1"/>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 xml:space="preserve">Всеки кандидат по настоящата процедура има право да участва </w:t>
            </w:r>
            <w:r w:rsidRPr="00CB5DDD">
              <w:rPr>
                <w:rFonts w:asciiTheme="majorBidi" w:hAnsiTheme="majorBidi" w:cstheme="majorBidi"/>
                <w:b/>
                <w:szCs w:val="24"/>
                <w:u w:val="single"/>
                <w:lang w:val="bg-BG"/>
              </w:rPr>
              <w:t>с едно проектно предложение</w:t>
            </w:r>
            <w:r w:rsidRPr="00CB5DDD">
              <w:rPr>
                <w:rFonts w:asciiTheme="majorBidi" w:hAnsiTheme="majorBidi" w:cstheme="majorBidi"/>
                <w:szCs w:val="24"/>
                <w:lang w:val="bg-BG"/>
              </w:rPr>
              <w:t xml:space="preserve"> в настоящата процедура.</w:t>
            </w:r>
          </w:p>
          <w:p w14:paraId="07D353B2" w14:textId="77777777" w:rsidR="00AD5FBC" w:rsidRPr="00CB5DDD" w:rsidRDefault="00AD5FBC" w:rsidP="00E8463F">
            <w:pPr>
              <w:pStyle w:val="Text1"/>
              <w:tabs>
                <w:tab w:val="left" w:pos="9280"/>
              </w:tabs>
              <w:spacing w:before="120" w:after="120" w:line="276" w:lineRule="auto"/>
              <w:ind w:left="0"/>
              <w:rPr>
                <w:rFonts w:asciiTheme="majorBidi" w:hAnsiTheme="majorBidi" w:cstheme="majorBidi"/>
                <w:bCs/>
                <w:szCs w:val="24"/>
                <w:lang w:val="bg-BG"/>
              </w:rPr>
            </w:pPr>
            <w:r w:rsidRPr="00CB5DDD">
              <w:rPr>
                <w:rFonts w:asciiTheme="majorBidi" w:hAnsiTheme="majorBidi" w:cstheme="majorBidi"/>
                <w:szCs w:val="24"/>
                <w:lang w:val="bg-BG"/>
              </w:rPr>
              <w:t xml:space="preserve">Подаването на проектното предложение се извършва чрез попълване на уеб базиран </w:t>
            </w:r>
            <w:r w:rsidR="00CF60F9">
              <w:rPr>
                <w:rFonts w:asciiTheme="majorBidi" w:hAnsiTheme="majorBidi" w:cstheme="majorBidi"/>
                <w:szCs w:val="24"/>
                <w:lang w:val="bg-BG"/>
              </w:rPr>
              <w:t>ф</w:t>
            </w:r>
            <w:r w:rsidR="00CF60F9" w:rsidRPr="00CB5DDD">
              <w:rPr>
                <w:rFonts w:asciiTheme="majorBidi" w:hAnsiTheme="majorBidi" w:cstheme="majorBidi"/>
                <w:szCs w:val="24"/>
                <w:lang w:val="bg-BG"/>
              </w:rPr>
              <w:t xml:space="preserve">ормуляр </w:t>
            </w:r>
            <w:r w:rsidRPr="00CB5DDD">
              <w:rPr>
                <w:rFonts w:asciiTheme="majorBidi" w:hAnsiTheme="majorBidi" w:cstheme="majorBidi"/>
                <w:szCs w:val="24"/>
                <w:lang w:val="bg-BG"/>
              </w:rPr>
              <w:t xml:space="preserve">за кандидатстване, </w:t>
            </w:r>
            <w:r w:rsidRPr="00D47BF7">
              <w:rPr>
                <w:rFonts w:asciiTheme="majorBidi" w:hAnsiTheme="majorBidi" w:cstheme="majorBidi"/>
                <w:bCs/>
                <w:szCs w:val="24"/>
                <w:lang w:val="bg-BG"/>
              </w:rPr>
              <w:t>като проектното предложение се подписва с КЕП на лицето, овластено да представлява кандидата.</w:t>
            </w:r>
            <w:r w:rsidRPr="00CB5DDD">
              <w:rPr>
                <w:rFonts w:asciiTheme="majorBidi" w:hAnsiTheme="majorBidi" w:cstheme="majorBidi"/>
                <w:bCs/>
                <w:szCs w:val="24"/>
                <w:lang w:val="bg-BG"/>
              </w:rPr>
              <w:t xml:space="preserve"> </w:t>
            </w:r>
          </w:p>
          <w:p w14:paraId="513E838B" w14:textId="77777777" w:rsidR="00AD5FBC" w:rsidRPr="00CB5DDD" w:rsidRDefault="00AD5FBC" w:rsidP="00E8463F">
            <w:pPr>
              <w:spacing w:before="120" w:after="120"/>
              <w:jc w:val="both"/>
              <w:rPr>
                <w:rFonts w:asciiTheme="majorBidi" w:hAnsiTheme="majorBidi" w:cstheme="majorBidi"/>
                <w:b/>
                <w:color w:val="000000"/>
                <w:sz w:val="24"/>
                <w:szCs w:val="24"/>
                <w:u w:val="single"/>
              </w:rPr>
            </w:pPr>
            <w:r w:rsidRPr="00CB5DDD">
              <w:rPr>
                <w:rFonts w:asciiTheme="majorBidi" w:hAnsiTheme="majorBidi" w:cstheme="majorBidi"/>
                <w:b/>
                <w:sz w:val="24"/>
                <w:szCs w:val="24"/>
                <w:u w:val="single"/>
              </w:rPr>
              <w:t xml:space="preserve">Преди подаването на проектното предложение, </w:t>
            </w:r>
            <w:r w:rsidR="00CF60F9">
              <w:rPr>
                <w:rFonts w:asciiTheme="majorBidi" w:hAnsiTheme="majorBidi" w:cstheme="majorBidi"/>
                <w:b/>
                <w:sz w:val="24"/>
                <w:szCs w:val="24"/>
                <w:u w:val="single"/>
              </w:rPr>
              <w:t>ф</w:t>
            </w:r>
            <w:r w:rsidR="00CF60F9" w:rsidRPr="00CB5DDD">
              <w:rPr>
                <w:rFonts w:asciiTheme="majorBidi" w:hAnsiTheme="majorBidi" w:cstheme="majorBidi"/>
                <w:b/>
                <w:sz w:val="24"/>
                <w:szCs w:val="24"/>
                <w:u w:val="single"/>
              </w:rPr>
              <w:t xml:space="preserve">ормулярът </w:t>
            </w:r>
            <w:r w:rsidRPr="00CB5DDD">
              <w:rPr>
                <w:rFonts w:asciiTheme="majorBidi" w:hAnsiTheme="majorBidi" w:cstheme="majorBidi"/>
                <w:b/>
                <w:sz w:val="24"/>
                <w:szCs w:val="24"/>
                <w:u w:val="single"/>
              </w:rPr>
              <w:t xml:space="preserve">за кандидатстване задължително се подписва </w:t>
            </w:r>
            <w:r w:rsidRPr="00CB5DDD">
              <w:rPr>
                <w:rFonts w:asciiTheme="majorBidi" w:hAnsiTheme="majorBidi" w:cstheme="majorBidi"/>
                <w:b/>
                <w:color w:val="000000"/>
                <w:sz w:val="24"/>
                <w:szCs w:val="24"/>
                <w:u w:val="single"/>
              </w:rPr>
              <w:t>с КЕП с отделна сигнатура (</w:t>
            </w:r>
            <w:proofErr w:type="spellStart"/>
            <w:r w:rsidRPr="00CB5DDD">
              <w:rPr>
                <w:rFonts w:asciiTheme="majorBidi" w:hAnsiTheme="majorBidi" w:cstheme="majorBidi"/>
                <w:b/>
                <w:color w:val="000000"/>
                <w:sz w:val="24"/>
                <w:szCs w:val="24"/>
                <w:u w:val="single"/>
              </w:rPr>
              <w:t>detached</w:t>
            </w:r>
            <w:proofErr w:type="spellEnd"/>
            <w:r w:rsidRPr="00CB5DDD">
              <w:rPr>
                <w:rFonts w:asciiTheme="majorBidi" w:hAnsiTheme="majorBidi" w:cstheme="majorBidi"/>
                <w:b/>
                <w:color w:val="000000"/>
                <w:sz w:val="24"/>
                <w:szCs w:val="24"/>
                <w:u w:val="single"/>
              </w:rPr>
              <w:t xml:space="preserve">) от поне едно </w:t>
            </w:r>
            <w:r w:rsidRPr="00CB5DDD">
              <w:rPr>
                <w:rFonts w:asciiTheme="majorBidi" w:hAnsiTheme="majorBidi" w:cstheme="majorBidi"/>
                <w:b/>
                <w:sz w:val="24"/>
                <w:szCs w:val="24"/>
              </w:rPr>
              <w:t xml:space="preserve">от лицата с право да представлява кандидата или упълномощено/оправомощено лице. В случай че кандидатът се представлява </w:t>
            </w:r>
            <w:r w:rsidR="00CF60F9">
              <w:rPr>
                <w:rFonts w:asciiTheme="majorBidi" w:hAnsiTheme="majorBidi" w:cstheme="majorBidi"/>
                <w:b/>
                <w:sz w:val="24"/>
                <w:szCs w:val="24"/>
              </w:rPr>
              <w:t xml:space="preserve">само </w:t>
            </w:r>
            <w:r w:rsidRPr="00CB5DDD">
              <w:rPr>
                <w:rFonts w:asciiTheme="majorBidi" w:hAnsiTheme="majorBidi" w:cstheme="majorBidi"/>
                <w:b/>
                <w:sz w:val="24"/>
                <w:szCs w:val="24"/>
              </w:rPr>
              <w:t xml:space="preserve">заедно от няколко лица, формулярът се подписва с КЕП от всички от тях. </w:t>
            </w:r>
            <w:r w:rsidRPr="00CB5DDD">
              <w:rPr>
                <w:rFonts w:asciiTheme="majorBidi" w:hAnsiTheme="majorBidi" w:cstheme="majorBidi"/>
                <w:b/>
                <w:color w:val="000000"/>
                <w:sz w:val="24"/>
                <w:szCs w:val="24"/>
                <w:u w:val="single"/>
              </w:rPr>
              <w:t xml:space="preserve">В случай че КЕП е на упълномощено лице,  към проектното предложение следва да се прикачи сканирано нотариално заверено пълномощно (в секция 12 от </w:t>
            </w:r>
            <w:r w:rsidR="00CF60F9">
              <w:rPr>
                <w:rFonts w:asciiTheme="majorBidi" w:hAnsiTheme="majorBidi" w:cstheme="majorBidi"/>
                <w:b/>
                <w:color w:val="000000"/>
                <w:sz w:val="24"/>
                <w:szCs w:val="24"/>
                <w:u w:val="single"/>
              </w:rPr>
              <w:t>ф</w:t>
            </w:r>
            <w:r w:rsidR="00CF60F9" w:rsidRPr="00CB5DDD">
              <w:rPr>
                <w:rFonts w:asciiTheme="majorBidi" w:hAnsiTheme="majorBidi" w:cstheme="majorBidi"/>
                <w:b/>
                <w:color w:val="000000"/>
                <w:sz w:val="24"/>
                <w:szCs w:val="24"/>
                <w:u w:val="single"/>
              </w:rPr>
              <w:t>ормуляра</w:t>
            </w:r>
            <w:r w:rsidRPr="00CB5DDD">
              <w:rPr>
                <w:rFonts w:asciiTheme="majorBidi" w:hAnsiTheme="majorBidi" w:cstheme="majorBidi"/>
                <w:b/>
                <w:color w:val="000000"/>
                <w:sz w:val="24"/>
                <w:szCs w:val="24"/>
                <w:u w:val="single"/>
              </w:rPr>
              <w:t>).</w:t>
            </w:r>
            <w:r w:rsidR="00281429">
              <w:rPr>
                <w:rFonts w:asciiTheme="majorBidi" w:hAnsiTheme="majorBidi" w:cstheme="majorBidi"/>
                <w:b/>
                <w:color w:val="000000"/>
                <w:sz w:val="24"/>
                <w:szCs w:val="24"/>
                <w:u w:val="single"/>
              </w:rPr>
              <w:t xml:space="preserve"> </w:t>
            </w:r>
            <w:r w:rsidR="00281429" w:rsidRPr="004934CF">
              <w:rPr>
                <w:b/>
                <w:color w:val="000000"/>
                <w:sz w:val="24"/>
                <w:szCs w:val="24"/>
                <w:u w:val="single"/>
              </w:rPr>
              <w:t xml:space="preserve">Упълномощеното/оправомощено лице попълва и подписва и декларация на кандидата </w:t>
            </w:r>
            <w:r w:rsidR="00CF60F9">
              <w:rPr>
                <w:b/>
                <w:color w:val="000000"/>
                <w:sz w:val="24"/>
                <w:szCs w:val="24"/>
                <w:u w:val="single"/>
              </w:rPr>
              <w:t>(</w:t>
            </w:r>
            <w:r w:rsidR="00281429" w:rsidRPr="004934CF">
              <w:rPr>
                <w:b/>
                <w:color w:val="000000"/>
                <w:sz w:val="24"/>
                <w:szCs w:val="24"/>
                <w:u w:val="single"/>
              </w:rPr>
              <w:t>Приложение І</w:t>
            </w:r>
            <w:r w:rsidR="00281429">
              <w:rPr>
                <w:b/>
                <w:color w:val="000000"/>
                <w:sz w:val="24"/>
                <w:szCs w:val="24"/>
                <w:u w:val="single"/>
              </w:rPr>
              <w:t>І</w:t>
            </w:r>
            <w:r w:rsidR="00281429" w:rsidRPr="004934CF">
              <w:rPr>
                <w:b/>
                <w:color w:val="000000"/>
                <w:sz w:val="24"/>
                <w:szCs w:val="24"/>
                <w:u w:val="single"/>
              </w:rPr>
              <w:t xml:space="preserve"> или Приложение І</w:t>
            </w:r>
            <w:r w:rsidR="00281429">
              <w:rPr>
                <w:b/>
                <w:color w:val="000000"/>
                <w:sz w:val="24"/>
                <w:szCs w:val="24"/>
                <w:u w:val="single"/>
              </w:rPr>
              <w:t>І-1</w:t>
            </w:r>
            <w:r w:rsidR="00CF60F9">
              <w:rPr>
                <w:b/>
                <w:color w:val="000000"/>
                <w:sz w:val="24"/>
                <w:szCs w:val="24"/>
                <w:u w:val="single"/>
              </w:rPr>
              <w:t>)</w:t>
            </w:r>
            <w:r w:rsidR="00281429">
              <w:rPr>
                <w:b/>
                <w:color w:val="000000"/>
                <w:sz w:val="24"/>
                <w:szCs w:val="24"/>
                <w:u w:val="single"/>
              </w:rPr>
              <w:t>.</w:t>
            </w:r>
          </w:p>
          <w:p w14:paraId="664947F5" w14:textId="77777777" w:rsidR="00AD5FBC" w:rsidRPr="00CB5DDD" w:rsidRDefault="00AD5FBC" w:rsidP="00E8463F">
            <w:pPr>
              <w:keepNext/>
              <w:spacing w:before="120" w:after="120"/>
              <w:jc w:val="both"/>
              <w:outlineLvl w:val="2"/>
              <w:rPr>
                <w:rFonts w:asciiTheme="majorBidi" w:hAnsiTheme="majorBidi" w:cstheme="majorBidi"/>
                <w:sz w:val="24"/>
                <w:szCs w:val="24"/>
              </w:rPr>
            </w:pPr>
            <w:bookmarkStart w:id="92" w:name="_Toc11278647"/>
            <w:r w:rsidRPr="00CB5DDD">
              <w:rPr>
                <w:rFonts w:asciiTheme="majorBidi" w:hAnsiTheme="majorBidi" w:cstheme="majorBidi"/>
                <w:sz w:val="24"/>
                <w:szCs w:val="24"/>
              </w:rPr>
              <w:t>Подписването на документи с КЕП е възприето по настоящата процедура, тъй като съгласно чл. 13, ал. 4 от Закона за електронния документ и електронния подпис, КЕП има значението на саморъчен подпис. При идентифициране с КЕП, същият следва да е придружен от удостоверение за КЕП, издадено от доставчик на удостоверителни услуги, вписан в регистъра на доставчиците на удостоверителни услуги към Комисията за регулиране на съобщенията.</w:t>
            </w:r>
            <w:bookmarkEnd w:id="92"/>
          </w:p>
          <w:p w14:paraId="245A6164" w14:textId="77777777" w:rsidR="00AD5FBC" w:rsidRPr="00CB5DDD" w:rsidRDefault="00AD5FBC" w:rsidP="00E8463F">
            <w:pPr>
              <w:pStyle w:val="Text1"/>
              <w:spacing w:before="120" w:after="120"/>
              <w:ind w:left="0"/>
              <w:rPr>
                <w:rFonts w:asciiTheme="majorBidi" w:hAnsiTheme="majorBidi" w:cstheme="majorBidi"/>
                <w:szCs w:val="24"/>
                <w:lang w:val="bg-BG"/>
              </w:rPr>
            </w:pPr>
            <w:r w:rsidRPr="00CB5DDD">
              <w:rPr>
                <w:rFonts w:asciiTheme="majorBidi" w:hAnsiTheme="majorBidi" w:cstheme="majorBidi"/>
                <w:b/>
                <w:bCs/>
                <w:color w:val="000000"/>
                <w:szCs w:val="24"/>
                <w:lang w:val="bg-BG"/>
              </w:rPr>
              <w:t xml:space="preserve">Кандидатите трябва да представят </w:t>
            </w:r>
            <w:r w:rsidR="00CF60F9">
              <w:rPr>
                <w:rFonts w:asciiTheme="majorBidi" w:hAnsiTheme="majorBidi" w:cstheme="majorBidi"/>
                <w:b/>
                <w:bCs/>
                <w:color w:val="000000"/>
                <w:szCs w:val="24"/>
                <w:lang w:val="bg-BG"/>
              </w:rPr>
              <w:t>ф</w:t>
            </w:r>
            <w:r w:rsidR="00CF60F9" w:rsidRPr="00CB5DDD">
              <w:rPr>
                <w:rFonts w:asciiTheme="majorBidi" w:hAnsiTheme="majorBidi" w:cstheme="majorBidi"/>
                <w:b/>
                <w:bCs/>
                <w:color w:val="000000"/>
                <w:szCs w:val="24"/>
                <w:lang w:val="bg-BG"/>
              </w:rPr>
              <w:t xml:space="preserve">ормуляра </w:t>
            </w:r>
            <w:r w:rsidRPr="00CB5DDD">
              <w:rPr>
                <w:rFonts w:asciiTheme="majorBidi" w:hAnsiTheme="majorBidi" w:cstheme="majorBidi"/>
                <w:b/>
                <w:bCs/>
                <w:color w:val="000000"/>
                <w:szCs w:val="24"/>
                <w:lang w:val="bg-BG"/>
              </w:rPr>
              <w:t xml:space="preserve">за кандидатстване и приложенията на български език, с изключение на текстовете, за които се изисква информацията да бъде попълнена на английски език. </w:t>
            </w:r>
            <w:r w:rsidRPr="00CB5DDD">
              <w:rPr>
                <w:rFonts w:asciiTheme="majorBidi" w:hAnsiTheme="majorBidi" w:cstheme="majorBidi"/>
                <w:szCs w:val="24"/>
                <w:lang w:val="bg-BG"/>
              </w:rPr>
              <w:t xml:space="preserve">Формулярът за кандидатстване по процедурата се попълва от кандидата, съгласно инструкциите дадени в Указанията за попълване на формуляр за кандидатстване (Приложение за информация към Условията за кандидатстване). ИСУН 2020 предоставя възможност за коригиране и допълване на формуляра докато той е в режим чернова и работата по него се съхранява на сървърите на системата. </w:t>
            </w:r>
          </w:p>
          <w:p w14:paraId="3A56F592" w14:textId="59905017" w:rsidR="00AD5FBC" w:rsidRPr="00CB5DDD" w:rsidRDefault="00AD5FBC" w:rsidP="00E8463F">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Подготовката, подаването и регистрирането на проектното предложение в ИСУН 2020 се извършва съгласно Указанията за попълване на формуляра (Приложение за инфор</w:t>
            </w:r>
            <w:r w:rsidR="00C3660B">
              <w:rPr>
                <w:rFonts w:asciiTheme="majorBidi" w:hAnsiTheme="majorBidi" w:cstheme="majorBidi"/>
                <w:b/>
                <w:sz w:val="24"/>
                <w:szCs w:val="24"/>
              </w:rPr>
              <w:t>мация към настоящите Указания).</w:t>
            </w:r>
          </w:p>
          <w:p w14:paraId="3517BD61" w14:textId="77777777" w:rsidR="00AD5FBC" w:rsidRPr="00020B03" w:rsidRDefault="00AD5FBC" w:rsidP="00E8463F">
            <w:pPr>
              <w:spacing w:before="120" w:after="120"/>
              <w:ind w:left="284" w:hanging="284"/>
              <w:jc w:val="both"/>
              <w:rPr>
                <w:rFonts w:asciiTheme="majorBidi" w:hAnsiTheme="majorBidi" w:cstheme="majorBidi"/>
                <w:b/>
                <w:bCs/>
                <w:sz w:val="24"/>
                <w:szCs w:val="24"/>
              </w:rPr>
            </w:pPr>
            <w:r w:rsidRPr="00020B03">
              <w:rPr>
                <w:rFonts w:asciiTheme="majorBidi" w:hAnsiTheme="majorBidi" w:cstheme="majorBidi"/>
                <w:b/>
                <w:bCs/>
                <w:sz w:val="24"/>
                <w:szCs w:val="24"/>
              </w:rPr>
              <w:t xml:space="preserve">ВАЖНО! </w:t>
            </w:r>
          </w:p>
          <w:p w14:paraId="6AC8F5D2" w14:textId="77777777" w:rsidR="00AD5FBC" w:rsidRPr="00C3660B" w:rsidRDefault="00AD5FBC" w:rsidP="00E8463F">
            <w:pPr>
              <w:spacing w:before="120" w:after="120"/>
              <w:jc w:val="both"/>
              <w:rPr>
                <w:rFonts w:asciiTheme="majorBidi" w:hAnsiTheme="majorBidi" w:cstheme="majorBidi"/>
                <w:b/>
                <w:sz w:val="24"/>
                <w:szCs w:val="24"/>
              </w:rPr>
            </w:pPr>
            <w:r w:rsidRPr="00C3660B">
              <w:rPr>
                <w:rFonts w:asciiTheme="majorBidi" w:hAnsiTheme="majorBidi" w:cstheme="majorBidi"/>
                <w:b/>
                <w:sz w:val="24"/>
                <w:szCs w:val="24"/>
              </w:rPr>
              <w:t>Моля обърнете внимание, че електронната поща, с която се регистрирате като потребител в ИСУН 2020 е асоциирана с профила на кандидата. Комуникацията (</w:t>
            </w:r>
            <w:r w:rsidR="00CF60F9" w:rsidRPr="00C3660B">
              <w:rPr>
                <w:rFonts w:asciiTheme="majorBidi" w:hAnsiTheme="majorBidi" w:cstheme="majorBidi"/>
                <w:b/>
                <w:sz w:val="24"/>
                <w:szCs w:val="24"/>
              </w:rPr>
              <w:t>кореспонденцията</w:t>
            </w:r>
            <w:r w:rsidRPr="00C3660B">
              <w:rPr>
                <w:rFonts w:asciiTheme="majorBidi" w:hAnsiTheme="majorBidi" w:cstheme="majorBidi"/>
                <w:b/>
                <w:sz w:val="24"/>
                <w:szCs w:val="24"/>
              </w:rPr>
              <w:t>) с кандидата се осъществява по електронен път чрез профила на кандидата в ИСУН 2020, от който е подаден съответния проект и промени на посочения профил са невъзможни.</w:t>
            </w:r>
          </w:p>
          <w:p w14:paraId="3A8B7359"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Проектното предложение се изпраща чрез системата, съгласно Указанията за попълване на формуляра. След подаване на проектното предложение, системата го регистрира и </w:t>
            </w:r>
            <w:r w:rsidRPr="00CB5DDD">
              <w:rPr>
                <w:rFonts w:asciiTheme="majorBidi" w:hAnsiTheme="majorBidi" w:cstheme="majorBidi"/>
                <w:sz w:val="24"/>
                <w:szCs w:val="24"/>
              </w:rPr>
              <w:lastRenderedPageBreak/>
              <w:t>генерира регистрационен номер. 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w:t>
            </w:r>
          </w:p>
          <w:p w14:paraId="12D4F321"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14:paraId="0E7FEBA5" w14:textId="77777777" w:rsidR="00AD5FBC" w:rsidRPr="00CB5DDD" w:rsidRDefault="00390B3A" w:rsidP="00E8463F">
            <w:pPr>
              <w:spacing w:before="120" w:after="120"/>
              <w:jc w:val="both"/>
              <w:rPr>
                <w:rFonts w:asciiTheme="majorBidi" w:hAnsiTheme="majorBidi" w:cstheme="majorBidi"/>
                <w:sz w:val="24"/>
                <w:szCs w:val="24"/>
              </w:rPr>
            </w:pPr>
            <w:hyperlink r:id="rId12" w:history="1">
              <w:r w:rsidR="00AD5FBC" w:rsidRPr="00CF60F9">
                <w:rPr>
                  <w:rStyle w:val="afa"/>
                  <w:rFonts w:asciiTheme="majorBidi" w:hAnsiTheme="majorBidi" w:cstheme="majorBidi"/>
                  <w:sz w:val="24"/>
                  <w:szCs w:val="24"/>
                </w:rPr>
                <w:t>https://www.youtube.com/watch?v=-yFYWpsnT54</w:t>
              </w:r>
            </w:hyperlink>
          </w:p>
          <w:p w14:paraId="5C7FC453" w14:textId="77777777" w:rsidR="00AD5FBC" w:rsidRPr="00CB5DDD" w:rsidRDefault="00390B3A" w:rsidP="00E8463F">
            <w:pPr>
              <w:spacing w:before="120" w:after="120"/>
              <w:jc w:val="both"/>
              <w:rPr>
                <w:rFonts w:asciiTheme="majorBidi" w:hAnsiTheme="majorBidi" w:cstheme="majorBidi"/>
                <w:sz w:val="24"/>
                <w:szCs w:val="24"/>
              </w:rPr>
            </w:pPr>
            <w:hyperlink r:id="rId13" w:history="1">
              <w:r w:rsidR="00AD5FBC" w:rsidRPr="00CF60F9">
                <w:rPr>
                  <w:rStyle w:val="afa"/>
                  <w:rFonts w:asciiTheme="majorBidi" w:hAnsiTheme="majorBidi" w:cstheme="majorBidi"/>
                  <w:sz w:val="24"/>
                  <w:szCs w:val="24"/>
                </w:rPr>
                <w:t>https://www.youtube.com/watch?v=pX7nhlxmJAI</w:t>
              </w:r>
            </w:hyperlink>
          </w:p>
          <w:p w14:paraId="2C9B8483" w14:textId="77777777" w:rsidR="00AD5FBC" w:rsidRPr="00CB5DDD" w:rsidRDefault="00390B3A" w:rsidP="00E8463F">
            <w:pPr>
              <w:spacing w:before="120" w:after="120"/>
              <w:jc w:val="both"/>
              <w:rPr>
                <w:rFonts w:asciiTheme="majorBidi" w:hAnsiTheme="majorBidi" w:cstheme="majorBidi"/>
                <w:sz w:val="24"/>
                <w:szCs w:val="24"/>
              </w:rPr>
            </w:pPr>
            <w:hyperlink r:id="rId14" w:history="1">
              <w:r w:rsidR="00AD5FBC" w:rsidRPr="00CF60F9">
                <w:rPr>
                  <w:rStyle w:val="afa"/>
                  <w:rFonts w:asciiTheme="majorBidi" w:hAnsiTheme="majorBidi" w:cstheme="majorBidi"/>
                  <w:sz w:val="24"/>
                  <w:szCs w:val="24"/>
                </w:rPr>
                <w:t>https://www.youtube.com/watch?v=__rq_vJCi7A</w:t>
              </w:r>
            </w:hyperlink>
          </w:p>
          <w:p w14:paraId="65375FB1"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До приключване на работата на оценителната комисия кандидатът има възможност да оттегли своето проектно предложение като подаде писмено искане </w:t>
            </w:r>
            <w:r w:rsidRPr="00D47BF7">
              <w:rPr>
                <w:rFonts w:asciiTheme="majorBidi" w:hAnsiTheme="majorBidi" w:cstheme="majorBidi"/>
                <w:sz w:val="24"/>
                <w:szCs w:val="24"/>
              </w:rPr>
              <w:t>до МИГ „Струма</w:t>
            </w:r>
            <w:r>
              <w:rPr>
                <w:rFonts w:asciiTheme="majorBidi" w:hAnsiTheme="majorBidi" w:cstheme="majorBidi"/>
                <w:sz w:val="24"/>
                <w:szCs w:val="24"/>
              </w:rPr>
              <w:t xml:space="preserve"> – Симитли, Кресна и Струмяни</w:t>
            </w:r>
            <w:r w:rsidRPr="00D47BF7">
              <w:rPr>
                <w:rFonts w:asciiTheme="majorBidi" w:hAnsiTheme="majorBidi" w:cstheme="majorBidi"/>
                <w:sz w:val="24"/>
                <w:szCs w:val="24"/>
              </w:rPr>
              <w:t>“</w:t>
            </w:r>
            <w:r w:rsidRPr="00CB5DDD">
              <w:rPr>
                <w:rFonts w:asciiTheme="majorBidi" w:hAnsiTheme="majorBidi" w:cstheme="majorBidi"/>
                <w:sz w:val="24"/>
                <w:szCs w:val="24"/>
              </w:rPr>
              <w:t xml:space="preserve">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w:t>
            </w:r>
          </w:p>
          <w:p w14:paraId="185EFBCB"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Формулярът за кандидатстване трябва да бъде попълнен внимателно и максимално ясно, така че да може да бъде оценен правилно. Всякакви грешки или несъответствия, допуснати при попълване на </w:t>
            </w:r>
            <w:r w:rsidR="00CF60F9">
              <w:rPr>
                <w:rFonts w:asciiTheme="majorBidi" w:hAnsiTheme="majorBidi" w:cstheme="majorBidi"/>
                <w:sz w:val="24"/>
                <w:szCs w:val="24"/>
              </w:rPr>
              <w:t>ф</w:t>
            </w:r>
            <w:r w:rsidR="00CF60F9" w:rsidRPr="00CB5DDD">
              <w:rPr>
                <w:rFonts w:asciiTheme="majorBidi" w:hAnsiTheme="majorBidi" w:cstheme="majorBidi"/>
                <w:sz w:val="24"/>
                <w:szCs w:val="24"/>
              </w:rPr>
              <w:t xml:space="preserve">ормуляра </w:t>
            </w:r>
            <w:r w:rsidRPr="00CB5DDD">
              <w:rPr>
                <w:rFonts w:asciiTheme="majorBidi" w:hAnsiTheme="majorBidi" w:cstheme="majorBidi"/>
                <w:sz w:val="24"/>
                <w:szCs w:val="24"/>
              </w:rPr>
              <w:t>за кандидатстване могат да доведат до отхвърляне на проектното предложение.</w:t>
            </w:r>
          </w:p>
          <w:p w14:paraId="0EEE6334"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При оценката на проектните предложения оценителната комисия може да изиска допълнителна пояснителна информация или документ от кандидатите. Комуникацията с кандидатите се осъществява посредством Информационната система за управление и наблюдение ИСУН 2020 чрез профила на кандидата и асоциирания към него електронен адрес на потребителя.</w:t>
            </w:r>
          </w:p>
          <w:p w14:paraId="6A608E2A" w14:textId="77777777" w:rsidR="00AD5FBC" w:rsidRPr="00CB5DDD" w:rsidRDefault="00AD5FBC" w:rsidP="00CF60F9">
            <w:pPr>
              <w:pStyle w:val="a0"/>
              <w:spacing w:before="120" w:after="120"/>
              <w:ind w:left="0"/>
              <w:contextualSpacing w:val="0"/>
              <w:jc w:val="both"/>
              <w:rPr>
                <w:rFonts w:asciiTheme="majorBidi" w:hAnsiTheme="majorBidi" w:cstheme="majorBidi"/>
                <w:b/>
                <w:sz w:val="24"/>
                <w:szCs w:val="24"/>
              </w:rPr>
            </w:pPr>
            <w:r w:rsidRPr="00CB5DDD">
              <w:rPr>
                <w:rFonts w:asciiTheme="majorBidi" w:hAnsiTheme="majorBidi" w:cstheme="majorBidi"/>
                <w:sz w:val="24"/>
                <w:szCs w:val="24"/>
              </w:rPr>
              <w:t xml:space="preserve">Следва да се има предвид обаче, че </w:t>
            </w:r>
            <w:r w:rsidR="00CF60F9">
              <w:rPr>
                <w:rFonts w:asciiTheme="majorBidi" w:hAnsiTheme="majorBidi" w:cstheme="majorBidi"/>
                <w:sz w:val="24"/>
                <w:szCs w:val="24"/>
              </w:rPr>
              <w:t>ф</w:t>
            </w:r>
            <w:r w:rsidR="00CF60F9" w:rsidRPr="00CB5DDD">
              <w:rPr>
                <w:rFonts w:asciiTheme="majorBidi" w:hAnsiTheme="majorBidi" w:cstheme="majorBidi"/>
                <w:sz w:val="24"/>
                <w:szCs w:val="24"/>
              </w:rPr>
              <w:t xml:space="preserve">ормулярът </w:t>
            </w:r>
            <w:r w:rsidRPr="00CB5DDD">
              <w:rPr>
                <w:rFonts w:asciiTheme="majorBidi" w:hAnsiTheme="majorBidi" w:cstheme="majorBidi"/>
                <w:sz w:val="24"/>
                <w:szCs w:val="24"/>
              </w:rPr>
              <w:t xml:space="preserve">за кандидатстване не може да бъде изискван допълнително и </w:t>
            </w:r>
            <w:proofErr w:type="spellStart"/>
            <w:r w:rsidRPr="00CB5DDD">
              <w:rPr>
                <w:rFonts w:asciiTheme="majorBidi" w:hAnsiTheme="majorBidi" w:cstheme="majorBidi"/>
                <w:sz w:val="24"/>
                <w:szCs w:val="24"/>
              </w:rPr>
              <w:t>непредставянето</w:t>
            </w:r>
            <w:proofErr w:type="spellEnd"/>
            <w:r w:rsidRPr="00CB5DDD">
              <w:rPr>
                <w:rFonts w:asciiTheme="majorBidi" w:hAnsiTheme="majorBidi" w:cstheme="majorBidi"/>
                <w:sz w:val="24"/>
                <w:szCs w:val="24"/>
              </w:rPr>
              <w:t xml:space="preserve"> на някое от изисканите приложения може да доведе до автоматичното отхвърляне от оценителната комисия на проектното предложение.</w:t>
            </w:r>
          </w:p>
        </w:tc>
      </w:tr>
    </w:tbl>
    <w:p w14:paraId="0E64037E" w14:textId="77777777" w:rsidR="000D19D6" w:rsidRDefault="000D19D6" w:rsidP="00AD5FBC">
      <w:pPr>
        <w:pStyle w:val="1"/>
      </w:pPr>
      <w:bookmarkStart w:id="93" w:name="_Toc11278648"/>
    </w:p>
    <w:p w14:paraId="2DE6A98E" w14:textId="77777777" w:rsidR="00AD5FBC" w:rsidRPr="00CB5DDD" w:rsidRDefault="00AD5FBC" w:rsidP="00AD5FBC">
      <w:pPr>
        <w:pStyle w:val="1"/>
        <w:rPr>
          <w:rFonts w:asciiTheme="majorBidi" w:hAnsiTheme="majorBidi" w:cstheme="majorBidi"/>
          <w:sz w:val="24"/>
          <w:szCs w:val="24"/>
        </w:rPr>
      </w:pPr>
      <w:r w:rsidRPr="00B66F22">
        <w:t>22. Списък на документите, които се подават на етап кандидатстване</w:t>
      </w:r>
      <w:r w:rsidRPr="00CB5DDD">
        <w:rPr>
          <w:rFonts w:asciiTheme="majorBidi" w:hAnsiTheme="majorBidi" w:cstheme="majorBidi"/>
          <w:sz w:val="24"/>
          <w:szCs w:val="24"/>
        </w:rPr>
        <w:t>:</w:t>
      </w:r>
      <w:bookmarkEnd w:id="93"/>
    </w:p>
    <w:tbl>
      <w:tblPr>
        <w:tblStyle w:val="ae"/>
        <w:tblW w:w="0" w:type="auto"/>
        <w:tblLook w:val="04A0" w:firstRow="1" w:lastRow="0" w:firstColumn="1" w:lastColumn="0" w:noHBand="0" w:noVBand="1"/>
      </w:tblPr>
      <w:tblGrid>
        <w:gridCol w:w="9346"/>
      </w:tblGrid>
      <w:tr w:rsidR="00AD5FBC" w:rsidRPr="00CB5DDD" w14:paraId="29F3D9CF" w14:textId="77777777" w:rsidTr="00E8463F">
        <w:tc>
          <w:tcPr>
            <w:tcW w:w="9496" w:type="dxa"/>
          </w:tcPr>
          <w:p w14:paraId="05036995" w14:textId="77777777" w:rsidR="00AD5FBC" w:rsidRPr="00CB5DDD" w:rsidRDefault="00AD5FBC" w:rsidP="00E8463F">
            <w:pPr>
              <w:tabs>
                <w:tab w:val="left" w:pos="4820"/>
              </w:tabs>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 xml:space="preserve">Освен </w:t>
            </w:r>
            <w:r w:rsidR="00C71AFF">
              <w:rPr>
                <w:rFonts w:asciiTheme="majorBidi" w:hAnsiTheme="majorBidi" w:cstheme="majorBidi"/>
                <w:b/>
                <w:sz w:val="24"/>
                <w:szCs w:val="24"/>
              </w:rPr>
              <w:t>ф</w:t>
            </w:r>
            <w:r w:rsidRPr="00CB5DDD">
              <w:rPr>
                <w:rFonts w:asciiTheme="majorBidi" w:hAnsiTheme="majorBidi" w:cstheme="majorBidi"/>
                <w:b/>
                <w:sz w:val="24"/>
                <w:szCs w:val="24"/>
              </w:rPr>
              <w:t>ормуляр</w:t>
            </w:r>
            <w:r w:rsidR="00A6708D">
              <w:rPr>
                <w:rFonts w:asciiTheme="majorBidi" w:hAnsiTheme="majorBidi" w:cstheme="majorBidi"/>
                <w:b/>
                <w:sz w:val="24"/>
                <w:szCs w:val="24"/>
              </w:rPr>
              <w:t>а</w:t>
            </w:r>
            <w:r w:rsidRPr="00CB5DDD">
              <w:rPr>
                <w:rFonts w:asciiTheme="majorBidi" w:hAnsiTheme="majorBidi" w:cstheme="majorBidi"/>
                <w:b/>
                <w:sz w:val="24"/>
                <w:szCs w:val="24"/>
              </w:rPr>
              <w:t xml:space="preserve"> за кандидатстване, кандидатите трябва да представят следните документи, като ги прикачат в системата ИСУН 2020:</w:t>
            </w:r>
          </w:p>
          <w:p w14:paraId="6EF6270F" w14:textId="77777777"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1.</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 xml:space="preserve">Автобиография на ръководителя на проекта или на </w:t>
            </w:r>
            <w:r w:rsidRPr="00CB5DDD">
              <w:rPr>
                <w:rFonts w:asciiTheme="majorBidi" w:hAnsiTheme="majorBidi" w:cstheme="majorBidi"/>
                <w:b/>
                <w:bCs/>
                <w:snapToGrid w:val="0"/>
                <w:sz w:val="24"/>
                <w:szCs w:val="24"/>
              </w:rPr>
              <w:t>законния представител на кандидата</w:t>
            </w:r>
            <w:r w:rsidR="00A5784E" w:rsidRPr="00CE16A9">
              <w:rPr>
                <w:rFonts w:asciiTheme="majorBidi" w:hAnsiTheme="majorBidi" w:cstheme="majorBidi"/>
                <w:bCs/>
                <w:snapToGrid w:val="0"/>
                <w:position w:val="6"/>
                <w:sz w:val="16"/>
                <w:szCs w:val="16"/>
                <w:lang w:val="en-GB"/>
              </w:rPr>
              <w:footnoteReference w:id="8"/>
            </w:r>
            <w:r w:rsidRPr="00CB5DDD">
              <w:rPr>
                <w:rFonts w:asciiTheme="majorBidi" w:hAnsiTheme="majorBidi" w:cstheme="majorBidi"/>
                <w:bCs/>
                <w:snapToGrid w:val="0"/>
                <w:sz w:val="24"/>
                <w:szCs w:val="24"/>
                <w:lang w:eastAsia="en-US"/>
              </w:rPr>
              <w:t xml:space="preserve"> (управител, прокурист и др.)/собственика на капитала на организацията</w:t>
            </w:r>
            <w:r w:rsidRPr="00CB5DDD">
              <w:rPr>
                <w:rFonts w:asciiTheme="majorBidi" w:hAnsiTheme="majorBidi" w:cstheme="majorBidi"/>
                <w:sz w:val="24"/>
                <w:szCs w:val="24"/>
              </w:rPr>
              <w:t xml:space="preserve"> - </w:t>
            </w:r>
            <w:r w:rsidRPr="00CB5DDD">
              <w:rPr>
                <w:rFonts w:asciiTheme="majorBidi" w:hAnsiTheme="majorBidi" w:cstheme="majorBidi"/>
                <w:sz w:val="24"/>
                <w:szCs w:val="24"/>
              </w:rPr>
              <w:lastRenderedPageBreak/>
              <w:t>попълнена по образец (Приложение І) към Условията за кандидатстване</w:t>
            </w:r>
            <w:r w:rsidR="00C71AFF">
              <w:rPr>
                <w:rFonts w:asciiTheme="majorBidi" w:hAnsiTheme="majorBidi" w:cstheme="majorBidi"/>
                <w:sz w:val="24"/>
                <w:szCs w:val="24"/>
              </w:rPr>
              <w:t>,</w:t>
            </w:r>
            <w:r w:rsidRPr="00CB5DDD">
              <w:rPr>
                <w:rFonts w:asciiTheme="majorBidi" w:hAnsiTheme="majorBidi" w:cstheme="majorBidi"/>
                <w:sz w:val="24"/>
                <w:szCs w:val="24"/>
              </w:rPr>
              <w:t xml:space="preserve"> сканирана и прикачена в системата.</w:t>
            </w:r>
          </w:p>
          <w:p w14:paraId="7445518C" w14:textId="77777777"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2.</w:t>
            </w:r>
            <w:r w:rsidRPr="00CB5DDD">
              <w:rPr>
                <w:rFonts w:asciiTheme="majorBidi" w:hAnsiTheme="majorBidi" w:cstheme="majorBidi"/>
                <w:sz w:val="24"/>
                <w:szCs w:val="24"/>
              </w:rPr>
              <w:t xml:space="preserve"> </w:t>
            </w:r>
            <w:r w:rsidRPr="00905CAE">
              <w:rPr>
                <w:rFonts w:asciiTheme="majorBidi" w:hAnsiTheme="majorBidi" w:cstheme="majorBidi"/>
                <w:b/>
                <w:sz w:val="24"/>
                <w:szCs w:val="24"/>
              </w:rPr>
              <w:t>Декларация на кандидата/партньора</w:t>
            </w:r>
            <w:r w:rsidRPr="00905CAE">
              <w:rPr>
                <w:rFonts w:asciiTheme="majorBidi" w:hAnsiTheme="majorBidi" w:cstheme="majorBidi"/>
                <w:sz w:val="24"/>
                <w:szCs w:val="24"/>
              </w:rPr>
              <w:t xml:space="preserve"> – попълнена по образец (Приложение ІІ към Условията за кандидатстване).</w:t>
            </w:r>
            <w:r w:rsidRPr="00CB5DDD">
              <w:rPr>
                <w:rFonts w:asciiTheme="majorBidi" w:hAnsiTheme="majorBidi" w:cstheme="majorBidi"/>
                <w:sz w:val="24"/>
                <w:szCs w:val="24"/>
              </w:rPr>
              <w:t xml:space="preserve"> Попълва се от всички лица, които са овластени да представляват кандидата/партньора, независимо дали </w:t>
            </w:r>
            <w:proofErr w:type="spellStart"/>
            <w:r w:rsidRPr="00CB5DDD">
              <w:rPr>
                <w:rFonts w:asciiTheme="majorBidi" w:hAnsiTheme="majorBidi" w:cstheme="majorBidi"/>
                <w:sz w:val="24"/>
                <w:szCs w:val="24"/>
              </w:rPr>
              <w:t>гo</w:t>
            </w:r>
            <w:proofErr w:type="spellEnd"/>
            <w:r w:rsidRPr="00CB5DDD">
              <w:rPr>
                <w:rFonts w:asciiTheme="majorBidi" w:hAnsiTheme="majorBidi" w:cstheme="majorBidi"/>
                <w:sz w:val="24"/>
                <w:szCs w:val="24"/>
              </w:rPr>
              <w:t xml:space="preserve"> представляват заедно и/или поотделно, и са вписани в </w:t>
            </w:r>
            <w:r w:rsidR="00456D7C">
              <w:rPr>
                <w:rFonts w:asciiTheme="majorBidi" w:hAnsiTheme="majorBidi" w:cstheme="majorBidi"/>
                <w:sz w:val="24"/>
                <w:szCs w:val="24"/>
              </w:rPr>
              <w:t>Т</w:t>
            </w:r>
            <w:r w:rsidR="00456D7C" w:rsidRPr="00CB5DDD">
              <w:rPr>
                <w:rFonts w:asciiTheme="majorBidi" w:hAnsiTheme="majorBidi" w:cstheme="majorBidi"/>
                <w:sz w:val="24"/>
                <w:szCs w:val="24"/>
              </w:rPr>
              <w:t xml:space="preserve">ърговския </w:t>
            </w:r>
            <w:r w:rsidRPr="00CB5DDD">
              <w:rPr>
                <w:rFonts w:asciiTheme="majorBidi" w:hAnsiTheme="majorBidi" w:cstheme="majorBidi"/>
                <w:sz w:val="24"/>
                <w:szCs w:val="24"/>
              </w:rPr>
              <w:t xml:space="preserve">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14:paraId="225665AB" w14:textId="77777777"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Декларацията/</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се подписва/т от всяко едно от лицата на хартиен носител, сканира/т се и се прикачва/т в ИСУН 2020.</w:t>
            </w:r>
          </w:p>
          <w:p w14:paraId="7D27C86B" w14:textId="77777777" w:rsidR="00CE16A9" w:rsidRDefault="00F444B0" w:rsidP="00E8463F">
            <w:pPr>
              <w:tabs>
                <w:tab w:val="left" w:pos="4820"/>
              </w:tabs>
              <w:spacing w:before="120" w:after="120"/>
              <w:jc w:val="both"/>
              <w:rPr>
                <w:sz w:val="24"/>
                <w:szCs w:val="24"/>
              </w:rPr>
            </w:pPr>
            <w:r>
              <w:rPr>
                <w:sz w:val="24"/>
                <w:szCs w:val="24"/>
              </w:rPr>
              <w:t>Декларацията се попълва и от лицето упълномощено за подаване на проектното предложение с КЕП (ако е приложимо).</w:t>
            </w:r>
          </w:p>
          <w:p w14:paraId="678703B2" w14:textId="7A40BBC9" w:rsidR="00AD5FBC"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 xml:space="preserve">2.1. Декларация на кандидата/партньора </w:t>
            </w:r>
            <w:r w:rsidRPr="00CB5DDD">
              <w:rPr>
                <w:rFonts w:asciiTheme="majorBidi" w:hAnsiTheme="majorBidi" w:cstheme="majorBidi"/>
                <w:i/>
                <w:sz w:val="24"/>
                <w:szCs w:val="24"/>
              </w:rPr>
              <w:t>(само за кандидати/партньори общини)</w:t>
            </w:r>
            <w:r w:rsidRPr="00CB5DDD">
              <w:rPr>
                <w:rFonts w:asciiTheme="majorBidi" w:hAnsiTheme="majorBidi" w:cstheme="majorBidi"/>
                <w:sz w:val="24"/>
                <w:szCs w:val="24"/>
              </w:rPr>
              <w:t xml:space="preserve"> – попълнена по образец (Приложение ІІ-1 към Условията за кандидатстване) – подписва се на хартия, сканира се и се прикачва в ИСУН 2020.</w:t>
            </w:r>
          </w:p>
          <w:p w14:paraId="41A5B4CE" w14:textId="77777777" w:rsidR="00F444B0" w:rsidRPr="00CB5DDD" w:rsidRDefault="00F444B0" w:rsidP="00E8463F">
            <w:pPr>
              <w:tabs>
                <w:tab w:val="left" w:pos="4820"/>
              </w:tabs>
              <w:spacing w:before="120" w:after="120"/>
              <w:jc w:val="both"/>
              <w:rPr>
                <w:rFonts w:asciiTheme="majorBidi" w:hAnsiTheme="majorBidi" w:cstheme="majorBidi"/>
                <w:sz w:val="24"/>
                <w:szCs w:val="24"/>
              </w:rPr>
            </w:pPr>
            <w:r>
              <w:rPr>
                <w:sz w:val="24"/>
                <w:szCs w:val="24"/>
              </w:rPr>
              <w:t>Декларацията се попълва и от оправомощеното лице за подаване на проекта с КЕП (ако е приложимо).</w:t>
            </w:r>
          </w:p>
          <w:p w14:paraId="0D162751" w14:textId="3464FC9E" w:rsidR="00AD5FBC" w:rsidRPr="00CB5DDD" w:rsidRDefault="00AD5FBC" w:rsidP="00E8463F">
            <w:pPr>
              <w:pStyle w:val="a0"/>
              <w:tabs>
                <w:tab w:val="left" w:pos="4820"/>
              </w:tabs>
              <w:spacing w:before="120" w:after="120" w:line="276" w:lineRule="auto"/>
              <w:ind w:left="0"/>
              <w:jc w:val="both"/>
              <w:rPr>
                <w:rFonts w:asciiTheme="majorBidi" w:hAnsiTheme="majorBidi" w:cstheme="majorBidi"/>
                <w:b/>
                <w:sz w:val="24"/>
                <w:szCs w:val="24"/>
              </w:rPr>
            </w:pPr>
            <w:r w:rsidRPr="00CB5DDD">
              <w:rPr>
                <w:rFonts w:asciiTheme="majorBidi" w:hAnsiTheme="majorBidi" w:cstheme="majorBidi"/>
                <w:b/>
                <w:sz w:val="24"/>
                <w:szCs w:val="24"/>
              </w:rPr>
              <w:t>3. Декларация за минимални и държавни помощи</w:t>
            </w:r>
            <w:r w:rsidR="00AB6E36" w:rsidRPr="00FA7028">
              <w:rPr>
                <w:rFonts w:asciiTheme="majorBidi" w:hAnsiTheme="majorBidi" w:cstheme="majorBidi"/>
                <w:b/>
                <w:sz w:val="24"/>
                <w:szCs w:val="24"/>
              </w:rPr>
              <w:t>*</w:t>
            </w:r>
            <w:r w:rsidRPr="00CB5DDD">
              <w:rPr>
                <w:rFonts w:asciiTheme="majorBidi" w:hAnsiTheme="majorBidi" w:cstheme="majorBidi"/>
                <w:sz w:val="24"/>
                <w:szCs w:val="24"/>
              </w:rPr>
              <w:t xml:space="preserve"> – попълнена по образец (Приложение ІII към Условията за кандидатстване), подписва се от поне едно от представляващите организацията лица, вписани като представляващи предприятието в </w:t>
            </w:r>
            <w:r w:rsidR="00456D7C">
              <w:rPr>
                <w:rFonts w:asciiTheme="majorBidi" w:hAnsiTheme="majorBidi" w:cstheme="majorBidi"/>
                <w:sz w:val="24"/>
                <w:szCs w:val="24"/>
              </w:rPr>
              <w:t>Т</w:t>
            </w:r>
            <w:r w:rsidR="00456D7C" w:rsidRPr="00CB5DDD">
              <w:rPr>
                <w:rFonts w:asciiTheme="majorBidi" w:hAnsiTheme="majorBidi" w:cstheme="majorBidi"/>
                <w:sz w:val="24"/>
                <w:szCs w:val="24"/>
              </w:rPr>
              <w:t xml:space="preserve">ърговския </w:t>
            </w:r>
            <w:r w:rsidRPr="00CB5DDD">
              <w:rPr>
                <w:rFonts w:asciiTheme="majorBidi" w:hAnsiTheme="majorBidi" w:cstheme="majorBidi"/>
                <w:sz w:val="24"/>
                <w:szCs w:val="24"/>
              </w:rPr>
              <w:t xml:space="preserve">регистър и РЮЛНЦ или определени като такива в учредителен акт, когато тези обстоятелства не подлежат на вписване, сканира се и се прикачва в ИСУН 2020. </w:t>
            </w:r>
            <w:r w:rsidRPr="000B4A7E">
              <w:rPr>
                <w:rFonts w:asciiTheme="majorBidi" w:hAnsiTheme="majorBidi" w:cstheme="majorBidi"/>
                <w:b/>
                <w:sz w:val="24"/>
                <w:szCs w:val="24"/>
              </w:rPr>
              <w:t>Декларацията не е приложима за общини.</w:t>
            </w:r>
          </w:p>
          <w:p w14:paraId="25EF1828" w14:textId="74D5A6FF"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4.</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Декларация за предоставяне на данни от НСИ</w:t>
            </w:r>
            <w:r w:rsidR="00AB6E36" w:rsidRPr="00FA7028">
              <w:rPr>
                <w:rFonts w:asciiTheme="majorBidi" w:hAnsiTheme="majorBidi" w:cstheme="majorBidi"/>
                <w:b/>
                <w:sz w:val="24"/>
                <w:szCs w:val="24"/>
              </w:rPr>
              <w:t>*</w:t>
            </w:r>
            <w:r w:rsidRPr="00CB5DDD">
              <w:rPr>
                <w:rFonts w:asciiTheme="majorBidi" w:hAnsiTheme="majorBidi" w:cstheme="majorBidi"/>
                <w:sz w:val="24"/>
                <w:szCs w:val="24"/>
              </w:rPr>
              <w:t xml:space="preserve"> - попълнена по образец (Приложение IV) към Условията за кандидатстване, подписва се на хартия от поне едно от представляващите организацията лица, сканира се и се прикачва в ИСУН</w:t>
            </w:r>
            <w:r w:rsidR="00CA7E70">
              <w:rPr>
                <w:rFonts w:asciiTheme="majorBidi" w:hAnsiTheme="majorBidi" w:cstheme="majorBidi"/>
                <w:sz w:val="24"/>
                <w:szCs w:val="24"/>
              </w:rPr>
              <w:t>.</w:t>
            </w:r>
          </w:p>
          <w:p w14:paraId="607E862E" w14:textId="77777777"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5.</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Удостоверение за актуално състояние на кандидата</w:t>
            </w:r>
            <w:r w:rsidRPr="00CB5DDD">
              <w:rPr>
                <w:rFonts w:asciiTheme="majorBidi" w:hAnsiTheme="majorBidi" w:cstheme="majorBidi"/>
                <w:sz w:val="24"/>
                <w:szCs w:val="24"/>
              </w:rPr>
              <w:t>, издадено не по-рано от 3 месеца преди крайната дата на кандидатстване, сканирано и прикачено в ИСУН. В случай че кандидатът е регистриран по Закона за Търговския регистър и регистъра на юридическите лица с нестопанска цел, това обстоятелство ще се проверява по служебен път</w:t>
            </w:r>
            <w:r w:rsidR="00AC27E1">
              <w:rPr>
                <w:rFonts w:asciiTheme="majorBidi" w:hAnsiTheme="majorBidi" w:cstheme="majorBidi"/>
                <w:sz w:val="24"/>
                <w:szCs w:val="24"/>
              </w:rPr>
              <w:t>.</w:t>
            </w:r>
          </w:p>
          <w:p w14:paraId="70EE6FC5" w14:textId="6059E5F2" w:rsidR="00AD5FBC" w:rsidRPr="00CB5DDD" w:rsidRDefault="00AD5FBC" w:rsidP="00E8463F">
            <w:pPr>
              <w:tabs>
                <w:tab w:val="left" w:pos="-284"/>
              </w:tabs>
              <w:spacing w:before="120" w:after="120" w:line="276" w:lineRule="auto"/>
              <w:jc w:val="both"/>
              <w:rPr>
                <w:rFonts w:asciiTheme="majorBidi" w:hAnsiTheme="majorBidi" w:cstheme="majorBidi"/>
                <w:sz w:val="24"/>
                <w:szCs w:val="24"/>
              </w:rPr>
            </w:pPr>
            <w:r w:rsidRPr="00CB5DDD">
              <w:rPr>
                <w:rFonts w:asciiTheme="majorBidi" w:hAnsiTheme="majorBidi" w:cstheme="majorBidi"/>
                <w:b/>
                <w:sz w:val="24"/>
                <w:szCs w:val="24"/>
              </w:rPr>
              <w:t>6.</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 xml:space="preserve">Счетоводен баланс </w:t>
            </w:r>
            <w:r w:rsidRPr="00CB5DDD">
              <w:rPr>
                <w:rFonts w:asciiTheme="majorBidi" w:hAnsiTheme="majorBidi" w:cstheme="majorBidi"/>
                <w:sz w:val="24"/>
                <w:szCs w:val="24"/>
              </w:rPr>
              <w:t>(индивидуален) - сканиран и прикачен в ИСУН. Приложимо за кандидати, които не са подали към НСИ финансови отчети за предходната финансова година</w:t>
            </w:r>
            <w:r w:rsidR="0078528A">
              <w:rPr>
                <w:rFonts w:asciiTheme="majorBidi" w:hAnsiTheme="majorBidi" w:cstheme="majorBidi"/>
                <w:sz w:val="24"/>
                <w:szCs w:val="24"/>
              </w:rPr>
              <w:t xml:space="preserve"> - </w:t>
            </w:r>
            <w:r w:rsidR="00034C6E" w:rsidRPr="005861AE">
              <w:rPr>
                <w:sz w:val="24"/>
                <w:szCs w:val="24"/>
              </w:rPr>
              <w:t>следва да се приложи Счетоводния</w:t>
            </w:r>
            <w:r w:rsidR="00034C6E">
              <w:rPr>
                <w:sz w:val="24"/>
                <w:szCs w:val="24"/>
              </w:rPr>
              <w:t>т</w:t>
            </w:r>
            <w:r w:rsidR="00034C6E" w:rsidRPr="005861AE">
              <w:rPr>
                <w:sz w:val="24"/>
                <w:szCs w:val="24"/>
              </w:rPr>
              <w:t xml:space="preserve"> баланс</w:t>
            </w:r>
            <w:r w:rsidR="0078528A">
              <w:rPr>
                <w:sz w:val="24"/>
                <w:szCs w:val="24"/>
              </w:rPr>
              <w:t xml:space="preserve"> за предходната финансова година</w:t>
            </w:r>
            <w:r w:rsidR="00034C6E" w:rsidRPr="005861AE">
              <w:rPr>
                <w:sz w:val="24"/>
                <w:szCs w:val="24"/>
              </w:rPr>
              <w:t xml:space="preserve"> в секция 12 на ИСУН 2020 на етап подаване на проектно предложение</w:t>
            </w:r>
            <w:r w:rsidR="0078528A">
              <w:rPr>
                <w:sz w:val="24"/>
                <w:szCs w:val="24"/>
              </w:rPr>
              <w:t>.</w:t>
            </w:r>
          </w:p>
          <w:p w14:paraId="0642C956" w14:textId="77777777" w:rsidR="00AD5FBC" w:rsidRPr="002A6970" w:rsidRDefault="00AD5FBC" w:rsidP="00E8463F">
            <w:pPr>
              <w:tabs>
                <w:tab w:val="left" w:pos="-284"/>
              </w:tabs>
              <w:spacing w:before="120" w:after="120"/>
              <w:jc w:val="both"/>
              <w:rPr>
                <w:rFonts w:asciiTheme="majorBidi" w:hAnsiTheme="majorBidi" w:cstheme="majorBidi"/>
                <w:sz w:val="24"/>
                <w:szCs w:val="24"/>
              </w:rPr>
            </w:pPr>
            <w:r w:rsidRPr="002A6970">
              <w:rPr>
                <w:rFonts w:asciiTheme="majorBidi" w:hAnsiTheme="majorBidi" w:cstheme="majorBidi"/>
                <w:sz w:val="24"/>
                <w:szCs w:val="24"/>
              </w:rPr>
              <w:t xml:space="preserve">В случай че счетоводният баланс за предходната финансова година е подаден към  Националния статистически институт (НСИ), се извършва служебна проверка от </w:t>
            </w:r>
            <w:r w:rsidRPr="002A6970">
              <w:rPr>
                <w:rFonts w:asciiTheme="majorBidi" w:hAnsiTheme="majorBidi" w:cstheme="majorBidi"/>
                <w:sz w:val="24"/>
                <w:szCs w:val="24"/>
              </w:rPr>
              <w:lastRenderedPageBreak/>
              <w:t xml:space="preserve">оценителната комисия за посочените стойности за текуща печалба/загуба, собствен капитал и стойност на актива. </w:t>
            </w:r>
          </w:p>
          <w:p w14:paraId="71AEDAF1" w14:textId="65747723" w:rsidR="00AD5FBC" w:rsidRDefault="00AD5FBC" w:rsidP="00E8463F">
            <w:pPr>
              <w:tabs>
                <w:tab w:val="left" w:pos="-284"/>
              </w:tabs>
              <w:spacing w:before="120" w:after="120"/>
              <w:jc w:val="both"/>
              <w:rPr>
                <w:rFonts w:asciiTheme="majorBidi" w:hAnsiTheme="majorBidi" w:cstheme="majorBidi"/>
                <w:sz w:val="24"/>
                <w:szCs w:val="24"/>
              </w:rPr>
            </w:pPr>
            <w:r w:rsidRPr="00E24884">
              <w:rPr>
                <w:rFonts w:asciiTheme="majorBidi" w:hAnsiTheme="majorBidi" w:cstheme="majorBidi"/>
                <w:sz w:val="24"/>
                <w:szCs w:val="24"/>
              </w:rPr>
              <w:t xml:space="preserve">За </w:t>
            </w:r>
            <w:proofErr w:type="spellStart"/>
            <w:r w:rsidRPr="00E24884">
              <w:rPr>
                <w:rFonts w:asciiTheme="majorBidi" w:hAnsiTheme="majorBidi" w:cstheme="majorBidi"/>
                <w:sz w:val="24"/>
                <w:szCs w:val="24"/>
              </w:rPr>
              <w:t>новорегистрираните</w:t>
            </w:r>
            <w:proofErr w:type="spellEnd"/>
            <w:r w:rsidRPr="00E24884">
              <w:rPr>
                <w:rFonts w:asciiTheme="majorBidi" w:hAnsiTheme="majorBidi" w:cstheme="majorBidi"/>
                <w:sz w:val="24"/>
                <w:szCs w:val="24"/>
              </w:rPr>
              <w:t xml:space="preserve">/новосъздадените организации – </w:t>
            </w:r>
            <w:r w:rsidR="00A850A2">
              <w:rPr>
                <w:rFonts w:asciiTheme="majorBidi" w:hAnsiTheme="majorBidi" w:cstheme="majorBidi"/>
                <w:sz w:val="24"/>
                <w:szCs w:val="24"/>
              </w:rPr>
              <w:t>с</w:t>
            </w:r>
            <w:r w:rsidR="00A850A2" w:rsidRPr="00E24884">
              <w:rPr>
                <w:rFonts w:asciiTheme="majorBidi" w:hAnsiTheme="majorBidi" w:cstheme="majorBidi"/>
                <w:sz w:val="24"/>
                <w:szCs w:val="24"/>
              </w:rPr>
              <w:t xml:space="preserve">четоводен </w:t>
            </w:r>
            <w:r w:rsidRPr="00E24884">
              <w:rPr>
                <w:rFonts w:asciiTheme="majorBidi" w:hAnsiTheme="majorBidi" w:cstheme="majorBidi"/>
                <w:sz w:val="24"/>
                <w:szCs w:val="24"/>
              </w:rPr>
              <w:t>баланс за месеците, през които организацията е съществувала през текущата година</w:t>
            </w:r>
            <w:r w:rsidR="0078528A">
              <w:rPr>
                <w:rFonts w:asciiTheme="majorBidi" w:hAnsiTheme="majorBidi" w:cstheme="majorBidi"/>
                <w:sz w:val="24"/>
                <w:szCs w:val="24"/>
              </w:rPr>
              <w:t xml:space="preserve"> (от датата на регистрация до последната дата на месеца, предхождащ месеца на кандидатстване)</w:t>
            </w:r>
            <w:r w:rsidRPr="00E24884">
              <w:rPr>
                <w:rFonts w:asciiTheme="majorBidi" w:hAnsiTheme="majorBidi" w:cstheme="majorBidi"/>
                <w:sz w:val="24"/>
                <w:szCs w:val="24"/>
              </w:rPr>
              <w:t xml:space="preserve"> - сканиран и прикачен в ИСУН 2020.</w:t>
            </w:r>
          </w:p>
          <w:p w14:paraId="763932E2" w14:textId="77777777" w:rsidR="0078528A" w:rsidRPr="00CB5DDD" w:rsidRDefault="0078528A" w:rsidP="0078528A">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Финансовите отчети трябва да отговарят на изискванията на чл. 25 от Закона за счетоводството. </w:t>
            </w:r>
          </w:p>
          <w:p w14:paraId="5C123F91" w14:textId="77777777" w:rsidR="00AD5FBC" w:rsidRPr="00386DE9" w:rsidRDefault="00AD5FBC" w:rsidP="00E8463F">
            <w:pPr>
              <w:tabs>
                <w:tab w:val="left" w:pos="-284"/>
              </w:tabs>
              <w:spacing w:before="120" w:after="120"/>
              <w:jc w:val="both"/>
              <w:rPr>
                <w:rFonts w:asciiTheme="majorBidi" w:hAnsiTheme="majorBidi" w:cstheme="majorBidi"/>
                <w:sz w:val="24"/>
                <w:szCs w:val="24"/>
              </w:rPr>
            </w:pPr>
            <w:r w:rsidRPr="00386DE9">
              <w:rPr>
                <w:rFonts w:asciiTheme="majorBidi" w:hAnsiTheme="majorBidi" w:cstheme="majorBidi"/>
                <w:sz w:val="24"/>
                <w:szCs w:val="24"/>
              </w:rPr>
              <w:t>Когато кандидатът е община се извършва служебна проверка от оценителната комисия в Закона за държавния бюджет за текущата година.</w:t>
            </w:r>
          </w:p>
          <w:p w14:paraId="431D8CCB" w14:textId="77777777" w:rsidR="00AD5FBC" w:rsidRPr="00CB5DDD" w:rsidRDefault="00AD5FBC" w:rsidP="00E8463F">
            <w:pPr>
              <w:tabs>
                <w:tab w:val="left" w:pos="4820"/>
              </w:tabs>
              <w:spacing w:before="120" w:after="120"/>
              <w:jc w:val="both"/>
              <w:rPr>
                <w:rFonts w:asciiTheme="majorBidi" w:hAnsiTheme="majorBidi" w:cstheme="majorBidi"/>
                <w:sz w:val="24"/>
                <w:szCs w:val="24"/>
              </w:rPr>
            </w:pPr>
            <w:r>
              <w:rPr>
                <w:rFonts w:asciiTheme="majorBidi" w:hAnsiTheme="majorBidi" w:cstheme="majorBidi"/>
                <w:b/>
                <w:sz w:val="24"/>
                <w:szCs w:val="24"/>
              </w:rPr>
              <w:t>7</w:t>
            </w:r>
            <w:r w:rsidRPr="00CB5DDD">
              <w:rPr>
                <w:rFonts w:asciiTheme="majorBidi" w:hAnsiTheme="majorBidi" w:cstheme="majorBidi"/>
                <w:b/>
                <w:sz w:val="24"/>
                <w:szCs w:val="24"/>
              </w:rPr>
              <w:t>.</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 xml:space="preserve">Препис от Решение на </w:t>
            </w:r>
            <w:proofErr w:type="spellStart"/>
            <w:r w:rsidRPr="00CB5DDD">
              <w:rPr>
                <w:rFonts w:asciiTheme="majorBidi" w:hAnsiTheme="majorBidi" w:cstheme="majorBidi"/>
                <w:b/>
                <w:sz w:val="24"/>
                <w:szCs w:val="24"/>
              </w:rPr>
              <w:t>ОбС</w:t>
            </w:r>
            <w:proofErr w:type="spellEnd"/>
            <w:r w:rsidRPr="00CB5DDD">
              <w:rPr>
                <w:rFonts w:asciiTheme="majorBidi" w:hAnsiTheme="majorBidi" w:cstheme="majorBidi"/>
                <w:sz w:val="24"/>
                <w:szCs w:val="24"/>
              </w:rPr>
              <w:t>, за подаване на проектно предложение по конкретната процедура и одобряване на партньора/</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по проекта, съгл. ЗМСМА (в случай на партньорство), когато кандидат е община и има партньор/и по проекта, сканирано и прикачено в ИСУН (ако е приложимо</w:t>
            </w:r>
            <w:r w:rsidR="00154850" w:rsidRPr="00CB5DDD">
              <w:rPr>
                <w:rFonts w:asciiTheme="majorBidi" w:hAnsiTheme="majorBidi" w:cstheme="majorBidi"/>
                <w:sz w:val="24"/>
                <w:szCs w:val="24"/>
              </w:rPr>
              <w:t>)</w:t>
            </w:r>
            <w:r w:rsidR="00154850">
              <w:rPr>
                <w:rFonts w:asciiTheme="majorBidi" w:hAnsiTheme="majorBidi" w:cstheme="majorBidi"/>
                <w:sz w:val="24"/>
                <w:szCs w:val="24"/>
              </w:rPr>
              <w:t>.</w:t>
            </w:r>
          </w:p>
          <w:p w14:paraId="5FAF2FE5" w14:textId="77777777" w:rsidR="00AD5FBC" w:rsidRPr="00CB5DDD" w:rsidRDefault="00AD5FBC" w:rsidP="00E8463F">
            <w:pPr>
              <w:tabs>
                <w:tab w:val="left" w:pos="-284"/>
              </w:tabs>
              <w:spacing w:before="40" w:after="240"/>
              <w:jc w:val="both"/>
              <w:rPr>
                <w:rFonts w:asciiTheme="majorBidi" w:hAnsiTheme="majorBidi" w:cstheme="majorBidi"/>
                <w:sz w:val="24"/>
                <w:szCs w:val="24"/>
              </w:rPr>
            </w:pPr>
            <w:r>
              <w:rPr>
                <w:rFonts w:asciiTheme="majorBidi" w:hAnsiTheme="majorBidi" w:cstheme="majorBidi"/>
                <w:b/>
                <w:sz w:val="24"/>
                <w:szCs w:val="24"/>
              </w:rPr>
              <w:t>8</w:t>
            </w:r>
            <w:r w:rsidRPr="00CB5DDD">
              <w:rPr>
                <w:rFonts w:asciiTheme="majorBidi" w:hAnsiTheme="majorBidi" w:cstheme="majorBidi"/>
                <w:b/>
                <w:sz w:val="24"/>
                <w:szCs w:val="24"/>
              </w:rPr>
              <w:t>.</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Нотариално заверено пълномощно</w:t>
            </w:r>
            <w:r w:rsidRPr="00CB5DDD">
              <w:rPr>
                <w:rFonts w:asciiTheme="majorBidi" w:hAnsiTheme="majorBidi" w:cstheme="majorBidi"/>
                <w:sz w:val="24"/>
                <w:szCs w:val="24"/>
              </w:rPr>
              <w:t xml:space="preserve"> (заповед от кмет на община) </w:t>
            </w:r>
            <w:r w:rsidRPr="00CB5DDD">
              <w:rPr>
                <w:rFonts w:asciiTheme="majorBidi" w:hAnsiTheme="majorBidi" w:cstheme="majorBidi"/>
                <w:b/>
                <w:sz w:val="24"/>
                <w:szCs w:val="24"/>
              </w:rPr>
              <w:t>за упълномощаване на лице</w:t>
            </w:r>
            <w:r w:rsidRPr="00CB5DDD">
              <w:rPr>
                <w:rFonts w:asciiTheme="majorBidi" w:hAnsiTheme="majorBidi" w:cstheme="majorBidi"/>
                <w:sz w:val="24"/>
                <w:szCs w:val="24"/>
              </w:rPr>
              <w:t>, представляващо кандидата във връзка с подаване на проектното предложение и подписване на формуляра (ако е приложимо) -  сканирано и прикачено в ИСУН 2020.</w:t>
            </w:r>
            <w:r w:rsidR="00F444B0">
              <w:rPr>
                <w:sz w:val="24"/>
                <w:szCs w:val="24"/>
              </w:rPr>
              <w:t xml:space="preserve"> В този случай се прилага и декларация на кандидата/партньора (Приложение ІІ), попълнена и пописана и от упълномощеното лице.</w:t>
            </w:r>
          </w:p>
          <w:p w14:paraId="5ECD5076" w14:textId="6A48E06B" w:rsidR="00AD5FBC" w:rsidRPr="00154850" w:rsidRDefault="00AB6E36" w:rsidP="00E8463F">
            <w:pPr>
              <w:tabs>
                <w:tab w:val="left" w:pos="-284"/>
              </w:tabs>
              <w:spacing w:before="40" w:after="240" w:line="259" w:lineRule="auto"/>
              <w:jc w:val="both"/>
              <w:rPr>
                <w:rFonts w:asciiTheme="majorBidi" w:hAnsiTheme="majorBidi" w:cstheme="majorBidi"/>
                <w:b/>
                <w:bCs/>
                <w:sz w:val="24"/>
                <w:szCs w:val="24"/>
                <w:u w:val="single"/>
              </w:rPr>
            </w:pPr>
            <w:r w:rsidRPr="00FA7028">
              <w:rPr>
                <w:rFonts w:asciiTheme="majorBidi" w:hAnsiTheme="majorBidi" w:cstheme="majorBidi"/>
                <w:b/>
                <w:bCs/>
                <w:sz w:val="24"/>
                <w:szCs w:val="24"/>
                <w:u w:val="single"/>
              </w:rPr>
              <w:t>*</w:t>
            </w:r>
            <w:r w:rsidR="00A5784E" w:rsidRPr="00A5784E">
              <w:rPr>
                <w:rFonts w:asciiTheme="majorBidi" w:hAnsiTheme="majorBidi" w:cstheme="majorBidi"/>
                <w:b/>
                <w:bCs/>
                <w:sz w:val="24"/>
                <w:szCs w:val="24"/>
                <w:u w:val="single"/>
              </w:rPr>
              <w:t xml:space="preserve">В случаите, в които една организация се представлява </w:t>
            </w:r>
            <w:r w:rsidR="005E2861">
              <w:rPr>
                <w:rFonts w:asciiTheme="majorBidi" w:hAnsiTheme="majorBidi" w:cstheme="majorBidi"/>
                <w:b/>
                <w:bCs/>
                <w:sz w:val="24"/>
                <w:szCs w:val="24"/>
                <w:u w:val="single"/>
              </w:rPr>
              <w:t xml:space="preserve">само </w:t>
            </w:r>
            <w:r w:rsidR="00A5784E" w:rsidRPr="00A5784E">
              <w:rPr>
                <w:rFonts w:asciiTheme="majorBidi" w:hAnsiTheme="majorBidi" w:cstheme="majorBidi"/>
                <w:b/>
                <w:bCs/>
                <w:sz w:val="24"/>
                <w:szCs w:val="24"/>
                <w:u w:val="single"/>
              </w:rPr>
              <w:t>заедно от няколко лица, декларациите си подписват от всички.</w:t>
            </w:r>
          </w:p>
          <w:p w14:paraId="3492C3A3" w14:textId="77777777" w:rsidR="00AD5FBC" w:rsidRPr="00CB5DDD" w:rsidRDefault="00AD5FBC" w:rsidP="00E8463F">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Партньорът/те по процедурата за безвъзмездна финансова помощ трябва да представят следните документи, като ги прикачат в системата ИСУН 2020:</w:t>
            </w:r>
          </w:p>
          <w:p w14:paraId="7D682000" w14:textId="77777777" w:rsidR="00AD5FBC" w:rsidRDefault="00AD5FBC" w:rsidP="00E8463F">
            <w:pPr>
              <w:tabs>
                <w:tab w:val="left" w:pos="4820"/>
              </w:tabs>
              <w:spacing w:after="120"/>
              <w:jc w:val="both"/>
              <w:rPr>
                <w:rFonts w:asciiTheme="majorBidi" w:hAnsiTheme="majorBidi" w:cstheme="majorBidi"/>
                <w:sz w:val="24"/>
                <w:szCs w:val="24"/>
              </w:rPr>
            </w:pPr>
            <w:r w:rsidRPr="00CB5DDD">
              <w:rPr>
                <w:rFonts w:asciiTheme="majorBidi" w:hAnsiTheme="majorBidi" w:cstheme="majorBidi"/>
                <w:b/>
                <w:bCs/>
                <w:sz w:val="24"/>
                <w:szCs w:val="24"/>
              </w:rPr>
              <w:t>1.</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Декларация на кандидата/партньора</w:t>
            </w:r>
            <w:r w:rsidRPr="00CB5DDD">
              <w:rPr>
                <w:rFonts w:asciiTheme="majorBidi" w:hAnsiTheme="majorBidi" w:cstheme="majorBidi"/>
                <w:sz w:val="24"/>
                <w:szCs w:val="24"/>
              </w:rPr>
              <w:t xml:space="preserve"> – попълнена по образец (Приложение ІІ към Условията за кандидатстване). Попълва се от всички лица, които са овластени да представляват партньора, независимо дали </w:t>
            </w:r>
            <w:proofErr w:type="spellStart"/>
            <w:r w:rsidRPr="00CB5DDD">
              <w:rPr>
                <w:rFonts w:asciiTheme="majorBidi" w:hAnsiTheme="majorBidi" w:cstheme="majorBidi"/>
                <w:sz w:val="24"/>
                <w:szCs w:val="24"/>
              </w:rPr>
              <w:t>гo</w:t>
            </w:r>
            <w:proofErr w:type="spellEnd"/>
            <w:r w:rsidRPr="00CB5DDD">
              <w:rPr>
                <w:rFonts w:asciiTheme="majorBidi" w:hAnsiTheme="majorBidi" w:cstheme="majorBidi"/>
                <w:sz w:val="24"/>
                <w:szCs w:val="24"/>
              </w:rPr>
              <w:t xml:space="preserve"> представляват заедно и/или поотделно, и са вписани в </w:t>
            </w:r>
            <w:r w:rsidR="00456D7C">
              <w:rPr>
                <w:rFonts w:asciiTheme="majorBidi" w:hAnsiTheme="majorBidi" w:cstheme="majorBidi"/>
                <w:sz w:val="24"/>
                <w:szCs w:val="24"/>
              </w:rPr>
              <w:t>Т</w:t>
            </w:r>
            <w:r w:rsidR="00456D7C" w:rsidRPr="00CB5DDD">
              <w:rPr>
                <w:rFonts w:asciiTheme="majorBidi" w:hAnsiTheme="majorBidi" w:cstheme="majorBidi"/>
                <w:sz w:val="24"/>
                <w:szCs w:val="24"/>
              </w:rPr>
              <w:t xml:space="preserve">ърговския </w:t>
            </w:r>
            <w:r w:rsidRPr="00CB5DDD">
              <w:rPr>
                <w:rFonts w:asciiTheme="majorBidi" w:hAnsiTheme="majorBidi" w:cstheme="majorBidi"/>
                <w:sz w:val="24"/>
                <w:szCs w:val="24"/>
              </w:rPr>
              <w:t xml:space="preserve">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14:paraId="1EA08D66" w14:textId="77777777" w:rsidR="00AD5FBC" w:rsidRDefault="00AD5FBC" w:rsidP="00E8463F">
            <w:pPr>
              <w:tabs>
                <w:tab w:val="left" w:pos="4820"/>
              </w:tabs>
              <w:spacing w:after="120"/>
              <w:jc w:val="both"/>
              <w:rPr>
                <w:rFonts w:asciiTheme="majorBidi" w:hAnsiTheme="majorBidi" w:cstheme="majorBidi"/>
                <w:sz w:val="24"/>
                <w:szCs w:val="24"/>
              </w:rPr>
            </w:pPr>
            <w:r w:rsidRPr="00CB5DDD">
              <w:rPr>
                <w:rFonts w:asciiTheme="majorBidi" w:hAnsiTheme="majorBidi" w:cstheme="majorBidi"/>
                <w:sz w:val="24"/>
                <w:szCs w:val="24"/>
              </w:rPr>
              <w:t>Декларацията/</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се подписва/т от всяко едно от лицата на хартиен носител, сканира/т се и се прикачва/т в ИСУН 2020. </w:t>
            </w:r>
          </w:p>
          <w:p w14:paraId="105D3D07" w14:textId="77777777" w:rsidR="00AD5FBC" w:rsidRPr="00CB5DDD" w:rsidRDefault="00AD5FBC" w:rsidP="00E8463F">
            <w:pPr>
              <w:tabs>
                <w:tab w:val="left" w:pos="4820"/>
              </w:tabs>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Декларация на кандидата/партньора </w:t>
            </w:r>
            <w:r w:rsidRPr="00CB5DDD">
              <w:rPr>
                <w:rFonts w:asciiTheme="majorBidi" w:hAnsiTheme="majorBidi" w:cstheme="majorBidi"/>
                <w:b/>
                <w:bCs/>
                <w:sz w:val="24"/>
                <w:szCs w:val="24"/>
              </w:rPr>
              <w:t>не може да се подписва от упълномощени лица,</w:t>
            </w:r>
            <w:r w:rsidRPr="00CB5DDD">
              <w:rPr>
                <w:rFonts w:asciiTheme="majorBidi" w:hAnsiTheme="majorBidi" w:cstheme="majorBidi"/>
                <w:b/>
                <w:sz w:val="24"/>
                <w:szCs w:val="24"/>
              </w:rPr>
              <w:t xml:space="preserve"> а САМО от законните представители на</w:t>
            </w:r>
            <w:r w:rsidRPr="00CB5DDD">
              <w:rPr>
                <w:rFonts w:asciiTheme="majorBidi" w:hAnsiTheme="majorBidi" w:cstheme="majorBidi"/>
                <w:sz w:val="24"/>
                <w:szCs w:val="24"/>
              </w:rPr>
              <w:t xml:space="preserve"> партньора, тъй като с нея се декларират данни, които се декларират в лично качество или данни за съответното юридическо лице, като за верността им се носи наказателна отговорност, която също е лична.</w:t>
            </w:r>
          </w:p>
          <w:p w14:paraId="63FAE725" w14:textId="77777777" w:rsidR="00AD5FBC" w:rsidRPr="00CB5DDD" w:rsidRDefault="00AD5FBC" w:rsidP="00E8463F">
            <w:pPr>
              <w:tabs>
                <w:tab w:val="left" w:pos="284"/>
              </w:tabs>
              <w:spacing w:after="120"/>
              <w:jc w:val="both"/>
              <w:rPr>
                <w:rFonts w:asciiTheme="majorBidi" w:hAnsiTheme="majorBidi" w:cstheme="majorBidi"/>
                <w:sz w:val="24"/>
                <w:szCs w:val="24"/>
              </w:rPr>
            </w:pPr>
            <w:r w:rsidRPr="00CB5DDD">
              <w:rPr>
                <w:rFonts w:asciiTheme="majorBidi" w:hAnsiTheme="majorBidi" w:cstheme="majorBidi"/>
                <w:b/>
                <w:sz w:val="24"/>
                <w:szCs w:val="24"/>
              </w:rPr>
              <w:t xml:space="preserve">1.1. Декларация на кандидата/партньора </w:t>
            </w:r>
            <w:r w:rsidRPr="00CB5DDD">
              <w:rPr>
                <w:rFonts w:asciiTheme="majorBidi" w:hAnsiTheme="majorBidi" w:cstheme="majorBidi"/>
                <w:i/>
                <w:sz w:val="24"/>
                <w:szCs w:val="24"/>
              </w:rPr>
              <w:t>(само за партньори общини)</w:t>
            </w:r>
            <w:r w:rsidRPr="00CB5DDD">
              <w:rPr>
                <w:rFonts w:asciiTheme="majorBidi" w:hAnsiTheme="majorBidi" w:cstheme="majorBidi"/>
                <w:sz w:val="24"/>
                <w:szCs w:val="24"/>
              </w:rPr>
              <w:t xml:space="preserve"> – попълнена по образец (Приложение ІІ-1 към Условията за кандидатстване) – подписва се на хартия, сканира се и се прикачва в ИСУН 2020.</w:t>
            </w:r>
          </w:p>
          <w:p w14:paraId="2B8259B9" w14:textId="649A7021"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lastRenderedPageBreak/>
              <w:t xml:space="preserve"> </w:t>
            </w:r>
            <w:r w:rsidRPr="00CB5DDD">
              <w:rPr>
                <w:rFonts w:asciiTheme="majorBidi" w:hAnsiTheme="majorBidi" w:cstheme="majorBidi"/>
                <w:b/>
                <w:sz w:val="24"/>
                <w:szCs w:val="24"/>
              </w:rPr>
              <w:t>2.</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Декларация за минимални и държавни помощи</w:t>
            </w:r>
            <w:r w:rsidR="00AB6E36" w:rsidRPr="00FA7028">
              <w:rPr>
                <w:rFonts w:asciiTheme="majorBidi" w:hAnsiTheme="majorBidi" w:cstheme="majorBidi"/>
                <w:b/>
                <w:sz w:val="24"/>
                <w:szCs w:val="24"/>
              </w:rPr>
              <w:t>*</w:t>
            </w:r>
            <w:r w:rsidRPr="00CB5DDD">
              <w:rPr>
                <w:rFonts w:asciiTheme="majorBidi" w:hAnsiTheme="majorBidi" w:cstheme="majorBidi"/>
                <w:sz w:val="24"/>
                <w:szCs w:val="24"/>
              </w:rPr>
              <w:t xml:space="preserve"> – попълнена по образец (Приложение ІII към Условията за кандидатстване), </w:t>
            </w:r>
            <w:r w:rsidRPr="00CB5DDD">
              <w:rPr>
                <w:rFonts w:asciiTheme="majorBidi" w:hAnsiTheme="majorBidi" w:cstheme="majorBidi"/>
                <w:color w:val="000000"/>
                <w:sz w:val="24"/>
                <w:szCs w:val="24"/>
              </w:rPr>
              <w:t xml:space="preserve">подписва се от поне едно от представляващите организацията лица, вписани като представляващи организацията-партньор в </w:t>
            </w:r>
            <w:r w:rsidR="00456D7C">
              <w:rPr>
                <w:rFonts w:asciiTheme="majorBidi" w:hAnsiTheme="majorBidi" w:cstheme="majorBidi"/>
                <w:color w:val="000000"/>
                <w:sz w:val="24"/>
                <w:szCs w:val="24"/>
              </w:rPr>
              <w:t>Т</w:t>
            </w:r>
            <w:r w:rsidR="00456D7C" w:rsidRPr="00CB5DDD">
              <w:rPr>
                <w:rFonts w:asciiTheme="majorBidi" w:hAnsiTheme="majorBidi" w:cstheme="majorBidi"/>
                <w:color w:val="000000"/>
                <w:sz w:val="24"/>
                <w:szCs w:val="24"/>
              </w:rPr>
              <w:t xml:space="preserve">ърговския </w:t>
            </w:r>
            <w:r w:rsidRPr="00CB5DDD">
              <w:rPr>
                <w:rFonts w:asciiTheme="majorBidi" w:hAnsiTheme="majorBidi" w:cstheme="majorBidi"/>
                <w:color w:val="000000"/>
                <w:sz w:val="24"/>
                <w:szCs w:val="24"/>
              </w:rPr>
              <w:t>регистър и регистъра на юридическите лица с нестопанска цел или определени като такива в учредителен акт, когато тези обстоятелства не подлежат на вписване, сканира се и се прикачва в ИСУН 2020 (ако е приложимо)</w:t>
            </w:r>
            <w:r w:rsidRPr="00CB5DDD">
              <w:rPr>
                <w:rFonts w:asciiTheme="majorBidi" w:hAnsiTheme="majorBidi" w:cstheme="majorBidi"/>
                <w:sz w:val="24"/>
                <w:szCs w:val="24"/>
              </w:rPr>
              <w:t>.</w:t>
            </w:r>
            <w:r w:rsidR="00154850" w:rsidRPr="000B4A7E">
              <w:rPr>
                <w:rFonts w:asciiTheme="majorBidi" w:hAnsiTheme="majorBidi" w:cstheme="majorBidi"/>
                <w:b/>
                <w:sz w:val="24"/>
                <w:szCs w:val="24"/>
              </w:rPr>
              <w:t xml:space="preserve"> Декларацията не е приложима за общини.</w:t>
            </w:r>
          </w:p>
          <w:p w14:paraId="42B8DB88" w14:textId="68FF39A3" w:rsidR="00AD5FBC" w:rsidRPr="00CB5DDD" w:rsidRDefault="00AD5FBC" w:rsidP="00E8463F">
            <w:pPr>
              <w:jc w:val="both"/>
              <w:rPr>
                <w:rFonts w:asciiTheme="majorBidi" w:hAnsiTheme="majorBidi" w:cstheme="majorBidi"/>
                <w:sz w:val="24"/>
                <w:szCs w:val="24"/>
              </w:rPr>
            </w:pPr>
            <w:r w:rsidRPr="00CB5DDD">
              <w:rPr>
                <w:rFonts w:asciiTheme="majorBidi" w:hAnsiTheme="majorBidi" w:cstheme="majorBidi"/>
                <w:b/>
                <w:sz w:val="24"/>
                <w:szCs w:val="24"/>
              </w:rPr>
              <w:t>3. Декларация за предоставяне на данни от НСИ</w:t>
            </w:r>
            <w:r w:rsidR="00AB6E36" w:rsidRPr="00C90C33">
              <w:rPr>
                <w:rFonts w:asciiTheme="majorBidi" w:hAnsiTheme="majorBidi" w:cstheme="majorBidi"/>
                <w:b/>
                <w:sz w:val="24"/>
                <w:szCs w:val="24"/>
              </w:rPr>
              <w:t xml:space="preserve">* </w:t>
            </w:r>
            <w:r w:rsidRPr="00CB5DDD">
              <w:rPr>
                <w:rFonts w:asciiTheme="majorBidi" w:hAnsiTheme="majorBidi" w:cstheme="majorBidi"/>
                <w:sz w:val="24"/>
                <w:szCs w:val="24"/>
              </w:rPr>
              <w:t>- попълнена по образец (Приложение IV към Условията за кандидатстване), подписва се на хартия от поне едно от представляващите организацията лица, сканира се и се прикачва в ИСУН;</w:t>
            </w:r>
          </w:p>
          <w:p w14:paraId="48CADBA1" w14:textId="77777777"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4. Удостоверение за актуално състояние на партньора</w:t>
            </w:r>
            <w:r w:rsidRPr="00CB5DDD">
              <w:rPr>
                <w:rFonts w:asciiTheme="majorBidi" w:hAnsiTheme="majorBidi" w:cstheme="majorBidi"/>
                <w:sz w:val="24"/>
                <w:szCs w:val="24"/>
              </w:rPr>
              <w:t xml:space="preserve">, издадено не по-рано от 3 месеца преди крайната дата на кандидатстване, сканирано и прикачено в ИСУН. В случай че партньорът е регистриран по Закона за Търговския регистър </w:t>
            </w:r>
            <w:r w:rsidRPr="00CB5DDD">
              <w:rPr>
                <w:rFonts w:asciiTheme="majorBidi" w:hAnsiTheme="majorBidi" w:cstheme="majorBidi"/>
                <w:color w:val="000000"/>
                <w:sz w:val="24"/>
                <w:szCs w:val="24"/>
              </w:rPr>
              <w:t>и регистъра на юридическите лица с нестопанска цел</w:t>
            </w:r>
            <w:r w:rsidRPr="00CB5DDD">
              <w:rPr>
                <w:rFonts w:asciiTheme="majorBidi" w:hAnsiTheme="majorBidi" w:cstheme="majorBidi"/>
                <w:sz w:val="24"/>
                <w:szCs w:val="24"/>
              </w:rPr>
              <w:t>, това обстоятелство ще се проверява по служебен път</w:t>
            </w:r>
            <w:r w:rsidR="009268B7">
              <w:rPr>
                <w:rFonts w:asciiTheme="majorBidi" w:hAnsiTheme="majorBidi" w:cstheme="majorBidi"/>
                <w:sz w:val="24"/>
                <w:szCs w:val="24"/>
              </w:rPr>
              <w:t>.</w:t>
            </w:r>
          </w:p>
          <w:p w14:paraId="0BE681E3" w14:textId="4C8224B6" w:rsidR="00C21EC3" w:rsidRDefault="00AD5FBC" w:rsidP="00E8463F">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 xml:space="preserve">5. </w:t>
            </w:r>
            <w:r w:rsidRPr="00CB5DDD">
              <w:rPr>
                <w:rFonts w:asciiTheme="majorBidi" w:hAnsiTheme="majorBidi" w:cstheme="majorBidi"/>
                <w:sz w:val="24"/>
                <w:szCs w:val="24"/>
              </w:rPr>
              <w:t xml:space="preserve"> </w:t>
            </w:r>
            <w:r w:rsidRPr="00CB5DDD">
              <w:rPr>
                <w:rFonts w:asciiTheme="majorBidi" w:hAnsiTheme="majorBidi" w:cstheme="majorBidi"/>
                <w:b/>
                <w:bCs/>
                <w:sz w:val="24"/>
                <w:szCs w:val="24"/>
              </w:rPr>
              <w:t xml:space="preserve">Счетоводен баланс </w:t>
            </w:r>
            <w:r w:rsidRPr="00CB5DDD">
              <w:rPr>
                <w:rFonts w:asciiTheme="majorBidi" w:hAnsiTheme="majorBidi" w:cstheme="majorBidi"/>
                <w:sz w:val="24"/>
                <w:szCs w:val="24"/>
              </w:rPr>
              <w:t xml:space="preserve">(индивидуален) - сканиран и прикачен в ИСУН. </w:t>
            </w:r>
          </w:p>
          <w:p w14:paraId="2958868F" w14:textId="37C72CEA" w:rsidR="00AD5FBC" w:rsidRPr="00CB5DDD" w:rsidRDefault="00AD5FBC" w:rsidP="00E8463F">
            <w:pPr>
              <w:tabs>
                <w:tab w:val="left" w:pos="-284"/>
              </w:tabs>
              <w:spacing w:before="120" w:after="120"/>
              <w:jc w:val="both"/>
              <w:rPr>
                <w:rFonts w:asciiTheme="majorBidi" w:hAnsiTheme="majorBidi" w:cstheme="majorBidi"/>
                <w:sz w:val="24"/>
                <w:szCs w:val="24"/>
              </w:rPr>
            </w:pPr>
            <w:r w:rsidRPr="00A14F2F">
              <w:rPr>
                <w:rFonts w:asciiTheme="majorBidi" w:hAnsiTheme="majorBidi" w:cstheme="majorBidi"/>
                <w:sz w:val="24"/>
                <w:szCs w:val="24"/>
              </w:rPr>
              <w:t>Приложимо за партньори, които не са подали към НСИ финансови отчети за предходната финансова година</w:t>
            </w:r>
            <w:r w:rsidR="00C21EC3">
              <w:rPr>
                <w:rFonts w:asciiTheme="majorBidi" w:hAnsiTheme="majorBidi" w:cstheme="majorBidi"/>
                <w:sz w:val="24"/>
                <w:szCs w:val="24"/>
              </w:rPr>
              <w:t xml:space="preserve"> - </w:t>
            </w:r>
            <w:r w:rsidR="00C21EC3" w:rsidRPr="005861AE">
              <w:rPr>
                <w:sz w:val="24"/>
                <w:szCs w:val="24"/>
              </w:rPr>
              <w:t>следва да се приложи Счетоводния</w:t>
            </w:r>
            <w:r w:rsidR="00C21EC3">
              <w:rPr>
                <w:sz w:val="24"/>
                <w:szCs w:val="24"/>
              </w:rPr>
              <w:t>т</w:t>
            </w:r>
            <w:r w:rsidR="00C21EC3" w:rsidRPr="005861AE">
              <w:rPr>
                <w:sz w:val="24"/>
                <w:szCs w:val="24"/>
              </w:rPr>
              <w:t xml:space="preserve"> баланс</w:t>
            </w:r>
            <w:r w:rsidR="00C21EC3">
              <w:rPr>
                <w:sz w:val="24"/>
                <w:szCs w:val="24"/>
              </w:rPr>
              <w:t xml:space="preserve"> за предходната финансова година</w:t>
            </w:r>
            <w:r w:rsidR="00C21EC3" w:rsidRPr="005861AE">
              <w:rPr>
                <w:sz w:val="24"/>
                <w:szCs w:val="24"/>
              </w:rPr>
              <w:t xml:space="preserve"> в секция 12 на ИСУН 2020 на етап подаване на проектно предложение</w:t>
            </w:r>
          </w:p>
          <w:p w14:paraId="442ED1F9" w14:textId="77777777" w:rsidR="00AD5FBC" w:rsidRPr="00A96521" w:rsidRDefault="00AD5FBC" w:rsidP="00E8463F">
            <w:pPr>
              <w:jc w:val="both"/>
              <w:rPr>
                <w:sz w:val="24"/>
                <w:szCs w:val="24"/>
              </w:rPr>
            </w:pPr>
            <w:r w:rsidRPr="00A96521">
              <w:rPr>
                <w:sz w:val="24"/>
                <w:szCs w:val="24"/>
              </w:rPr>
              <w:t xml:space="preserve">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 </w:t>
            </w:r>
          </w:p>
          <w:p w14:paraId="533A15DF" w14:textId="77777777" w:rsidR="00AD5FBC" w:rsidRDefault="00AD5FBC" w:rsidP="00E8463F">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Финансовите отчети трябва да отговарят на изискванията на чл. 25 от Закона за счетоводството. </w:t>
            </w:r>
          </w:p>
          <w:p w14:paraId="7665F2BC" w14:textId="090F4D62" w:rsidR="00AD5FBC" w:rsidRPr="00416DFC" w:rsidRDefault="00AD5FBC" w:rsidP="00E8463F">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За </w:t>
            </w:r>
            <w:proofErr w:type="spellStart"/>
            <w:r w:rsidRPr="00CB5DDD">
              <w:rPr>
                <w:rFonts w:asciiTheme="majorBidi" w:hAnsiTheme="majorBidi" w:cstheme="majorBidi"/>
                <w:sz w:val="24"/>
                <w:szCs w:val="24"/>
              </w:rPr>
              <w:t>новорегистрираните</w:t>
            </w:r>
            <w:proofErr w:type="spellEnd"/>
            <w:r w:rsidRPr="00CB5DDD">
              <w:rPr>
                <w:rFonts w:asciiTheme="majorBidi" w:hAnsiTheme="majorBidi" w:cstheme="majorBidi"/>
                <w:sz w:val="24"/>
                <w:szCs w:val="24"/>
              </w:rPr>
              <w:t xml:space="preserve">/новосъздадените организации – </w:t>
            </w:r>
            <w:r w:rsidR="00154850">
              <w:rPr>
                <w:rFonts w:asciiTheme="majorBidi" w:hAnsiTheme="majorBidi" w:cstheme="majorBidi"/>
                <w:sz w:val="24"/>
                <w:szCs w:val="24"/>
              </w:rPr>
              <w:t>с</w:t>
            </w:r>
            <w:r w:rsidR="00154850" w:rsidRPr="00CB5DDD">
              <w:rPr>
                <w:rFonts w:asciiTheme="majorBidi" w:hAnsiTheme="majorBidi" w:cstheme="majorBidi"/>
                <w:sz w:val="24"/>
                <w:szCs w:val="24"/>
              </w:rPr>
              <w:t xml:space="preserve">четоводен </w:t>
            </w:r>
            <w:r w:rsidRPr="00CB5DDD">
              <w:rPr>
                <w:rFonts w:asciiTheme="majorBidi" w:hAnsiTheme="majorBidi" w:cstheme="majorBidi"/>
                <w:sz w:val="24"/>
                <w:szCs w:val="24"/>
              </w:rPr>
              <w:t>баланс за месеците, през които организацията е съществувала през текущата година</w:t>
            </w:r>
            <w:r w:rsidR="00C21EC3">
              <w:rPr>
                <w:rFonts w:asciiTheme="majorBidi" w:hAnsiTheme="majorBidi" w:cstheme="majorBidi"/>
                <w:sz w:val="24"/>
                <w:szCs w:val="24"/>
              </w:rPr>
              <w:t xml:space="preserve"> (от датата на регистрация до последната дата на месеца, предхождащ месеца на кандидатстване)</w:t>
            </w:r>
            <w:r w:rsidRPr="00CB5DDD">
              <w:rPr>
                <w:rFonts w:asciiTheme="majorBidi" w:hAnsiTheme="majorBidi" w:cstheme="majorBidi"/>
                <w:sz w:val="24"/>
                <w:szCs w:val="24"/>
              </w:rPr>
              <w:t xml:space="preserve"> - сканиран и прикачен в ИСУН.</w:t>
            </w:r>
          </w:p>
          <w:p w14:paraId="401E17A0" w14:textId="77777777" w:rsidR="00AD5FBC" w:rsidRPr="00CB5DDD" w:rsidRDefault="00AD5FBC" w:rsidP="00E8463F">
            <w:pPr>
              <w:pStyle w:val="a0"/>
              <w:tabs>
                <w:tab w:val="left" w:pos="-284"/>
              </w:tabs>
              <w:spacing w:before="120" w:after="120"/>
              <w:ind w:left="0"/>
              <w:jc w:val="both"/>
              <w:rPr>
                <w:rFonts w:asciiTheme="majorBidi" w:hAnsiTheme="majorBidi" w:cstheme="majorBidi"/>
                <w:sz w:val="24"/>
                <w:szCs w:val="24"/>
              </w:rPr>
            </w:pPr>
            <w:r w:rsidRPr="00CB5DDD">
              <w:rPr>
                <w:rFonts w:asciiTheme="majorBidi" w:hAnsiTheme="majorBidi" w:cstheme="majorBidi"/>
                <w:sz w:val="24"/>
                <w:szCs w:val="24"/>
              </w:rPr>
              <w:t>Когато партньорът е община се извършва служебна проверка от оценителната комисия в Закона за държавния бюджет за текущата година.</w:t>
            </w:r>
          </w:p>
          <w:p w14:paraId="5D7D1C61" w14:textId="77777777" w:rsidR="00AD5FBC" w:rsidRPr="00B810A0" w:rsidRDefault="00AD5FBC" w:rsidP="00E8463F">
            <w:pPr>
              <w:tabs>
                <w:tab w:val="left" w:pos="4820"/>
              </w:tabs>
              <w:spacing w:before="120" w:after="120"/>
              <w:jc w:val="both"/>
              <w:rPr>
                <w:sz w:val="24"/>
                <w:szCs w:val="24"/>
              </w:rPr>
            </w:pPr>
            <w:r>
              <w:rPr>
                <w:rFonts w:asciiTheme="majorBidi" w:hAnsiTheme="majorBidi" w:cstheme="majorBidi"/>
                <w:b/>
                <w:sz w:val="24"/>
                <w:szCs w:val="24"/>
              </w:rPr>
              <w:t>6</w:t>
            </w:r>
            <w:r w:rsidRPr="00CB5DDD">
              <w:rPr>
                <w:rFonts w:asciiTheme="majorBidi" w:hAnsiTheme="majorBidi" w:cstheme="majorBidi"/>
                <w:b/>
                <w:sz w:val="24"/>
                <w:szCs w:val="24"/>
              </w:rPr>
              <w:t>.</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 xml:space="preserve">Препис от Решение на </w:t>
            </w:r>
            <w:proofErr w:type="spellStart"/>
            <w:r w:rsidRPr="00CB5DDD">
              <w:rPr>
                <w:rFonts w:asciiTheme="majorBidi" w:hAnsiTheme="majorBidi" w:cstheme="majorBidi"/>
                <w:b/>
                <w:sz w:val="24"/>
                <w:szCs w:val="24"/>
              </w:rPr>
              <w:t>ОбС</w:t>
            </w:r>
            <w:proofErr w:type="spellEnd"/>
            <w:r w:rsidRPr="00CB5DDD">
              <w:rPr>
                <w:rFonts w:asciiTheme="majorBidi" w:hAnsiTheme="majorBidi" w:cstheme="majorBidi"/>
                <w:sz w:val="24"/>
                <w:szCs w:val="24"/>
              </w:rPr>
              <w:t xml:space="preserve"> за одобряване на партньора/</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по проекта, съгл. ЗМСМА (в случай на партньорство), </w:t>
            </w:r>
            <w:r w:rsidRPr="007713C1">
              <w:rPr>
                <w:sz w:val="24"/>
                <w:szCs w:val="24"/>
              </w:rPr>
              <w:t>сканирано и прикачено в ИСУН</w:t>
            </w:r>
            <w:r>
              <w:rPr>
                <w:sz w:val="24"/>
                <w:szCs w:val="24"/>
              </w:rPr>
              <w:t xml:space="preserve"> 2020 (приложимо само за партньори-общини);</w:t>
            </w:r>
          </w:p>
          <w:p w14:paraId="23B6AB7A" w14:textId="1FC86440" w:rsidR="00AD5FBC" w:rsidRPr="00154850" w:rsidRDefault="00AB6E36" w:rsidP="00E8463F">
            <w:pPr>
              <w:tabs>
                <w:tab w:val="left" w:pos="4820"/>
              </w:tabs>
              <w:spacing w:before="120" w:after="120" w:line="259" w:lineRule="auto"/>
              <w:jc w:val="both"/>
              <w:rPr>
                <w:rFonts w:asciiTheme="majorBidi" w:hAnsiTheme="majorBidi" w:cstheme="majorBidi"/>
                <w:b/>
                <w:sz w:val="24"/>
                <w:szCs w:val="24"/>
                <w:u w:val="single"/>
              </w:rPr>
            </w:pPr>
            <w:r w:rsidRPr="00C90C33">
              <w:rPr>
                <w:rFonts w:asciiTheme="majorBidi" w:hAnsiTheme="majorBidi" w:cstheme="majorBidi"/>
                <w:b/>
                <w:sz w:val="24"/>
                <w:szCs w:val="24"/>
                <w:u w:val="single"/>
              </w:rPr>
              <w:t>*</w:t>
            </w:r>
            <w:r w:rsidR="00A5784E" w:rsidRPr="00A5784E">
              <w:rPr>
                <w:rFonts w:asciiTheme="majorBidi" w:hAnsiTheme="majorBidi" w:cstheme="majorBidi"/>
                <w:b/>
                <w:sz w:val="24"/>
                <w:szCs w:val="24"/>
                <w:u w:val="single"/>
              </w:rPr>
              <w:t xml:space="preserve">В случаите, в които една организация се представлява </w:t>
            </w:r>
            <w:r w:rsidR="005E2861">
              <w:rPr>
                <w:rFonts w:asciiTheme="majorBidi" w:hAnsiTheme="majorBidi" w:cstheme="majorBidi"/>
                <w:b/>
                <w:sz w:val="24"/>
                <w:szCs w:val="24"/>
                <w:u w:val="single"/>
              </w:rPr>
              <w:t xml:space="preserve">само </w:t>
            </w:r>
            <w:r w:rsidR="00A5784E" w:rsidRPr="00A5784E">
              <w:rPr>
                <w:rFonts w:asciiTheme="majorBidi" w:hAnsiTheme="majorBidi" w:cstheme="majorBidi"/>
                <w:b/>
                <w:sz w:val="24"/>
                <w:szCs w:val="24"/>
                <w:u w:val="single"/>
              </w:rPr>
              <w:t>заедно от няколко лица, декларациите си подписват от всички.</w:t>
            </w:r>
          </w:p>
          <w:p w14:paraId="31DD32ED"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В случай че кандидатът не е представил някой от посочените документи за кандидата/партньора или ги е представил, но не са в изискуемата форма, същите могат да </w:t>
            </w:r>
            <w:r w:rsidRPr="00CB5DDD">
              <w:rPr>
                <w:rFonts w:asciiTheme="majorBidi" w:hAnsiTheme="majorBidi" w:cstheme="majorBidi"/>
                <w:sz w:val="24"/>
                <w:szCs w:val="24"/>
              </w:rPr>
              <w:lastRenderedPageBreak/>
              <w:t xml:space="preserve">бъдат изискани допълнително от </w:t>
            </w:r>
            <w:r w:rsidR="00ED2891">
              <w:rPr>
                <w:rFonts w:asciiTheme="majorBidi" w:hAnsiTheme="majorBidi" w:cstheme="majorBidi"/>
                <w:sz w:val="24"/>
                <w:szCs w:val="24"/>
              </w:rPr>
              <w:t>о</w:t>
            </w:r>
            <w:r w:rsidR="00ED2891" w:rsidRPr="00CB5DDD">
              <w:rPr>
                <w:rFonts w:asciiTheme="majorBidi" w:hAnsiTheme="majorBidi" w:cstheme="majorBidi"/>
                <w:sz w:val="24"/>
                <w:szCs w:val="24"/>
              </w:rPr>
              <w:t xml:space="preserve">ценителната </w:t>
            </w:r>
            <w:r w:rsidRPr="00CB5DDD">
              <w:rPr>
                <w:rFonts w:asciiTheme="majorBidi" w:hAnsiTheme="majorBidi" w:cstheme="majorBidi"/>
                <w:sz w:val="24"/>
                <w:szCs w:val="24"/>
              </w:rPr>
              <w:t>комисия</w:t>
            </w:r>
            <w:r w:rsidR="00ED2891">
              <w:rPr>
                <w:rFonts w:asciiTheme="majorBidi" w:hAnsiTheme="majorBidi" w:cstheme="majorBidi"/>
                <w:sz w:val="24"/>
                <w:szCs w:val="24"/>
              </w:rPr>
              <w:t>,</w:t>
            </w:r>
            <w:r w:rsidRPr="00CB5DDD">
              <w:rPr>
                <w:rFonts w:asciiTheme="majorBidi" w:hAnsiTheme="majorBidi" w:cstheme="majorBidi"/>
                <w:sz w:val="24"/>
                <w:szCs w:val="24"/>
              </w:rPr>
              <w:t xml:space="preserve">  като за целта ще бъде определен срок за предоставянето им, не по-кратък от една седмица. </w:t>
            </w:r>
          </w:p>
          <w:p w14:paraId="588F02E0" w14:textId="77777777" w:rsidR="00AD5FBC" w:rsidRPr="008731E4" w:rsidRDefault="00AD5FBC" w:rsidP="00E8463F">
            <w:pPr>
              <w:spacing w:before="120" w:after="120"/>
              <w:jc w:val="both"/>
              <w:rPr>
                <w:rFonts w:asciiTheme="majorBidi" w:hAnsiTheme="majorBidi" w:cstheme="majorBidi"/>
                <w:sz w:val="24"/>
                <w:szCs w:val="24"/>
              </w:rPr>
            </w:pPr>
            <w:r w:rsidRPr="008731E4">
              <w:rPr>
                <w:rFonts w:asciiTheme="majorBidi" w:hAnsiTheme="majorBidi" w:cstheme="majorBidi"/>
                <w:sz w:val="24"/>
                <w:szCs w:val="24"/>
              </w:rPr>
              <w:t>Оценителната комисия може по всяко време да проверява декларираните от кандидатите/партньорите данни, както и да изисква разяснения относно документите, представени съгласно т. 22 от Условията за кандидатстване.</w:t>
            </w:r>
          </w:p>
          <w:p w14:paraId="016E2811"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Представената информация и документи в никакъв случай и при никакви обстоятелства не трябва да променят първоначалните условия на представените проектни предложения и/или да водят до подобряване на тяхното качество. </w:t>
            </w:r>
          </w:p>
          <w:p w14:paraId="7A03BBBC" w14:textId="77777777" w:rsidR="00AD5FBC" w:rsidRPr="00CB5DDD" w:rsidRDefault="00AD5FBC" w:rsidP="00E8463F">
            <w:pPr>
              <w:autoSpaceDE w:val="0"/>
              <w:autoSpaceDN w:val="0"/>
              <w:adjustRightInd w:val="0"/>
              <w:spacing w:before="120" w:after="240"/>
              <w:jc w:val="both"/>
              <w:rPr>
                <w:rFonts w:asciiTheme="majorBidi" w:hAnsiTheme="majorBidi" w:cstheme="majorBidi"/>
                <w:sz w:val="24"/>
                <w:szCs w:val="24"/>
              </w:rPr>
            </w:pPr>
            <w:r w:rsidRPr="00CB5DDD">
              <w:rPr>
                <w:rFonts w:asciiTheme="majorBidi" w:hAnsiTheme="majorBidi" w:cstheme="majorBidi"/>
                <w:sz w:val="24"/>
                <w:szCs w:val="24"/>
              </w:rPr>
              <w:t>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ще се изпращат чрез ИСУН 2020. В този случай кандидатът получава автоматично съобщение на електронна поща, асоциирана с профила на кандидата в ИСУН 2020</w:t>
            </w:r>
            <w:r w:rsidR="008C29EA">
              <w:rPr>
                <w:rFonts w:asciiTheme="majorBidi" w:hAnsiTheme="majorBidi" w:cstheme="majorBidi"/>
                <w:sz w:val="24"/>
                <w:szCs w:val="24"/>
              </w:rPr>
              <w:t>,</w:t>
            </w:r>
            <w:r w:rsidRPr="00CB5DDD">
              <w:rPr>
                <w:rFonts w:asciiTheme="majorBidi" w:hAnsiTheme="majorBidi" w:cstheme="majorBidi"/>
                <w:sz w:val="24"/>
                <w:szCs w:val="24"/>
              </w:rPr>
              <w:t xml:space="preserve"> за изпратеното искане – Въпрос от оценителната комисия и проверява съдържанието и срока за отговора в ИСУН 2020. Кандидатът представя допълнителните разяснения и/или документи чрез ИСУН 2020, като отговор на въпрос от оценителната комисия. За дата на представяне на документите/информацията се счита датата на постъпване в ИСУН 2020. След изтичане на крайния срок за отговор на въпроса на оценителната комисия - предоставяне на допълнителните разяснения и/или документи - системата ИСУН 2020 автоматично заключва секциите от </w:t>
            </w:r>
            <w:r w:rsidR="008C29EA">
              <w:rPr>
                <w:rFonts w:asciiTheme="majorBidi" w:hAnsiTheme="majorBidi" w:cstheme="majorBidi"/>
                <w:sz w:val="24"/>
                <w:szCs w:val="24"/>
              </w:rPr>
              <w:t>ф</w:t>
            </w:r>
            <w:r w:rsidR="008C29EA" w:rsidRPr="00CB5DDD">
              <w:rPr>
                <w:rFonts w:asciiTheme="majorBidi" w:hAnsiTheme="majorBidi" w:cstheme="majorBidi"/>
                <w:sz w:val="24"/>
                <w:szCs w:val="24"/>
              </w:rPr>
              <w:t xml:space="preserve">ормуляра </w:t>
            </w:r>
            <w:r w:rsidRPr="00CB5DDD">
              <w:rPr>
                <w:rFonts w:asciiTheme="majorBidi" w:hAnsiTheme="majorBidi" w:cstheme="majorBidi"/>
                <w:sz w:val="24"/>
                <w:szCs w:val="24"/>
              </w:rPr>
              <w:t xml:space="preserve">за кандидатстване, които са били отворени (ако е приложимо) и кандидатът не може да извършва каквито и да било действия освен „Преглед“. </w:t>
            </w:r>
            <w:proofErr w:type="spellStart"/>
            <w:r w:rsidRPr="00CB5DDD">
              <w:rPr>
                <w:rFonts w:asciiTheme="majorBidi" w:hAnsiTheme="majorBidi" w:cstheme="majorBidi"/>
                <w:sz w:val="24"/>
                <w:szCs w:val="24"/>
              </w:rPr>
              <w:t>Н</w:t>
            </w:r>
            <w:r w:rsidRPr="00CB5DDD">
              <w:rPr>
                <w:rFonts w:asciiTheme="majorBidi" w:hAnsiTheme="majorBidi" w:cstheme="majorBidi"/>
                <w:color w:val="000000"/>
                <w:sz w:val="24"/>
                <w:szCs w:val="24"/>
              </w:rPr>
              <w:t>еотстраняването</w:t>
            </w:r>
            <w:proofErr w:type="spellEnd"/>
            <w:r w:rsidRPr="00CB5DDD">
              <w:rPr>
                <w:rFonts w:asciiTheme="majorBidi" w:hAnsiTheme="majorBidi" w:cstheme="majorBidi"/>
                <w:color w:val="000000"/>
                <w:sz w:val="24"/>
                <w:szCs w:val="24"/>
              </w:rPr>
              <w:t xml:space="preserve"> на </w:t>
            </w:r>
            <w:proofErr w:type="spellStart"/>
            <w:r w:rsidRPr="00CB5DDD">
              <w:rPr>
                <w:rFonts w:asciiTheme="majorBidi" w:hAnsiTheme="majorBidi" w:cstheme="majorBidi"/>
                <w:color w:val="000000"/>
                <w:sz w:val="24"/>
                <w:szCs w:val="24"/>
              </w:rPr>
              <w:t>нередовностите</w:t>
            </w:r>
            <w:proofErr w:type="spellEnd"/>
            <w:r w:rsidRPr="00CB5DDD">
              <w:rPr>
                <w:rFonts w:asciiTheme="majorBidi" w:hAnsiTheme="majorBidi" w:cstheme="majorBidi"/>
                <w:color w:val="000000"/>
                <w:sz w:val="24"/>
                <w:szCs w:val="24"/>
              </w:rPr>
              <w:t xml:space="preserve"> в срок може да доведе до прекратяване на производството по отношение на кандидата</w:t>
            </w:r>
            <w:r w:rsidRPr="00CB5DDD">
              <w:rPr>
                <w:rFonts w:asciiTheme="majorBidi" w:hAnsiTheme="majorBidi" w:cstheme="majorBidi"/>
                <w:sz w:val="24"/>
                <w:szCs w:val="24"/>
              </w:rPr>
              <w:t xml:space="preserve"> или съответно да получи по-малък брой точки на етап техническа и финансова оценка. Всяка информация, предоставена извън официално изисканата от </w:t>
            </w:r>
            <w:r w:rsidR="008C29EA">
              <w:rPr>
                <w:rFonts w:asciiTheme="majorBidi" w:hAnsiTheme="majorBidi" w:cstheme="majorBidi"/>
                <w:sz w:val="24"/>
                <w:szCs w:val="24"/>
              </w:rPr>
              <w:t>о</w:t>
            </w:r>
            <w:r w:rsidR="008C29EA" w:rsidRPr="00CB5DDD">
              <w:rPr>
                <w:rFonts w:asciiTheme="majorBidi" w:hAnsiTheme="majorBidi" w:cstheme="majorBidi"/>
                <w:sz w:val="24"/>
                <w:szCs w:val="24"/>
              </w:rPr>
              <w:t xml:space="preserve">ценителната </w:t>
            </w:r>
            <w:r w:rsidRPr="00CB5DDD">
              <w:rPr>
                <w:rFonts w:asciiTheme="majorBidi" w:hAnsiTheme="majorBidi" w:cstheme="majorBidi"/>
                <w:sz w:val="24"/>
                <w:szCs w:val="24"/>
              </w:rPr>
              <w:t>комисия, няма да бъде взимана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кандидата и други подобни обстоятелства), която не води до подобряване на първоначалното проектно предложение и се предоставя писмено в МИГ</w:t>
            </w:r>
            <w:r>
              <w:rPr>
                <w:rFonts w:asciiTheme="majorBidi" w:hAnsiTheme="majorBidi" w:cstheme="majorBidi"/>
                <w:sz w:val="24"/>
                <w:szCs w:val="24"/>
              </w:rPr>
              <w:t xml:space="preserve"> „Струма – Симитли, Кресна и Струмяни“</w:t>
            </w:r>
            <w:r w:rsidRPr="00CB5DDD">
              <w:rPr>
                <w:rFonts w:asciiTheme="majorBidi" w:hAnsiTheme="majorBidi" w:cstheme="majorBidi"/>
                <w:sz w:val="24"/>
                <w:szCs w:val="24"/>
              </w:rPr>
              <w:t>.</w:t>
            </w:r>
          </w:p>
          <w:tbl>
            <w:tblPr>
              <w:tblStyle w:val="ae"/>
              <w:tblW w:w="0" w:type="auto"/>
              <w:tblLook w:val="04A0" w:firstRow="1" w:lastRow="0" w:firstColumn="1" w:lastColumn="0" w:noHBand="0" w:noVBand="1"/>
            </w:tblPr>
            <w:tblGrid>
              <w:gridCol w:w="9120"/>
            </w:tblGrid>
            <w:tr w:rsidR="00AD5FBC" w:rsidRPr="00CB5DDD" w14:paraId="043755A8" w14:textId="77777777" w:rsidTr="00E8463F">
              <w:trPr>
                <w:trHeight w:val="1153"/>
              </w:trPr>
              <w:tc>
                <w:tcPr>
                  <w:tcW w:w="9270" w:type="dxa"/>
                  <w:shd w:val="clear" w:color="auto" w:fill="D9E2F3" w:themeFill="accent5" w:themeFillTint="33"/>
                </w:tcPr>
                <w:p w14:paraId="7C4617E7" w14:textId="77777777" w:rsidR="00AD5FBC" w:rsidRPr="00CB5DDD" w:rsidRDefault="00AD5FBC" w:rsidP="00E8463F">
                  <w:pPr>
                    <w:autoSpaceDE w:val="0"/>
                    <w:autoSpaceDN w:val="0"/>
                    <w:adjustRightInd w:val="0"/>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В</w:t>
                  </w:r>
                  <w:r w:rsidRPr="005505B6">
                    <w:rPr>
                      <w:rFonts w:asciiTheme="majorBidi" w:hAnsiTheme="majorBidi" w:cstheme="majorBidi"/>
                      <w:b/>
                      <w:caps/>
                      <w:sz w:val="24"/>
                      <w:szCs w:val="24"/>
                    </w:rPr>
                    <w:t>ажно</w:t>
                  </w:r>
                  <w:r w:rsidRPr="00CB5DDD">
                    <w:rPr>
                      <w:rFonts w:asciiTheme="majorBidi" w:hAnsiTheme="majorBidi" w:cstheme="majorBidi"/>
                      <w:b/>
                      <w:sz w:val="24"/>
                      <w:szCs w:val="24"/>
                    </w:rPr>
                    <w:t>!</w:t>
                  </w:r>
                </w:p>
                <w:p w14:paraId="280FE0FF" w14:textId="77777777" w:rsidR="00AD5FBC" w:rsidRPr="005505B6" w:rsidRDefault="00AD5FBC" w:rsidP="00E8463F">
                  <w:pPr>
                    <w:spacing w:before="120" w:after="120"/>
                    <w:jc w:val="both"/>
                    <w:rPr>
                      <w:rFonts w:asciiTheme="majorBidi" w:hAnsiTheme="majorBidi" w:cstheme="majorBidi"/>
                      <w:b/>
                      <w:snapToGrid w:val="0"/>
                      <w:sz w:val="24"/>
                      <w:szCs w:val="24"/>
                    </w:rPr>
                  </w:pPr>
                  <w:r w:rsidRPr="005505B6">
                    <w:rPr>
                      <w:rFonts w:asciiTheme="majorBidi" w:hAnsiTheme="majorBidi" w:cstheme="majorBidi"/>
                      <w:b/>
                      <w:snapToGrid w:val="0"/>
                      <w:sz w:val="24"/>
                      <w:szCs w:val="24"/>
                    </w:rPr>
                    <w:t>Кандидатите следва редовно да проверяват профила си в ИСУН, тъй като чрез него оценителната комисия осъществява комуникацията си с тях!</w:t>
                  </w:r>
                </w:p>
              </w:tc>
            </w:tr>
          </w:tbl>
          <w:p w14:paraId="59DDB84A"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Техническият процес, свързан с представянето на допълнителна информация/документи е подробно описан в Ръководството за потребителя на ИСУН 2020.</w:t>
            </w:r>
          </w:p>
        </w:tc>
      </w:tr>
    </w:tbl>
    <w:p w14:paraId="0AF79565" w14:textId="77777777" w:rsidR="009268B7" w:rsidRDefault="009268B7" w:rsidP="00AD5FBC">
      <w:pPr>
        <w:pStyle w:val="1"/>
      </w:pPr>
      <w:bookmarkStart w:id="94" w:name="_Toc11278649"/>
    </w:p>
    <w:p w14:paraId="572B0A33" w14:textId="77777777" w:rsidR="00AD5FBC" w:rsidRPr="00CB5DDD" w:rsidRDefault="00AD5FBC" w:rsidP="00AD5FBC">
      <w:pPr>
        <w:pStyle w:val="1"/>
        <w:rPr>
          <w:rFonts w:asciiTheme="majorBidi" w:hAnsiTheme="majorBidi" w:cstheme="majorBidi"/>
          <w:sz w:val="24"/>
          <w:szCs w:val="24"/>
        </w:rPr>
      </w:pPr>
      <w:r w:rsidRPr="00B66F22">
        <w:t>23. Краен срок за подаване на проектните предложения</w:t>
      </w:r>
      <w:r w:rsidRPr="00CB5DDD">
        <w:rPr>
          <w:rFonts w:asciiTheme="majorBidi" w:hAnsiTheme="majorBidi" w:cstheme="majorBidi"/>
          <w:sz w:val="24"/>
          <w:szCs w:val="24"/>
        </w:rPr>
        <w:t>:</w:t>
      </w:r>
      <w:bookmarkEnd w:id="94"/>
    </w:p>
    <w:p w14:paraId="144D50BA" w14:textId="2D104C47" w:rsidR="00763F30" w:rsidRPr="00CB5DDD" w:rsidRDefault="00AD5FBC" w:rsidP="00AD5FBC">
      <w:pPr>
        <w:pStyle w:val="a0"/>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heme="majorBidi" w:hAnsiTheme="majorBidi" w:cstheme="majorBidi"/>
          <w:b/>
          <w:sz w:val="24"/>
          <w:szCs w:val="24"/>
        </w:rPr>
      </w:pPr>
      <w:r w:rsidRPr="00CB5DDD">
        <w:rPr>
          <w:rFonts w:asciiTheme="majorBidi" w:hAnsiTheme="majorBidi" w:cstheme="majorBidi"/>
          <w:b/>
          <w:sz w:val="24"/>
          <w:szCs w:val="24"/>
        </w:rPr>
        <w:t>Крайният срок за подаване на проектните предложени</w:t>
      </w:r>
      <w:r w:rsidRPr="00310BBA">
        <w:rPr>
          <w:rFonts w:asciiTheme="majorBidi" w:hAnsiTheme="majorBidi" w:cstheme="majorBidi"/>
          <w:b/>
          <w:sz w:val="24"/>
          <w:szCs w:val="24"/>
        </w:rPr>
        <w:t xml:space="preserve">я е </w:t>
      </w:r>
      <w:bookmarkStart w:id="95" w:name="_GoBack"/>
      <w:r w:rsidR="00763F30" w:rsidRPr="00137C71">
        <w:rPr>
          <w:rFonts w:asciiTheme="majorBidi" w:eastAsia="Times New Roman" w:hAnsiTheme="majorBidi" w:cstheme="majorBidi"/>
          <w:b/>
          <w:sz w:val="24"/>
          <w:szCs w:val="24"/>
          <w:lang w:eastAsia="bg-BG"/>
        </w:rPr>
        <w:t>1</w:t>
      </w:r>
      <w:r w:rsidR="00CF0E01" w:rsidRPr="00137C71">
        <w:rPr>
          <w:rFonts w:asciiTheme="majorBidi" w:eastAsia="Times New Roman" w:hAnsiTheme="majorBidi" w:cstheme="majorBidi"/>
          <w:b/>
          <w:sz w:val="24"/>
          <w:szCs w:val="24"/>
          <w:lang w:eastAsia="bg-BG"/>
        </w:rPr>
        <w:t>6</w:t>
      </w:r>
      <w:r w:rsidR="00763F30" w:rsidRPr="00137C71">
        <w:rPr>
          <w:rFonts w:asciiTheme="majorBidi" w:eastAsia="Times New Roman" w:hAnsiTheme="majorBidi" w:cstheme="majorBidi"/>
          <w:b/>
          <w:sz w:val="24"/>
          <w:szCs w:val="24"/>
          <w:lang w:eastAsia="bg-BG"/>
        </w:rPr>
        <w:t>.1</w:t>
      </w:r>
      <w:r w:rsidR="00CF0E01" w:rsidRPr="00137C71">
        <w:rPr>
          <w:rFonts w:asciiTheme="majorBidi" w:eastAsia="Times New Roman" w:hAnsiTheme="majorBidi" w:cstheme="majorBidi"/>
          <w:b/>
          <w:sz w:val="24"/>
          <w:szCs w:val="24"/>
          <w:lang w:eastAsia="bg-BG"/>
        </w:rPr>
        <w:t>2</w:t>
      </w:r>
      <w:r w:rsidR="00763F30" w:rsidRPr="00137C71">
        <w:rPr>
          <w:rFonts w:asciiTheme="majorBidi" w:eastAsia="Times New Roman" w:hAnsiTheme="majorBidi" w:cstheme="majorBidi"/>
          <w:b/>
          <w:sz w:val="24"/>
          <w:szCs w:val="24"/>
          <w:lang w:eastAsia="bg-BG"/>
        </w:rPr>
        <w:t>.2020 г., 17:00 часа</w:t>
      </w:r>
      <w:bookmarkEnd w:id="95"/>
      <w:r w:rsidR="00763F30" w:rsidRPr="00137C71">
        <w:rPr>
          <w:rFonts w:asciiTheme="majorBidi" w:eastAsia="Times New Roman" w:hAnsiTheme="majorBidi" w:cstheme="majorBidi"/>
          <w:b/>
          <w:sz w:val="24"/>
          <w:szCs w:val="24"/>
          <w:lang w:eastAsia="bg-BG"/>
        </w:rPr>
        <w:t>.</w:t>
      </w:r>
    </w:p>
    <w:p w14:paraId="28FD6CDE" w14:textId="77777777" w:rsidR="00AD5FBC" w:rsidRPr="00CB5DDD" w:rsidRDefault="00AD5FBC" w:rsidP="00AD5FBC">
      <w:pPr>
        <w:pStyle w:val="a0"/>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lastRenderedPageBreak/>
        <w:t>Всяко проектно предложение, което е подадено след крайния срок, ще бъде отхвърлено и няма да бъде разглеждано по настоящата покана.</w:t>
      </w:r>
    </w:p>
    <w:p w14:paraId="1D463AF2" w14:textId="77777777" w:rsidR="00232B35" w:rsidRDefault="00232B35" w:rsidP="00AD5FBC">
      <w:pPr>
        <w:pStyle w:val="1"/>
      </w:pPr>
      <w:bookmarkStart w:id="96" w:name="_Toc11278650"/>
    </w:p>
    <w:p w14:paraId="2A501588" w14:textId="77777777" w:rsidR="00AD5FBC" w:rsidRPr="00CB5DDD" w:rsidRDefault="00AD5FBC" w:rsidP="00AD5FBC">
      <w:pPr>
        <w:pStyle w:val="1"/>
        <w:rPr>
          <w:rFonts w:asciiTheme="majorBidi" w:hAnsiTheme="majorBidi" w:cstheme="majorBidi"/>
          <w:sz w:val="24"/>
          <w:szCs w:val="24"/>
        </w:rPr>
      </w:pPr>
      <w:r w:rsidRPr="00B66F22">
        <w:t>24. Допълнителни изисквания</w:t>
      </w:r>
      <w:r w:rsidRPr="00CB5DDD">
        <w:rPr>
          <w:rFonts w:asciiTheme="majorBidi" w:hAnsiTheme="majorBidi" w:cstheme="majorBidi"/>
          <w:sz w:val="24"/>
          <w:szCs w:val="24"/>
        </w:rPr>
        <w:t>:</w:t>
      </w:r>
      <w:bookmarkEnd w:id="96"/>
    </w:p>
    <w:p w14:paraId="5D56BE0C" w14:textId="77777777" w:rsidR="00AD5FBC" w:rsidRPr="00CB5DDD" w:rsidRDefault="00AD5FBC" w:rsidP="00AD5FBC">
      <w:pPr>
        <w:pStyle w:val="2"/>
        <w:rPr>
          <w:rFonts w:asciiTheme="majorBidi" w:hAnsiTheme="majorBidi" w:cstheme="majorBidi"/>
        </w:rPr>
      </w:pPr>
      <w:bookmarkStart w:id="97" w:name="_Toc11278651"/>
      <w:r w:rsidRPr="00CB5DDD">
        <w:rPr>
          <w:rFonts w:asciiTheme="majorBidi" w:hAnsiTheme="majorBidi" w:cstheme="majorBidi"/>
        </w:rPr>
        <w:t>24.1. Изпълнители:</w:t>
      </w:r>
      <w:bookmarkEnd w:id="97"/>
    </w:p>
    <w:tbl>
      <w:tblPr>
        <w:tblStyle w:val="ae"/>
        <w:tblW w:w="0" w:type="auto"/>
        <w:tblLook w:val="04A0" w:firstRow="1" w:lastRow="0" w:firstColumn="1" w:lastColumn="0" w:noHBand="0" w:noVBand="1"/>
      </w:tblPr>
      <w:tblGrid>
        <w:gridCol w:w="9346"/>
      </w:tblGrid>
      <w:tr w:rsidR="00AD5FBC" w:rsidRPr="00CB5DDD" w14:paraId="3B523C27" w14:textId="77777777" w:rsidTr="00E8463F">
        <w:tc>
          <w:tcPr>
            <w:tcW w:w="9496" w:type="dxa"/>
          </w:tcPr>
          <w:p w14:paraId="63C5C2AD" w14:textId="77777777" w:rsidR="00AD5FBC" w:rsidRPr="00CB5DDD" w:rsidRDefault="00AD5FBC" w:rsidP="00E8463F">
            <w:pPr>
              <w:spacing w:after="120"/>
              <w:jc w:val="both"/>
              <w:outlineLvl w:val="0"/>
              <w:rPr>
                <w:rFonts w:asciiTheme="majorBidi" w:hAnsiTheme="majorBidi" w:cstheme="majorBidi"/>
                <w:sz w:val="24"/>
                <w:szCs w:val="24"/>
              </w:rPr>
            </w:pPr>
            <w:bookmarkStart w:id="98" w:name="_Toc11278652"/>
            <w:r w:rsidRPr="00CB5DDD">
              <w:rPr>
                <w:rFonts w:asciiTheme="majorBidi" w:hAnsiTheme="majorBidi" w:cstheme="majorBidi"/>
                <w:sz w:val="24"/>
                <w:szCs w:val="24"/>
              </w:rPr>
              <w:t>Кандидатът има възможност да възлага изпълнението на дейности на изпълнители. Изпълнителите не са партньори и са обект на избор по реда на глава четвърта от ЗУСЕСИФ и ПМС № 160/01.07.2016 г. или ЗОП, в зависимост от това дали кандидатът се явява възложител по реда на ЗОП или не.</w:t>
            </w:r>
            <w:bookmarkEnd w:id="98"/>
          </w:p>
          <w:p w14:paraId="34CA4B67" w14:textId="77777777" w:rsidR="00AD5FBC" w:rsidRPr="00CB5DDD" w:rsidRDefault="00AD5FBC" w:rsidP="00E8463F">
            <w:pPr>
              <w:spacing w:after="120"/>
              <w:jc w:val="both"/>
              <w:outlineLvl w:val="0"/>
              <w:rPr>
                <w:rFonts w:asciiTheme="majorBidi" w:hAnsiTheme="majorBidi" w:cstheme="majorBidi"/>
                <w:sz w:val="24"/>
                <w:szCs w:val="24"/>
              </w:rPr>
            </w:pPr>
            <w:bookmarkStart w:id="99" w:name="_Toc11278653"/>
            <w:r w:rsidRPr="00CB5DDD">
              <w:rPr>
                <w:rFonts w:asciiTheme="majorBidi" w:hAnsiTheme="majorBidi" w:cstheme="majorBidi"/>
                <w:sz w:val="24"/>
                <w:szCs w:val="24"/>
              </w:rPr>
              <w:t>Изпълнителите трябва да притежават необходимата професионална компетентност и квалификация за извършване на възложената им дейност.</w:t>
            </w:r>
            <w:bookmarkEnd w:id="99"/>
          </w:p>
          <w:p w14:paraId="4FBB7F1D" w14:textId="77777777" w:rsidR="00AD5FBC" w:rsidRPr="00CB5DDD" w:rsidRDefault="00AD5FBC" w:rsidP="00E8463F">
            <w:pPr>
              <w:spacing w:after="120"/>
              <w:jc w:val="both"/>
              <w:outlineLvl w:val="0"/>
              <w:rPr>
                <w:rFonts w:asciiTheme="majorBidi" w:hAnsiTheme="majorBidi" w:cstheme="majorBidi"/>
                <w:b/>
                <w:bCs/>
                <w:sz w:val="24"/>
                <w:szCs w:val="24"/>
              </w:rPr>
            </w:pPr>
            <w:bookmarkStart w:id="100" w:name="_Toc11278654"/>
            <w:r w:rsidRPr="00CB5DDD">
              <w:rPr>
                <w:rFonts w:asciiTheme="majorBidi" w:hAnsiTheme="majorBidi" w:cstheme="majorBidi"/>
                <w:b/>
                <w:bCs/>
                <w:sz w:val="24"/>
                <w:szCs w:val="24"/>
              </w:rPr>
              <w:t>В</w:t>
            </w:r>
            <w:r w:rsidRPr="00B94908">
              <w:rPr>
                <w:rFonts w:asciiTheme="majorBidi" w:hAnsiTheme="majorBidi" w:cstheme="majorBidi"/>
                <w:b/>
                <w:bCs/>
                <w:caps/>
                <w:sz w:val="24"/>
                <w:szCs w:val="24"/>
              </w:rPr>
              <w:t>ажно</w:t>
            </w:r>
            <w:r w:rsidRPr="00CB5DDD">
              <w:rPr>
                <w:rFonts w:asciiTheme="majorBidi" w:hAnsiTheme="majorBidi" w:cstheme="majorBidi"/>
                <w:b/>
                <w:bCs/>
                <w:sz w:val="24"/>
                <w:szCs w:val="24"/>
              </w:rPr>
              <w:t>!</w:t>
            </w:r>
            <w:bookmarkEnd w:id="100"/>
          </w:p>
          <w:p w14:paraId="67086D6D" w14:textId="77777777" w:rsidR="00AD5FBC" w:rsidRPr="00CB5DDD" w:rsidRDefault="00AD5FBC" w:rsidP="00E8463F">
            <w:pPr>
              <w:spacing w:after="120"/>
              <w:jc w:val="both"/>
              <w:outlineLvl w:val="0"/>
              <w:rPr>
                <w:rFonts w:asciiTheme="majorBidi" w:hAnsiTheme="majorBidi" w:cstheme="majorBidi"/>
                <w:sz w:val="24"/>
                <w:szCs w:val="24"/>
              </w:rPr>
            </w:pPr>
            <w:bookmarkStart w:id="101" w:name="_Toc11278655"/>
            <w:r w:rsidRPr="00CB5DDD">
              <w:rPr>
                <w:rFonts w:asciiTheme="majorBidi" w:hAnsiTheme="majorBidi" w:cstheme="majorBidi"/>
                <w:sz w:val="24"/>
                <w:szCs w:val="24"/>
              </w:rPr>
              <w:t>Моля обърнете внимание, че съгласно чл. 3.28 от Административния договор за предоставяне на безвъзмездна финансова помощ, финансирането с безвъзмездна финансова помощ се прекратява едностранно от РУО когато бенефициент не сключи договор с изпълнител до 12 месеца от изтичането на срока, предвиден за неговото сключване.</w:t>
            </w:r>
            <w:bookmarkEnd w:id="101"/>
          </w:p>
          <w:p w14:paraId="495ACC08" w14:textId="77777777" w:rsidR="00AD5FBC" w:rsidRPr="00CB5DDD" w:rsidRDefault="00AD5FBC" w:rsidP="00E8463F">
            <w:pPr>
              <w:spacing w:before="120" w:after="120"/>
              <w:jc w:val="both"/>
              <w:rPr>
                <w:rFonts w:asciiTheme="majorBidi" w:hAnsiTheme="majorBidi" w:cstheme="majorBidi"/>
                <w:sz w:val="24"/>
                <w:szCs w:val="24"/>
                <w:highlight w:val="yellow"/>
              </w:rPr>
            </w:pPr>
            <w:r w:rsidRPr="00CB5DDD">
              <w:rPr>
                <w:rFonts w:asciiTheme="majorBidi" w:hAnsiTheme="majorBidi" w:cstheme="majorBidi"/>
                <w:sz w:val="24"/>
                <w:szCs w:val="24"/>
              </w:rPr>
              <w:t>Партньорът/</w:t>
            </w:r>
            <w:proofErr w:type="spellStart"/>
            <w:r w:rsidRPr="00CB5DDD">
              <w:rPr>
                <w:rFonts w:asciiTheme="majorBidi" w:hAnsiTheme="majorBidi" w:cstheme="majorBidi"/>
                <w:sz w:val="24"/>
                <w:szCs w:val="24"/>
              </w:rPr>
              <w:t>ите</w:t>
            </w:r>
            <w:proofErr w:type="spellEnd"/>
            <w:r w:rsidRPr="00CB5DDD">
              <w:rPr>
                <w:rFonts w:asciiTheme="majorBidi" w:hAnsiTheme="majorBidi" w:cstheme="majorBidi"/>
                <w:sz w:val="24"/>
                <w:szCs w:val="24"/>
              </w:rPr>
              <w:t xml:space="preserve"> по процедурата следва да извършват дейностите, за които са отговорни самостоятелно. </w:t>
            </w:r>
          </w:p>
        </w:tc>
      </w:tr>
    </w:tbl>
    <w:p w14:paraId="5CDA7790" w14:textId="77777777" w:rsidR="00232B35" w:rsidRDefault="00232B35" w:rsidP="00AD5FBC">
      <w:pPr>
        <w:pStyle w:val="2"/>
        <w:rPr>
          <w:rFonts w:asciiTheme="majorBidi" w:hAnsiTheme="majorBidi" w:cstheme="majorBidi"/>
        </w:rPr>
      </w:pPr>
      <w:bookmarkStart w:id="102" w:name="_Toc11278656"/>
    </w:p>
    <w:p w14:paraId="4429AF85"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24.2. Устойчивост на резултатите:</w:t>
      </w:r>
      <w:bookmarkEnd w:id="102"/>
    </w:p>
    <w:tbl>
      <w:tblPr>
        <w:tblStyle w:val="ae"/>
        <w:tblW w:w="0" w:type="auto"/>
        <w:tblLook w:val="04A0" w:firstRow="1" w:lastRow="0" w:firstColumn="1" w:lastColumn="0" w:noHBand="0" w:noVBand="1"/>
      </w:tblPr>
      <w:tblGrid>
        <w:gridCol w:w="9346"/>
      </w:tblGrid>
      <w:tr w:rsidR="00AD5FBC" w:rsidRPr="00CB5DDD" w14:paraId="1D2D9AE8" w14:textId="77777777" w:rsidTr="00E8463F">
        <w:tc>
          <w:tcPr>
            <w:tcW w:w="9496" w:type="dxa"/>
          </w:tcPr>
          <w:p w14:paraId="6E6BDA38" w14:textId="77777777" w:rsidR="00FE5090" w:rsidRDefault="00FE5090" w:rsidP="00FE5090">
            <w:pPr>
              <w:pStyle w:val="Text1"/>
              <w:spacing w:after="120"/>
              <w:ind w:left="0"/>
              <w:outlineLvl w:val="0"/>
              <w:rPr>
                <w:szCs w:val="24"/>
                <w:lang w:val="bg-BG"/>
              </w:rPr>
            </w:pPr>
            <w:bookmarkStart w:id="103" w:name="_Toc485977246"/>
            <w:bookmarkStart w:id="104" w:name="_Toc4583266"/>
            <w:r w:rsidRPr="00D55BE5">
              <w:rPr>
                <w:szCs w:val="24"/>
                <w:lang w:val="bg-BG"/>
              </w:rPr>
              <w:t>Изпълнението на мерките трябва да даде възможност за създаване на подходящи умения в посочените целеви групи, за да осигури по-голяма конкурентоспособност и успешна  интеграция на пазара на труда.</w:t>
            </w:r>
            <w:bookmarkEnd w:id="103"/>
            <w:bookmarkEnd w:id="104"/>
          </w:p>
          <w:p w14:paraId="1296C1B4" w14:textId="42189BD5" w:rsidR="00FE5090" w:rsidRPr="00FE5090" w:rsidRDefault="00FE5090" w:rsidP="00FE5090">
            <w:pPr>
              <w:pStyle w:val="Text1"/>
              <w:spacing w:after="120"/>
              <w:ind w:left="0"/>
              <w:outlineLvl w:val="0"/>
              <w:rPr>
                <w:b/>
                <w:szCs w:val="24"/>
                <w:highlight w:val="green"/>
                <w:lang w:val="bg-BG"/>
              </w:rPr>
            </w:pPr>
            <w:bookmarkStart w:id="105" w:name="_Toc485977245"/>
            <w:bookmarkStart w:id="106" w:name="_Toc4583267"/>
            <w:r w:rsidRPr="002246B9">
              <w:rPr>
                <w:b/>
                <w:szCs w:val="24"/>
                <w:lang w:val="bg-BG"/>
              </w:rPr>
              <w:t xml:space="preserve">Инвестициите по настоящата процедура трябва да са насочени към постигане на дългосрочни ефекти върху целевата група/ целевите групи, включена/и в проекта за </w:t>
            </w:r>
            <w:r w:rsidRPr="00DE5C40">
              <w:rPr>
                <w:b/>
                <w:szCs w:val="24"/>
                <w:lang w:val="bg-BG"/>
              </w:rPr>
              <w:t>участие и реално включване в пазара на труда.</w:t>
            </w:r>
            <w:bookmarkEnd w:id="105"/>
            <w:bookmarkEnd w:id="106"/>
          </w:p>
          <w:p w14:paraId="0E9FA29A" w14:textId="58B7C095" w:rsidR="00FE5090" w:rsidRPr="00B94908" w:rsidRDefault="00FE5090" w:rsidP="00B94908">
            <w:pPr>
              <w:spacing w:after="120"/>
              <w:jc w:val="both"/>
              <w:rPr>
                <w:bCs/>
              </w:rPr>
            </w:pPr>
            <w:r w:rsidRPr="005C03F7">
              <w:rPr>
                <w:rFonts w:eastAsiaTheme="minorHAnsi"/>
                <w:bCs/>
                <w:sz w:val="24"/>
                <w:szCs w:val="24"/>
              </w:rPr>
              <w:t xml:space="preserve">Кандидатите следва да </w:t>
            </w:r>
            <w:r w:rsidR="00B94908" w:rsidRPr="00B94908">
              <w:rPr>
                <w:rFonts w:eastAsiaTheme="minorHAnsi"/>
                <w:bCs/>
                <w:sz w:val="24"/>
                <w:szCs w:val="24"/>
              </w:rPr>
              <w:t xml:space="preserve">опишат в т. 11.3 от формуляра за кандидатстване </w:t>
            </w:r>
            <w:r w:rsidR="00B94908" w:rsidRPr="00B94908">
              <w:rPr>
                <w:bCs/>
                <w:sz w:val="24"/>
                <w:szCs w:val="24"/>
              </w:rPr>
              <w:t xml:space="preserve">виждането си за </w:t>
            </w:r>
            <w:r w:rsidR="00B94908" w:rsidRPr="00B94908">
              <w:rPr>
                <w:rFonts w:asciiTheme="majorBidi" w:hAnsiTheme="majorBidi" w:cstheme="majorBidi"/>
                <w:sz w:val="24"/>
                <w:szCs w:val="24"/>
              </w:rPr>
              <w:t xml:space="preserve">устойчивостта на </w:t>
            </w:r>
            <w:r w:rsidR="00B94908" w:rsidRPr="00B94908">
              <w:rPr>
                <w:bCs/>
                <w:sz w:val="24"/>
                <w:szCs w:val="24"/>
              </w:rPr>
              <w:t>резултатите и очаквания ефект върху целевите групи.</w:t>
            </w:r>
            <w:r w:rsidR="00B94908">
              <w:rPr>
                <w:bCs/>
              </w:rPr>
              <w:t xml:space="preserve"> </w:t>
            </w:r>
          </w:p>
        </w:tc>
      </w:tr>
    </w:tbl>
    <w:p w14:paraId="799C6928" w14:textId="77777777" w:rsidR="00232B35" w:rsidRDefault="00232B35" w:rsidP="00AD5FBC">
      <w:pPr>
        <w:pStyle w:val="2"/>
        <w:rPr>
          <w:rFonts w:asciiTheme="majorBidi" w:hAnsiTheme="majorBidi" w:cstheme="majorBidi"/>
        </w:rPr>
      </w:pPr>
      <w:bookmarkStart w:id="107" w:name="_Toc11278657"/>
    </w:p>
    <w:p w14:paraId="007B0A30"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24.3. Брой предложения и безвъзмездни финансови помощи на кандидат и партньор</w:t>
      </w:r>
      <w:bookmarkEnd w:id="107"/>
    </w:p>
    <w:tbl>
      <w:tblPr>
        <w:tblStyle w:val="ae"/>
        <w:tblW w:w="0" w:type="auto"/>
        <w:tblLook w:val="04A0" w:firstRow="1" w:lastRow="0" w:firstColumn="1" w:lastColumn="0" w:noHBand="0" w:noVBand="1"/>
      </w:tblPr>
      <w:tblGrid>
        <w:gridCol w:w="9346"/>
      </w:tblGrid>
      <w:tr w:rsidR="00AD5FBC" w:rsidRPr="00CB5DDD" w14:paraId="4859D869" w14:textId="77777777" w:rsidTr="00E8463F">
        <w:tc>
          <w:tcPr>
            <w:tcW w:w="9496" w:type="dxa"/>
          </w:tcPr>
          <w:p w14:paraId="0B428139"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Всеки кандидат може да подаде само едно проектно предложение по настоящата процедура за набиране на предложения. В случай че кандидат е подал повече от едно проектно предложение, до оценка ще бъде допуснато последното, по време на подаване, проектно предложение, освен ако не е оттеглено от страна на кандидата.</w:t>
            </w:r>
          </w:p>
          <w:p w14:paraId="11641A83"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lastRenderedPageBreak/>
              <w:t>Един партньор може да участва в повече от едно проектни предложения, в случай че разполага с достатъчно капацитет, за да изпълни дейностите по проектите.</w:t>
            </w:r>
          </w:p>
        </w:tc>
      </w:tr>
    </w:tbl>
    <w:p w14:paraId="39D01AE9" w14:textId="77777777" w:rsidR="00BD41FC" w:rsidRDefault="00BD41FC" w:rsidP="00AD5FBC">
      <w:pPr>
        <w:pStyle w:val="2"/>
        <w:rPr>
          <w:rFonts w:asciiTheme="majorBidi" w:hAnsiTheme="majorBidi" w:cstheme="majorBidi"/>
        </w:rPr>
      </w:pPr>
      <w:bookmarkStart w:id="108" w:name="_Toc11278658"/>
    </w:p>
    <w:p w14:paraId="7FA527DE"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24.4. Допълнителни въпроси и разяснения във връзка с Условията за кандидатстване</w:t>
      </w:r>
      <w:bookmarkEnd w:id="108"/>
    </w:p>
    <w:tbl>
      <w:tblPr>
        <w:tblStyle w:val="ae"/>
        <w:tblW w:w="0" w:type="auto"/>
        <w:tblLook w:val="04A0" w:firstRow="1" w:lastRow="0" w:firstColumn="1" w:lastColumn="0" w:noHBand="0" w:noVBand="1"/>
      </w:tblPr>
      <w:tblGrid>
        <w:gridCol w:w="9346"/>
      </w:tblGrid>
      <w:tr w:rsidR="00AD5FBC" w:rsidRPr="00CB5DDD" w14:paraId="44BEA0E5" w14:textId="77777777" w:rsidTr="00E8463F">
        <w:tc>
          <w:tcPr>
            <w:tcW w:w="9496" w:type="dxa"/>
          </w:tcPr>
          <w:p w14:paraId="7DF77DEF" w14:textId="77777777" w:rsidR="00AD5FBC" w:rsidRPr="008C7E5F" w:rsidRDefault="00AD5FBC" w:rsidP="00E8463F">
            <w:pPr>
              <w:spacing w:before="120" w:after="120"/>
              <w:jc w:val="both"/>
              <w:rPr>
                <w:sz w:val="24"/>
                <w:szCs w:val="24"/>
              </w:rPr>
            </w:pPr>
            <w:r w:rsidRPr="00BA3837">
              <w:rPr>
                <w:sz w:val="24"/>
                <w:szCs w:val="24"/>
              </w:rPr>
              <w:t>Кандидат в процедура</w:t>
            </w:r>
            <w:r>
              <w:rPr>
                <w:sz w:val="24"/>
                <w:szCs w:val="24"/>
              </w:rPr>
              <w:t>та</w:t>
            </w:r>
            <w:r w:rsidRPr="00BA3837">
              <w:rPr>
                <w:sz w:val="24"/>
                <w:szCs w:val="24"/>
              </w:rPr>
              <w:t xml:space="preserve"> може да иска </w:t>
            </w:r>
            <w:r>
              <w:rPr>
                <w:sz w:val="24"/>
                <w:szCs w:val="24"/>
              </w:rPr>
              <w:t xml:space="preserve">допълнителни </w:t>
            </w:r>
            <w:r w:rsidRPr="00BA3837">
              <w:rPr>
                <w:sz w:val="24"/>
                <w:szCs w:val="24"/>
              </w:rPr>
              <w:t>разяснения по документите за кандидатстване</w:t>
            </w:r>
            <w:r>
              <w:rPr>
                <w:sz w:val="24"/>
                <w:szCs w:val="24"/>
              </w:rPr>
              <w:t xml:space="preserve"> </w:t>
            </w:r>
            <w:r w:rsidRPr="00BA3837">
              <w:rPr>
                <w:b/>
                <w:sz w:val="24"/>
                <w:szCs w:val="24"/>
              </w:rPr>
              <w:t>на е-</w:t>
            </w:r>
            <w:proofErr w:type="spellStart"/>
            <w:r w:rsidRPr="00BA3837">
              <w:rPr>
                <w:b/>
                <w:sz w:val="24"/>
                <w:szCs w:val="24"/>
              </w:rPr>
              <w:t>mail</w:t>
            </w:r>
            <w:proofErr w:type="spellEnd"/>
            <w:r w:rsidRPr="00BA3837">
              <w:rPr>
                <w:b/>
                <w:sz w:val="24"/>
                <w:szCs w:val="24"/>
                <w:lang w:val="ru-RU"/>
              </w:rPr>
              <w:t xml:space="preserve">: </w:t>
            </w:r>
            <w:hyperlink r:id="rId15" w:history="1">
              <w:r w:rsidRPr="00BA3837">
                <w:rPr>
                  <w:rStyle w:val="afa"/>
                  <w:rFonts w:asciiTheme="majorBidi" w:hAnsiTheme="majorBidi" w:cstheme="majorBidi"/>
                  <w:sz w:val="24"/>
                  <w:szCs w:val="24"/>
                  <w:lang w:val="en-US"/>
                </w:rPr>
                <w:t>lag</w:t>
              </w:r>
              <w:r w:rsidRPr="00BA3837">
                <w:rPr>
                  <w:rStyle w:val="afa"/>
                  <w:rFonts w:asciiTheme="majorBidi" w:hAnsiTheme="majorBidi" w:cstheme="majorBidi"/>
                  <w:sz w:val="24"/>
                  <w:szCs w:val="24"/>
                </w:rPr>
                <w:t>.</w:t>
              </w:r>
              <w:r w:rsidRPr="00BA3837">
                <w:rPr>
                  <w:rStyle w:val="afa"/>
                  <w:rFonts w:asciiTheme="majorBidi" w:hAnsiTheme="majorBidi" w:cstheme="majorBidi"/>
                  <w:sz w:val="24"/>
                  <w:szCs w:val="24"/>
                  <w:lang w:val="en-US"/>
                </w:rPr>
                <w:t>simitli</w:t>
              </w:r>
              <w:r w:rsidRPr="00BA3837">
                <w:rPr>
                  <w:rStyle w:val="afa"/>
                  <w:rFonts w:asciiTheme="majorBidi" w:hAnsiTheme="majorBidi" w:cstheme="majorBidi"/>
                  <w:sz w:val="24"/>
                  <w:szCs w:val="24"/>
                </w:rPr>
                <w:t>.</w:t>
              </w:r>
              <w:r w:rsidRPr="00BA3837">
                <w:rPr>
                  <w:rStyle w:val="afa"/>
                  <w:rFonts w:asciiTheme="majorBidi" w:hAnsiTheme="majorBidi" w:cstheme="majorBidi"/>
                  <w:sz w:val="24"/>
                  <w:szCs w:val="24"/>
                  <w:lang w:val="en-US"/>
                </w:rPr>
                <w:t>kresna</w:t>
              </w:r>
              <w:r w:rsidRPr="00BA3837">
                <w:rPr>
                  <w:rStyle w:val="afa"/>
                  <w:rFonts w:asciiTheme="majorBidi" w:hAnsiTheme="majorBidi" w:cstheme="majorBidi"/>
                  <w:sz w:val="24"/>
                  <w:szCs w:val="24"/>
                </w:rPr>
                <w:t>.</w:t>
              </w:r>
              <w:r w:rsidRPr="00BA3837">
                <w:rPr>
                  <w:rStyle w:val="afa"/>
                  <w:rFonts w:asciiTheme="majorBidi" w:hAnsiTheme="majorBidi" w:cstheme="majorBidi"/>
                  <w:sz w:val="24"/>
                  <w:szCs w:val="24"/>
                  <w:lang w:val="en-US"/>
                </w:rPr>
                <w:t>strumiani</w:t>
              </w:r>
              <w:r w:rsidRPr="00BA3837">
                <w:rPr>
                  <w:rStyle w:val="afa"/>
                  <w:rFonts w:asciiTheme="majorBidi" w:hAnsiTheme="majorBidi" w:cstheme="majorBidi"/>
                  <w:sz w:val="24"/>
                  <w:szCs w:val="24"/>
                </w:rPr>
                <w:t>@</w:t>
              </w:r>
              <w:r w:rsidRPr="00BA3837">
                <w:rPr>
                  <w:rStyle w:val="afa"/>
                  <w:rFonts w:asciiTheme="majorBidi" w:hAnsiTheme="majorBidi" w:cstheme="majorBidi"/>
                  <w:sz w:val="24"/>
                  <w:szCs w:val="24"/>
                  <w:lang w:val="en-US"/>
                </w:rPr>
                <w:t>gmail</w:t>
              </w:r>
              <w:r w:rsidRPr="00BA3837">
                <w:rPr>
                  <w:rStyle w:val="afa"/>
                  <w:rFonts w:asciiTheme="majorBidi" w:hAnsiTheme="majorBidi" w:cstheme="majorBidi"/>
                  <w:sz w:val="24"/>
                  <w:szCs w:val="24"/>
                </w:rPr>
                <w:t>.</w:t>
              </w:r>
              <w:r w:rsidRPr="00BA3837">
                <w:rPr>
                  <w:rStyle w:val="afa"/>
                  <w:rFonts w:asciiTheme="majorBidi" w:hAnsiTheme="majorBidi" w:cstheme="majorBidi"/>
                  <w:sz w:val="24"/>
                  <w:szCs w:val="24"/>
                  <w:lang w:val="en-US"/>
                </w:rPr>
                <w:t>com</w:t>
              </w:r>
            </w:hyperlink>
            <w:r>
              <w:rPr>
                <w:rStyle w:val="afa"/>
                <w:rFonts w:asciiTheme="majorBidi" w:hAnsiTheme="majorBidi" w:cstheme="majorBidi"/>
                <w:sz w:val="24"/>
                <w:szCs w:val="24"/>
              </w:rPr>
              <w:t>.</w:t>
            </w:r>
          </w:p>
          <w:p w14:paraId="1AA737A2" w14:textId="6F12DBD4" w:rsidR="00AD5FBC" w:rsidRPr="00BA3837" w:rsidRDefault="00AD5FBC" w:rsidP="00E8463F">
            <w:pPr>
              <w:spacing w:before="120" w:after="120"/>
              <w:jc w:val="both"/>
              <w:rPr>
                <w:rFonts w:asciiTheme="majorBidi" w:hAnsiTheme="majorBidi" w:cstheme="majorBidi"/>
                <w:sz w:val="24"/>
                <w:szCs w:val="24"/>
              </w:rPr>
            </w:pPr>
            <w:r w:rsidRPr="007713C1">
              <w:rPr>
                <w:b/>
                <w:sz w:val="24"/>
                <w:szCs w:val="24"/>
              </w:rPr>
              <w:t>На посочен</w:t>
            </w:r>
            <w:r>
              <w:rPr>
                <w:b/>
                <w:sz w:val="24"/>
                <w:szCs w:val="24"/>
              </w:rPr>
              <w:t>ата</w:t>
            </w:r>
            <w:r w:rsidRPr="007713C1">
              <w:rPr>
                <w:b/>
                <w:sz w:val="24"/>
                <w:szCs w:val="24"/>
              </w:rPr>
              <w:t xml:space="preserve"> по-</w:t>
            </w:r>
            <w:r>
              <w:rPr>
                <w:b/>
                <w:sz w:val="24"/>
                <w:szCs w:val="24"/>
              </w:rPr>
              <w:t>горе</w:t>
            </w:r>
            <w:r w:rsidRPr="007713C1">
              <w:rPr>
                <w:b/>
                <w:sz w:val="24"/>
                <w:szCs w:val="24"/>
              </w:rPr>
              <w:t xml:space="preserve"> </w:t>
            </w:r>
            <w:r>
              <w:rPr>
                <w:b/>
                <w:sz w:val="24"/>
                <w:szCs w:val="24"/>
              </w:rPr>
              <w:t>електронна поща</w:t>
            </w:r>
            <w:r w:rsidRPr="007713C1">
              <w:rPr>
                <w:sz w:val="24"/>
                <w:szCs w:val="24"/>
              </w:rPr>
              <w:t>, като ясно се посочва номера на поканата за набиране на предложения,</w:t>
            </w:r>
            <w:r w:rsidRPr="007713C1" w:rsidDel="00AD7679">
              <w:rPr>
                <w:sz w:val="24"/>
                <w:szCs w:val="24"/>
              </w:rPr>
              <w:t xml:space="preserve"> </w:t>
            </w:r>
            <w:r w:rsidRPr="007713C1">
              <w:rPr>
                <w:b/>
                <w:sz w:val="24"/>
                <w:szCs w:val="24"/>
              </w:rPr>
              <w:t>могат да се задават въпроси и да се искат допълнителни разяснения</w:t>
            </w:r>
            <w:r w:rsidRPr="007713C1">
              <w:rPr>
                <w:sz w:val="24"/>
                <w:szCs w:val="24"/>
              </w:rPr>
              <w:t xml:space="preserve">, в срок </w:t>
            </w:r>
            <w:r>
              <w:rPr>
                <w:sz w:val="24"/>
                <w:szCs w:val="24"/>
              </w:rPr>
              <w:t xml:space="preserve">до </w:t>
            </w:r>
            <w:r w:rsidR="00AB6E36">
              <w:rPr>
                <w:sz w:val="24"/>
                <w:szCs w:val="24"/>
              </w:rPr>
              <w:t>10 дни</w:t>
            </w:r>
            <w:r w:rsidRPr="00503AF6">
              <w:rPr>
                <w:sz w:val="24"/>
                <w:szCs w:val="24"/>
              </w:rPr>
              <w:t xml:space="preserve"> преди изтичан</w:t>
            </w:r>
            <w:r>
              <w:rPr>
                <w:sz w:val="24"/>
                <w:szCs w:val="24"/>
              </w:rPr>
              <w:t>ето на срока за кандидатстване.</w:t>
            </w:r>
            <w:r w:rsidRPr="00BA3837">
              <w:rPr>
                <w:sz w:val="24"/>
                <w:szCs w:val="24"/>
              </w:rPr>
              <w:t xml:space="preserve"> Разясненията</w:t>
            </w:r>
            <w:r>
              <w:rPr>
                <w:sz w:val="24"/>
                <w:szCs w:val="24"/>
              </w:rPr>
              <w:t>, преди тяхното публикуване,</w:t>
            </w:r>
            <w:r w:rsidRPr="00BA3837">
              <w:rPr>
                <w:sz w:val="24"/>
                <w:szCs w:val="24"/>
              </w:rPr>
              <w:t xml:space="preserve"> се утвърждават от Председателя на </w:t>
            </w:r>
            <w:r w:rsidRPr="00BA3837">
              <w:rPr>
                <w:rFonts w:asciiTheme="majorBidi" w:hAnsiTheme="majorBidi" w:cstheme="majorBidi"/>
                <w:sz w:val="24"/>
                <w:szCs w:val="24"/>
              </w:rPr>
              <w:t xml:space="preserve">МИГ „Струма – Симитли, Кресна и Струмяни” </w:t>
            </w:r>
            <w:r w:rsidRPr="00BA3837">
              <w:rPr>
                <w:sz w:val="24"/>
                <w:szCs w:val="24"/>
              </w:rPr>
              <w:t>или оправомощено от него лице</w:t>
            </w:r>
            <w:r w:rsidRPr="00BA3837">
              <w:rPr>
                <w:b/>
                <w:sz w:val="24"/>
                <w:szCs w:val="24"/>
              </w:rPr>
              <w:t xml:space="preserve">. </w:t>
            </w:r>
          </w:p>
          <w:p w14:paraId="1C0DF46E" w14:textId="0474ECDC" w:rsidR="00AD5FBC" w:rsidRPr="008C7E5F" w:rsidRDefault="00AD5FBC" w:rsidP="00E8463F">
            <w:pPr>
              <w:jc w:val="both"/>
              <w:rPr>
                <w:sz w:val="24"/>
                <w:szCs w:val="24"/>
              </w:rPr>
            </w:pPr>
            <w:r w:rsidRPr="007713C1">
              <w:rPr>
                <w:bCs/>
                <w:sz w:val="24"/>
                <w:szCs w:val="24"/>
              </w:rPr>
              <w:t xml:space="preserve">Писмени разяснения ще бъдат дадени в срок </w:t>
            </w:r>
            <w:r>
              <w:rPr>
                <w:bCs/>
                <w:sz w:val="24"/>
                <w:szCs w:val="24"/>
              </w:rPr>
              <w:t xml:space="preserve">до </w:t>
            </w:r>
            <w:r w:rsidR="00AB6E36">
              <w:rPr>
                <w:bCs/>
                <w:sz w:val="24"/>
                <w:szCs w:val="24"/>
              </w:rPr>
              <w:t>5</w:t>
            </w:r>
            <w:r w:rsidR="00AB6E36" w:rsidRPr="00503AF6">
              <w:rPr>
                <w:bCs/>
                <w:sz w:val="24"/>
                <w:szCs w:val="24"/>
              </w:rPr>
              <w:t xml:space="preserve"> </w:t>
            </w:r>
            <w:r w:rsidRPr="00503AF6">
              <w:rPr>
                <w:bCs/>
                <w:sz w:val="24"/>
                <w:szCs w:val="24"/>
              </w:rPr>
              <w:t xml:space="preserve">дни от получаването на искането за разяснение, но не по-късно от </w:t>
            </w:r>
            <w:r w:rsidR="00AB6E36">
              <w:rPr>
                <w:bCs/>
                <w:sz w:val="24"/>
                <w:szCs w:val="24"/>
              </w:rPr>
              <w:t>5</w:t>
            </w:r>
            <w:r w:rsidR="00AB6E36" w:rsidRPr="00F30F51">
              <w:rPr>
                <w:bCs/>
                <w:sz w:val="24"/>
                <w:szCs w:val="24"/>
              </w:rPr>
              <w:t xml:space="preserve"> </w:t>
            </w:r>
            <w:r w:rsidR="00AB6E36">
              <w:rPr>
                <w:bCs/>
                <w:sz w:val="24"/>
                <w:szCs w:val="24"/>
              </w:rPr>
              <w:t>дни</w:t>
            </w:r>
            <w:r w:rsidR="00AB6E36" w:rsidRPr="00503AF6">
              <w:rPr>
                <w:bCs/>
                <w:sz w:val="24"/>
                <w:szCs w:val="24"/>
              </w:rPr>
              <w:t xml:space="preserve"> </w:t>
            </w:r>
            <w:r w:rsidRPr="00503AF6">
              <w:rPr>
                <w:bCs/>
                <w:sz w:val="24"/>
                <w:szCs w:val="24"/>
              </w:rPr>
              <w:t>преди изтичането на срока за кандидатстване</w:t>
            </w:r>
            <w:r>
              <w:rPr>
                <w:bCs/>
                <w:sz w:val="24"/>
                <w:szCs w:val="24"/>
              </w:rPr>
              <w:t>.</w:t>
            </w:r>
          </w:p>
          <w:p w14:paraId="5E66EABD" w14:textId="77777777" w:rsidR="00AD5FBC" w:rsidRPr="00CB5DDD" w:rsidRDefault="00AD5FBC" w:rsidP="00E8463F">
            <w:pPr>
              <w:pStyle w:val="32"/>
              <w:spacing w:before="120"/>
              <w:jc w:val="both"/>
              <w:rPr>
                <w:rFonts w:asciiTheme="majorBidi" w:hAnsiTheme="majorBidi" w:cstheme="majorBidi"/>
                <w:sz w:val="24"/>
                <w:szCs w:val="24"/>
              </w:rPr>
            </w:pPr>
            <w:r w:rsidRPr="00CB5DDD">
              <w:rPr>
                <w:rFonts w:asciiTheme="majorBidi" w:hAnsiTheme="majorBidi" w:cstheme="majorBidi"/>
                <w:sz w:val="24"/>
                <w:szCs w:val="24"/>
              </w:rPr>
              <w:t xml:space="preserve">С оглед осигуряване равнопоставено третиране на кандидатите, МИГ няма да дава разяснения, които съдържат становище относно качеството на конкретно проектно предложение. </w:t>
            </w:r>
            <w:r w:rsidRPr="00CB5DDD">
              <w:rPr>
                <w:rFonts w:asciiTheme="majorBidi" w:hAnsiTheme="majorBidi" w:cstheme="majorBidi"/>
                <w:color w:val="000000"/>
                <w:sz w:val="24"/>
                <w:szCs w:val="24"/>
              </w:rPr>
              <w:t>Разяснения се дават по отношение на условията за кандидатстване и са задължителни за всички кандидати.</w:t>
            </w:r>
          </w:p>
          <w:p w14:paraId="2D483924" w14:textId="77777777" w:rsidR="00AD5FBC" w:rsidRPr="00CB5DDD" w:rsidRDefault="00AD5FBC" w:rsidP="00E8463F">
            <w:pPr>
              <w:pStyle w:val="32"/>
              <w:spacing w:before="120"/>
              <w:rPr>
                <w:rFonts w:asciiTheme="majorBidi" w:hAnsiTheme="majorBidi" w:cstheme="majorBidi"/>
                <w:sz w:val="24"/>
                <w:szCs w:val="24"/>
              </w:rPr>
            </w:pPr>
            <w:r w:rsidRPr="00CB5DDD">
              <w:rPr>
                <w:rFonts w:asciiTheme="majorBidi" w:hAnsiTheme="majorBidi" w:cstheme="majorBidi"/>
                <w:sz w:val="24"/>
                <w:szCs w:val="24"/>
              </w:rPr>
              <w:t>Въпросите и разясненията ще бъдат публикувани на следните интернет-страници:</w:t>
            </w:r>
          </w:p>
          <w:p w14:paraId="46C4E3CF" w14:textId="77777777" w:rsidR="00AD5FBC" w:rsidRDefault="00390B3A" w:rsidP="00E8463F">
            <w:pPr>
              <w:pStyle w:val="32"/>
              <w:spacing w:before="120"/>
              <w:jc w:val="both"/>
              <w:rPr>
                <w:rStyle w:val="HTML"/>
                <w:rFonts w:asciiTheme="majorBidi" w:hAnsiTheme="majorBidi" w:cstheme="majorBidi"/>
                <w:i w:val="0"/>
                <w:sz w:val="24"/>
                <w:szCs w:val="24"/>
              </w:rPr>
            </w:pPr>
            <w:hyperlink r:id="rId16" w:history="1">
              <w:r w:rsidR="00AD5FBC" w:rsidRPr="00CB5DDD">
                <w:rPr>
                  <w:rStyle w:val="afa"/>
                  <w:rFonts w:asciiTheme="majorBidi" w:hAnsiTheme="majorBidi" w:cstheme="majorBidi"/>
                  <w:sz w:val="24"/>
                  <w:szCs w:val="24"/>
                </w:rPr>
                <w:t>https://eumis2020.government.bg/</w:t>
              </w:r>
            </w:hyperlink>
            <w:r w:rsidR="00AD5FBC">
              <w:rPr>
                <w:rStyle w:val="afa"/>
                <w:rFonts w:asciiTheme="majorBidi" w:hAnsiTheme="majorBidi" w:cstheme="majorBidi"/>
                <w:sz w:val="24"/>
                <w:szCs w:val="24"/>
              </w:rPr>
              <w:t>;</w:t>
            </w:r>
            <w:r w:rsidR="00AD5FBC" w:rsidRPr="00CB5DDD">
              <w:rPr>
                <w:rStyle w:val="HTML"/>
                <w:rFonts w:asciiTheme="majorBidi" w:hAnsiTheme="majorBidi" w:cstheme="majorBidi"/>
                <w:i w:val="0"/>
                <w:sz w:val="24"/>
                <w:szCs w:val="24"/>
              </w:rPr>
              <w:t xml:space="preserve"> </w:t>
            </w:r>
          </w:p>
          <w:p w14:paraId="0A644BDA" w14:textId="77777777" w:rsidR="00AD5FBC" w:rsidRPr="00CB5DDD" w:rsidRDefault="00390B3A" w:rsidP="00E8463F">
            <w:pPr>
              <w:pStyle w:val="32"/>
              <w:spacing w:before="120"/>
              <w:jc w:val="both"/>
              <w:rPr>
                <w:rFonts w:asciiTheme="majorBidi" w:hAnsiTheme="majorBidi" w:cstheme="majorBidi"/>
                <w:iCs/>
                <w:sz w:val="24"/>
                <w:szCs w:val="24"/>
              </w:rPr>
            </w:pPr>
            <w:hyperlink r:id="rId17" w:history="1">
              <w:r w:rsidR="00AD5FBC" w:rsidRPr="00CB5DDD">
                <w:rPr>
                  <w:rStyle w:val="afa"/>
                  <w:rFonts w:asciiTheme="majorBidi" w:hAnsiTheme="majorBidi" w:cstheme="majorBidi"/>
                  <w:sz w:val="24"/>
                  <w:szCs w:val="24"/>
                  <w:lang w:val="en-US"/>
                </w:rPr>
                <w:t>www</w:t>
              </w:r>
              <w:r w:rsidR="00AD5FBC" w:rsidRPr="00CB5DDD">
                <w:rPr>
                  <w:rStyle w:val="afa"/>
                  <w:rFonts w:asciiTheme="majorBidi" w:hAnsiTheme="majorBidi" w:cstheme="majorBidi"/>
                  <w:sz w:val="24"/>
                  <w:szCs w:val="24"/>
                </w:rPr>
                <w:t>.</w:t>
              </w:r>
              <w:proofErr w:type="spellStart"/>
              <w:r w:rsidR="00AD5FBC" w:rsidRPr="00CB5DDD">
                <w:rPr>
                  <w:rStyle w:val="afa"/>
                  <w:rFonts w:asciiTheme="majorBidi" w:hAnsiTheme="majorBidi" w:cstheme="majorBidi"/>
                  <w:sz w:val="24"/>
                  <w:szCs w:val="24"/>
                  <w:lang w:val="en-US"/>
                </w:rPr>
                <w:t>mig</w:t>
              </w:r>
              <w:proofErr w:type="spellEnd"/>
              <w:r w:rsidR="00AD5FBC" w:rsidRPr="00CB5DDD">
                <w:rPr>
                  <w:rStyle w:val="afa"/>
                  <w:rFonts w:asciiTheme="majorBidi" w:hAnsiTheme="majorBidi" w:cstheme="majorBidi"/>
                  <w:sz w:val="24"/>
                  <w:szCs w:val="24"/>
                </w:rPr>
                <w:t>-</w:t>
              </w:r>
              <w:proofErr w:type="spellStart"/>
              <w:r w:rsidR="00AD5FBC" w:rsidRPr="00CB5DDD">
                <w:rPr>
                  <w:rStyle w:val="afa"/>
                  <w:rFonts w:asciiTheme="majorBidi" w:hAnsiTheme="majorBidi" w:cstheme="majorBidi"/>
                  <w:sz w:val="24"/>
                  <w:szCs w:val="24"/>
                  <w:lang w:val="en-US"/>
                </w:rPr>
                <w:t>struma</w:t>
              </w:r>
              <w:proofErr w:type="spellEnd"/>
              <w:r w:rsidR="00AD5FBC" w:rsidRPr="00CB5DDD">
                <w:rPr>
                  <w:rStyle w:val="afa"/>
                  <w:rFonts w:asciiTheme="majorBidi" w:hAnsiTheme="majorBidi" w:cstheme="majorBidi"/>
                  <w:sz w:val="24"/>
                  <w:szCs w:val="24"/>
                </w:rPr>
                <w:t>.</w:t>
              </w:r>
              <w:proofErr w:type="spellStart"/>
              <w:r w:rsidR="00AD5FBC" w:rsidRPr="00CB5DDD">
                <w:rPr>
                  <w:rStyle w:val="afa"/>
                  <w:rFonts w:asciiTheme="majorBidi" w:hAnsiTheme="majorBidi" w:cstheme="majorBidi"/>
                  <w:sz w:val="24"/>
                  <w:szCs w:val="24"/>
                  <w:lang w:val="en-US"/>
                </w:rPr>
                <w:t>eu</w:t>
              </w:r>
              <w:proofErr w:type="spellEnd"/>
            </w:hyperlink>
            <w:r w:rsidR="00AD5FBC" w:rsidRPr="00CB5DDD">
              <w:rPr>
                <w:rFonts w:asciiTheme="majorBidi" w:hAnsiTheme="majorBidi" w:cstheme="majorBidi"/>
                <w:sz w:val="24"/>
                <w:szCs w:val="24"/>
              </w:rPr>
              <w:t>.</w:t>
            </w:r>
          </w:p>
        </w:tc>
      </w:tr>
    </w:tbl>
    <w:p w14:paraId="602F3B98" w14:textId="77777777" w:rsidR="001740F4" w:rsidRDefault="001740F4" w:rsidP="00AD5FBC">
      <w:pPr>
        <w:pStyle w:val="2"/>
        <w:rPr>
          <w:rFonts w:asciiTheme="majorBidi" w:hAnsiTheme="majorBidi" w:cstheme="majorBidi"/>
        </w:rPr>
      </w:pPr>
      <w:bookmarkStart w:id="109" w:name="_Toc11278659"/>
    </w:p>
    <w:p w14:paraId="0F0E1E39"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24.5. Уведомяване относно предварителното решение на МИГ</w:t>
      </w:r>
      <w:bookmarkEnd w:id="109"/>
    </w:p>
    <w:tbl>
      <w:tblPr>
        <w:tblStyle w:val="ae"/>
        <w:tblW w:w="0" w:type="auto"/>
        <w:tblLook w:val="04A0" w:firstRow="1" w:lastRow="0" w:firstColumn="1" w:lastColumn="0" w:noHBand="0" w:noVBand="1"/>
      </w:tblPr>
      <w:tblGrid>
        <w:gridCol w:w="9346"/>
      </w:tblGrid>
      <w:tr w:rsidR="00AD5FBC" w:rsidRPr="00CB5DDD" w14:paraId="7DB37A36" w14:textId="77777777" w:rsidTr="00E8463F">
        <w:tc>
          <w:tcPr>
            <w:tcW w:w="9496" w:type="dxa"/>
          </w:tcPr>
          <w:p w14:paraId="2BAA28AE" w14:textId="42419502" w:rsidR="00AD5FBC" w:rsidRPr="008718F3" w:rsidRDefault="00AD5FBC" w:rsidP="00E8463F">
            <w:pPr>
              <w:pStyle w:val="Text1"/>
              <w:tabs>
                <w:tab w:val="left" w:pos="0"/>
                <w:tab w:val="left" w:pos="567"/>
                <w:tab w:val="left" w:pos="2608"/>
                <w:tab w:val="left" w:pos="3317"/>
              </w:tabs>
              <w:spacing w:after="0" w:line="276" w:lineRule="auto"/>
              <w:ind w:left="0"/>
              <w:rPr>
                <w:i/>
                <w:szCs w:val="24"/>
                <w:lang w:val="bg-BG"/>
              </w:rPr>
            </w:pPr>
            <w:r>
              <w:rPr>
                <w:color w:val="000000"/>
                <w:spacing w:val="3"/>
                <w:szCs w:val="24"/>
                <w:lang w:val="ru-RU" w:eastAsia="en-US"/>
              </w:rPr>
              <w:t xml:space="preserve">МИГ </w:t>
            </w:r>
            <w:r w:rsidRPr="00CB5DDD">
              <w:rPr>
                <w:rFonts w:asciiTheme="majorBidi" w:hAnsiTheme="majorBidi" w:cstheme="majorBidi"/>
                <w:szCs w:val="24"/>
                <w:lang w:val="bg-BG"/>
              </w:rPr>
              <w:t>„Струма – Симитли, Кресна и Струмяни”</w:t>
            </w:r>
            <w:r>
              <w:rPr>
                <w:rFonts w:asciiTheme="majorBidi" w:hAnsiTheme="majorBidi" w:cstheme="majorBidi"/>
                <w:szCs w:val="24"/>
                <w:lang w:val="bg-BG"/>
              </w:rPr>
              <w:t xml:space="preserve"> </w:t>
            </w:r>
            <w:r w:rsidRPr="000F6B66">
              <w:rPr>
                <w:szCs w:val="24"/>
                <w:lang w:val="bg-BG"/>
              </w:rPr>
              <w:t xml:space="preserve">изпраща уведомително писмо на </w:t>
            </w:r>
            <w:proofErr w:type="spellStart"/>
            <w:r w:rsidRPr="000F6B66">
              <w:rPr>
                <w:szCs w:val="24"/>
                <w:lang w:val="ru-RU"/>
              </w:rPr>
              <w:t>кандидатите</w:t>
            </w:r>
            <w:proofErr w:type="spellEnd"/>
            <w:r w:rsidRPr="000F6B66">
              <w:rPr>
                <w:szCs w:val="24"/>
                <w:lang w:val="ru-RU"/>
              </w:rPr>
              <w:t xml:space="preserve">, </w:t>
            </w:r>
            <w:proofErr w:type="spellStart"/>
            <w:r w:rsidRPr="000F6B66">
              <w:rPr>
                <w:szCs w:val="24"/>
                <w:lang w:val="ru-RU"/>
              </w:rPr>
              <w:t>чиито</w:t>
            </w:r>
            <w:proofErr w:type="spellEnd"/>
            <w:r w:rsidRPr="000F6B66">
              <w:rPr>
                <w:szCs w:val="24"/>
                <w:lang w:val="ru-RU"/>
              </w:rPr>
              <w:t xml:space="preserve"> </w:t>
            </w:r>
            <w:proofErr w:type="spellStart"/>
            <w:r w:rsidRPr="000F6B66">
              <w:rPr>
                <w:szCs w:val="24"/>
                <w:lang w:val="ru-RU"/>
              </w:rPr>
              <w:t>проектни</w:t>
            </w:r>
            <w:proofErr w:type="spellEnd"/>
            <w:r w:rsidRPr="000F6B66">
              <w:rPr>
                <w:szCs w:val="24"/>
                <w:lang w:val="ru-RU"/>
              </w:rPr>
              <w:t xml:space="preserve"> предложения не </w:t>
            </w:r>
            <w:proofErr w:type="spellStart"/>
            <w:r w:rsidRPr="000F6B66">
              <w:rPr>
                <w:szCs w:val="24"/>
                <w:lang w:val="ru-RU"/>
              </w:rPr>
              <w:t>са</w:t>
            </w:r>
            <w:proofErr w:type="spellEnd"/>
            <w:r w:rsidRPr="000F6B66">
              <w:rPr>
                <w:szCs w:val="24"/>
                <w:lang w:val="ru-RU"/>
              </w:rPr>
              <w:t xml:space="preserve"> </w:t>
            </w:r>
            <w:proofErr w:type="spellStart"/>
            <w:r w:rsidRPr="000F6B66">
              <w:rPr>
                <w:szCs w:val="24"/>
                <w:lang w:val="ru-RU"/>
              </w:rPr>
              <w:t>одобрени</w:t>
            </w:r>
            <w:proofErr w:type="spellEnd"/>
            <w:r w:rsidRPr="000F6B66">
              <w:rPr>
                <w:szCs w:val="24"/>
                <w:lang w:val="ru-RU"/>
              </w:rPr>
              <w:t xml:space="preserve"> или </w:t>
            </w:r>
            <w:proofErr w:type="spellStart"/>
            <w:r w:rsidRPr="000F6B66">
              <w:rPr>
                <w:szCs w:val="24"/>
                <w:lang w:val="ru-RU"/>
              </w:rPr>
              <w:t>са</w:t>
            </w:r>
            <w:proofErr w:type="spellEnd"/>
            <w:r w:rsidRPr="000F6B66">
              <w:rPr>
                <w:szCs w:val="24"/>
                <w:lang w:val="ru-RU"/>
              </w:rPr>
              <w:t xml:space="preserve"> </w:t>
            </w:r>
            <w:proofErr w:type="spellStart"/>
            <w:r w:rsidRPr="000F6B66">
              <w:rPr>
                <w:szCs w:val="24"/>
                <w:lang w:val="ru-RU"/>
              </w:rPr>
              <w:t>одобрени</w:t>
            </w:r>
            <w:proofErr w:type="spellEnd"/>
            <w:r w:rsidRPr="000F6B66">
              <w:rPr>
                <w:szCs w:val="24"/>
                <w:lang w:val="ru-RU"/>
              </w:rPr>
              <w:t xml:space="preserve"> частично</w:t>
            </w:r>
            <w:r w:rsidR="00675BD4">
              <w:rPr>
                <w:b/>
                <w:szCs w:val="24"/>
                <w:lang w:val="ru-RU"/>
              </w:rPr>
              <w:t xml:space="preserve">, </w:t>
            </w:r>
            <w:r w:rsidR="00675BD4">
              <w:rPr>
                <w:szCs w:val="24"/>
                <w:lang w:val="bg-BG"/>
              </w:rPr>
              <w:t>в срок до 5 работни дни от одобряване на оценителния доклад от Управителния съвет на</w:t>
            </w:r>
            <w:r w:rsidR="00675BD4" w:rsidRPr="00E70D0F">
              <w:rPr>
                <w:szCs w:val="24"/>
                <w:lang w:val="bg-BG"/>
              </w:rPr>
              <w:t xml:space="preserve"> МИГ</w:t>
            </w:r>
          </w:p>
          <w:p w14:paraId="39E768FD" w14:textId="77777777" w:rsidR="00AD5FBC" w:rsidRPr="009825FB" w:rsidRDefault="00AD5FBC" w:rsidP="00E8463F">
            <w:pPr>
              <w:tabs>
                <w:tab w:val="left" w:pos="0"/>
                <w:tab w:val="left" w:pos="567"/>
                <w:tab w:val="left" w:pos="2608"/>
                <w:tab w:val="left" w:pos="3317"/>
              </w:tabs>
              <w:spacing w:before="120" w:after="120"/>
              <w:jc w:val="both"/>
              <w:rPr>
                <w:snapToGrid w:val="0"/>
                <w:sz w:val="24"/>
                <w:szCs w:val="24"/>
                <w:lang w:eastAsia="en-US"/>
              </w:rPr>
            </w:pPr>
            <w:r w:rsidRPr="00A31655">
              <w:rPr>
                <w:rFonts w:eastAsia="Calibri"/>
                <w:sz w:val="24"/>
                <w:szCs w:val="24"/>
              </w:rPr>
              <w:t>Писмото се изпраща през ИСУН 2020, чрез електронния профил на кандидата. За дата на получаване на уведомлението се счита датата</w:t>
            </w:r>
            <w:r>
              <w:rPr>
                <w:rFonts w:eastAsia="Calibri"/>
                <w:sz w:val="24"/>
                <w:szCs w:val="24"/>
              </w:rPr>
              <w:t>,</w:t>
            </w:r>
            <w:r w:rsidRPr="00A31655">
              <w:rPr>
                <w:rFonts w:eastAsia="Calibri"/>
                <w:sz w:val="24"/>
                <w:szCs w:val="24"/>
              </w:rPr>
              <w:t xml:space="preserve"> посочена в ИСУН </w:t>
            </w:r>
            <w:r>
              <w:rPr>
                <w:rFonts w:eastAsia="Calibri"/>
                <w:sz w:val="24"/>
                <w:szCs w:val="24"/>
              </w:rPr>
              <w:t>–</w:t>
            </w:r>
            <w:r w:rsidRPr="00A31655">
              <w:rPr>
                <w:rFonts w:eastAsia="Calibri"/>
                <w:sz w:val="24"/>
                <w:szCs w:val="24"/>
              </w:rPr>
              <w:t xml:space="preserve"> датата</w:t>
            </w:r>
            <w:r>
              <w:rPr>
                <w:rFonts w:eastAsia="Calibri"/>
                <w:sz w:val="24"/>
                <w:szCs w:val="24"/>
              </w:rPr>
              <w:t>,</w:t>
            </w:r>
            <w:r w:rsidRPr="00A31655">
              <w:rPr>
                <w:rFonts w:eastAsia="Calibri"/>
                <w:sz w:val="24"/>
                <w:szCs w:val="24"/>
              </w:rPr>
              <w:t xml:space="preserve"> на която е изпратено съобщението.</w:t>
            </w:r>
            <w:r w:rsidRPr="002517B8">
              <w:rPr>
                <w:snapToGrid w:val="0"/>
                <w:sz w:val="24"/>
                <w:szCs w:val="24"/>
                <w:lang w:eastAsia="en-US"/>
              </w:rPr>
              <w:t xml:space="preserve"> </w:t>
            </w:r>
          </w:p>
        </w:tc>
      </w:tr>
    </w:tbl>
    <w:p w14:paraId="696474AF" w14:textId="77777777" w:rsidR="001740F4" w:rsidRDefault="001740F4" w:rsidP="00AD5FBC">
      <w:pPr>
        <w:pStyle w:val="2"/>
        <w:rPr>
          <w:rFonts w:asciiTheme="majorBidi" w:hAnsiTheme="majorBidi" w:cstheme="majorBidi"/>
        </w:rPr>
      </w:pPr>
      <w:bookmarkStart w:id="110" w:name="_Toc11278660"/>
    </w:p>
    <w:p w14:paraId="4DDD3C35"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24.6. Процедура за възражения относно оценката</w:t>
      </w:r>
      <w:bookmarkEnd w:id="110"/>
    </w:p>
    <w:tbl>
      <w:tblPr>
        <w:tblStyle w:val="ae"/>
        <w:tblW w:w="0" w:type="auto"/>
        <w:tblLook w:val="04A0" w:firstRow="1" w:lastRow="0" w:firstColumn="1" w:lastColumn="0" w:noHBand="0" w:noVBand="1"/>
      </w:tblPr>
      <w:tblGrid>
        <w:gridCol w:w="9346"/>
      </w:tblGrid>
      <w:tr w:rsidR="00AD5FBC" w:rsidRPr="00CB5DDD" w14:paraId="4F037250" w14:textId="77777777" w:rsidTr="00E8463F">
        <w:tc>
          <w:tcPr>
            <w:tcW w:w="9496" w:type="dxa"/>
          </w:tcPr>
          <w:p w14:paraId="3B5BA6E7" w14:textId="14AF641B"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Всеки кандидат, получил уведомително писмо от МИГ, че проектното му предложение не е одобрено или е частично одобрено, има право да възрази пред финансиращия проекта УО в срок до 3 работни дни от датата на получаване на уведомлението.</w:t>
            </w:r>
          </w:p>
          <w:p w14:paraId="461ECA1A" w14:textId="577EBF5E"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lastRenderedPageBreak/>
              <w:t xml:space="preserve">Възражението се подава на хартиен носител, подписано от поне едно от представляващите кандидата лица или упълномощено лице. В случая на упълномощаване, към възражението следва да се представи нотариално заверено пълномощно. В случай че кандидатът се представлява </w:t>
            </w:r>
            <w:r w:rsidR="0018693B">
              <w:rPr>
                <w:rFonts w:asciiTheme="majorBidi" w:hAnsiTheme="majorBidi" w:cstheme="majorBidi"/>
                <w:szCs w:val="24"/>
                <w:lang w:val="bg-BG"/>
              </w:rPr>
              <w:t xml:space="preserve">само </w:t>
            </w:r>
            <w:r w:rsidRPr="00CB5DDD">
              <w:rPr>
                <w:rFonts w:asciiTheme="majorBidi" w:hAnsiTheme="majorBidi" w:cstheme="majorBidi"/>
                <w:szCs w:val="24"/>
                <w:lang w:val="bg-BG"/>
              </w:rPr>
              <w:t>заедно от няколко лица, възражението се подписва от всички представляващи.</w:t>
            </w:r>
          </w:p>
          <w:p w14:paraId="263C2DA6"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Възражението може да се подава само срещу предложението на оценителната комисия за отхвърляне на съответното проектно предложение.</w:t>
            </w:r>
          </w:p>
          <w:p w14:paraId="6DB009DA"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С подаване на възражението не могат да се представят нови документи, които не са били част от първоначално представеното проектно предложение и/или допълнително изискана от оценителната комисия на съответния етап документация.</w:t>
            </w:r>
          </w:p>
          <w:p w14:paraId="1576D427"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Не се разглеждат възражения, които са подадени извън регламентирания срок или от лица, различни от представляващите кандидата или упълномощени лица. За дата на подаване на възражението се счита датата на пощенското клеймо.</w:t>
            </w:r>
          </w:p>
          <w:p w14:paraId="0AB59BA3"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Ръководителят на УО се произнася по основателността на възражението в срок до 10 работни дни от датата на неговото получаване, като:</w:t>
            </w:r>
          </w:p>
          <w:p w14:paraId="742069EB" w14:textId="77777777" w:rsidR="00AD5FBC" w:rsidRPr="00CD6BFF" w:rsidRDefault="00AD5FBC" w:rsidP="001503F2">
            <w:pPr>
              <w:pStyle w:val="Text1"/>
              <w:numPr>
                <w:ilvl w:val="0"/>
                <w:numId w:val="11"/>
              </w:numPr>
              <w:tabs>
                <w:tab w:val="left" w:pos="0"/>
                <w:tab w:val="left" w:pos="567"/>
                <w:tab w:val="left" w:pos="2608"/>
                <w:tab w:val="left" w:pos="3317"/>
              </w:tabs>
              <w:spacing w:before="120" w:after="120"/>
              <w:rPr>
                <w:rFonts w:asciiTheme="majorBidi" w:hAnsiTheme="majorBidi" w:cstheme="majorBidi"/>
                <w:szCs w:val="24"/>
                <w:lang w:val="bg-BG"/>
              </w:rPr>
            </w:pPr>
            <w:r w:rsidRPr="00CD6BFF">
              <w:rPr>
                <w:rFonts w:asciiTheme="majorBidi" w:hAnsiTheme="majorBidi" w:cstheme="majorBidi"/>
                <w:szCs w:val="24"/>
                <w:lang w:val="bg-BG"/>
              </w:rPr>
              <w:t>Връща проектното предложение за повторно извършване на процедурата по оценка;</w:t>
            </w:r>
          </w:p>
          <w:p w14:paraId="1A8C54EF" w14:textId="77777777" w:rsidR="00AD5FBC" w:rsidRPr="00CD6BFF" w:rsidRDefault="00AD5FBC" w:rsidP="001503F2">
            <w:pPr>
              <w:pStyle w:val="Text1"/>
              <w:numPr>
                <w:ilvl w:val="0"/>
                <w:numId w:val="11"/>
              </w:numPr>
              <w:tabs>
                <w:tab w:val="left" w:pos="0"/>
                <w:tab w:val="left" w:pos="567"/>
                <w:tab w:val="left" w:pos="2608"/>
                <w:tab w:val="left" w:pos="3317"/>
              </w:tabs>
              <w:spacing w:before="120" w:after="120"/>
              <w:rPr>
                <w:rFonts w:asciiTheme="majorBidi" w:hAnsiTheme="majorBidi" w:cstheme="majorBidi"/>
                <w:szCs w:val="24"/>
                <w:lang w:val="bg-BG"/>
              </w:rPr>
            </w:pPr>
            <w:r w:rsidRPr="00CD6BFF">
              <w:rPr>
                <w:rFonts w:asciiTheme="majorBidi" w:hAnsiTheme="majorBidi" w:cstheme="majorBidi"/>
                <w:szCs w:val="24"/>
                <w:lang w:val="bg-BG"/>
              </w:rPr>
              <w:t>Потвърждава предварителното решение на МИГ.</w:t>
            </w:r>
          </w:p>
          <w:p w14:paraId="14A31258" w14:textId="77777777"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 xml:space="preserve">УО уведомява кандидатите за основателността на техните възражения по реда на чл. 61 от </w:t>
            </w:r>
            <w:proofErr w:type="spellStart"/>
            <w:r w:rsidRPr="00CB5DDD">
              <w:rPr>
                <w:rFonts w:asciiTheme="majorBidi" w:hAnsiTheme="majorBidi" w:cstheme="majorBidi"/>
                <w:szCs w:val="24"/>
                <w:lang w:val="bg-BG"/>
              </w:rPr>
              <w:t>Административнопроцесуалния</w:t>
            </w:r>
            <w:proofErr w:type="spellEnd"/>
            <w:r w:rsidRPr="00CB5DDD">
              <w:rPr>
                <w:rFonts w:asciiTheme="majorBidi" w:hAnsiTheme="majorBidi" w:cstheme="majorBidi"/>
                <w:szCs w:val="24"/>
                <w:lang w:val="bg-BG"/>
              </w:rPr>
              <w:t xml:space="preserve"> кодекс.</w:t>
            </w:r>
          </w:p>
        </w:tc>
      </w:tr>
    </w:tbl>
    <w:p w14:paraId="524557AE" w14:textId="77777777" w:rsidR="001740F4" w:rsidRDefault="001740F4" w:rsidP="00AD5FBC">
      <w:pPr>
        <w:pStyle w:val="2"/>
        <w:rPr>
          <w:rFonts w:asciiTheme="majorBidi" w:hAnsiTheme="majorBidi" w:cstheme="majorBidi"/>
        </w:rPr>
      </w:pPr>
      <w:bookmarkStart w:id="111" w:name="_Toc11278661"/>
    </w:p>
    <w:p w14:paraId="49418846"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24.7. Представяне на подкрепящи документи към момента на сключване на административен договор</w:t>
      </w:r>
      <w:bookmarkEnd w:id="111"/>
    </w:p>
    <w:tbl>
      <w:tblPr>
        <w:tblStyle w:val="ae"/>
        <w:tblW w:w="0" w:type="auto"/>
        <w:tblLook w:val="04A0" w:firstRow="1" w:lastRow="0" w:firstColumn="1" w:lastColumn="0" w:noHBand="0" w:noVBand="1"/>
      </w:tblPr>
      <w:tblGrid>
        <w:gridCol w:w="9346"/>
      </w:tblGrid>
      <w:tr w:rsidR="00AD5FBC" w:rsidRPr="00CB5DDD" w14:paraId="09F2F2AF" w14:textId="77777777" w:rsidTr="00E8463F">
        <w:tc>
          <w:tcPr>
            <w:tcW w:w="9496" w:type="dxa"/>
          </w:tcPr>
          <w:p w14:paraId="7215CC01" w14:textId="77777777" w:rsidR="00AD5FBC" w:rsidRPr="00CB5DDD" w:rsidRDefault="00AD5FBC" w:rsidP="00E8463F">
            <w:pPr>
              <w:tabs>
                <w:tab w:val="left" w:pos="4820"/>
              </w:tabs>
              <w:spacing w:before="120" w:after="120" w:line="240" w:lineRule="exact"/>
              <w:jc w:val="both"/>
              <w:rPr>
                <w:rFonts w:asciiTheme="majorBidi" w:hAnsiTheme="majorBidi" w:cstheme="majorBidi"/>
                <w:sz w:val="24"/>
                <w:szCs w:val="24"/>
              </w:rPr>
            </w:pPr>
            <w:r w:rsidRPr="00CB5DDD">
              <w:rPr>
                <w:rFonts w:asciiTheme="majorBidi" w:hAnsiTheme="majorBidi" w:cstheme="majorBidi"/>
                <w:b/>
                <w:sz w:val="24"/>
                <w:szCs w:val="24"/>
                <w:u w:val="single"/>
              </w:rPr>
              <w:t>I. Кандидатът трябва да представи следните документи:</w:t>
            </w:r>
          </w:p>
          <w:p w14:paraId="494035C1" w14:textId="77777777"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rPr>
              <w:t>Удостоверение, потвърждаващо че кандидатът не е обявен в несъстоятелност и не е в производство по несъстоятелност</w:t>
            </w:r>
            <w:r w:rsidRPr="00CB5DDD">
              <w:rPr>
                <w:rFonts w:asciiTheme="majorBidi" w:hAnsiTheme="majorBidi" w:cstheme="majorBidi"/>
              </w:rPr>
              <w:t>, издадено от съответния съд не по-рано от 3 месеца преди датата на предоставянето му от кандидата - копие, заверено от кандидата с подпис и текст „Вярно с оригинала”. В случай че кандидатът е регистриран по Закона за Търговския регистър и РЮЛНЦ, се извършва служебна проверка на обстоятелството (</w:t>
            </w:r>
            <w:r w:rsidR="00456D7C">
              <w:rPr>
                <w:rFonts w:asciiTheme="majorBidi" w:hAnsiTheme="majorBidi" w:cstheme="majorBidi"/>
                <w:lang w:eastAsia="en-GB"/>
              </w:rPr>
              <w:t>н</w:t>
            </w:r>
            <w:r w:rsidR="00456D7C" w:rsidRPr="00CB5DDD">
              <w:rPr>
                <w:rFonts w:asciiTheme="majorBidi" w:hAnsiTheme="majorBidi" w:cstheme="majorBidi"/>
                <w:lang w:eastAsia="en-GB"/>
              </w:rPr>
              <w:t xml:space="preserve">е </w:t>
            </w:r>
            <w:r w:rsidRPr="00CB5DDD">
              <w:rPr>
                <w:rFonts w:asciiTheme="majorBidi" w:hAnsiTheme="majorBidi" w:cstheme="majorBidi"/>
                <w:lang w:eastAsia="en-GB"/>
              </w:rPr>
              <w:t>е приложимо за бюджетни предприятия и общини).</w:t>
            </w:r>
          </w:p>
          <w:p w14:paraId="3F5AFC76" w14:textId="77777777"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bCs/>
              </w:rPr>
              <w:t>Удостоверение, потвърждаващо че кандидатът не е обявен в процедура по ликвидация</w:t>
            </w:r>
            <w:r w:rsidRPr="00CB5DDD">
              <w:rPr>
                <w:rFonts w:asciiTheme="majorBidi" w:hAnsiTheme="majorBidi" w:cstheme="majorBidi"/>
              </w:rPr>
              <w:t xml:space="preserve">, издадено от съответния съд не по-рано от 3 месеца преди датата на предоставянето му от кандидата - копие, заверено от кандидата с подпис и текст „Вярно с оригинала”. В случай че кандидатът е регистриран по Закона за Търговския регистър и РЮЛНЦ, </w:t>
            </w:r>
            <w:r w:rsidR="00C325A0">
              <w:rPr>
                <w:rFonts w:asciiTheme="majorBidi" w:hAnsiTheme="majorBidi" w:cstheme="majorBidi"/>
              </w:rPr>
              <w:t>се</w:t>
            </w:r>
            <w:r w:rsidRPr="00CB5DDD">
              <w:rPr>
                <w:rFonts w:asciiTheme="majorBidi" w:hAnsiTheme="majorBidi" w:cstheme="majorBidi"/>
              </w:rPr>
              <w:t xml:space="preserve"> извършва служебна проверка на обстоятелството (</w:t>
            </w:r>
            <w:r w:rsidR="00456D7C">
              <w:rPr>
                <w:rFonts w:asciiTheme="majorBidi" w:hAnsiTheme="majorBidi" w:cstheme="majorBidi"/>
                <w:lang w:eastAsia="en-GB"/>
              </w:rPr>
              <w:t>н</w:t>
            </w:r>
            <w:r w:rsidR="00456D7C" w:rsidRPr="00CB5DDD">
              <w:rPr>
                <w:rFonts w:asciiTheme="majorBidi" w:hAnsiTheme="majorBidi" w:cstheme="majorBidi"/>
                <w:lang w:eastAsia="en-GB"/>
              </w:rPr>
              <w:t xml:space="preserve">е </w:t>
            </w:r>
            <w:r w:rsidRPr="00CB5DDD">
              <w:rPr>
                <w:rFonts w:asciiTheme="majorBidi" w:hAnsiTheme="majorBidi" w:cstheme="majorBidi"/>
                <w:lang w:eastAsia="en-GB"/>
              </w:rPr>
              <w:t>е приложимо за бюджетни предприятия и общини).</w:t>
            </w:r>
          </w:p>
          <w:p w14:paraId="2094226C" w14:textId="77777777"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lang w:eastAsia="en-GB"/>
              </w:rPr>
              <w:t>Нотариално заверено пълномощно</w:t>
            </w:r>
            <w:r w:rsidRPr="00CB5DDD">
              <w:rPr>
                <w:rFonts w:asciiTheme="majorBidi" w:hAnsiTheme="majorBidi" w:cstheme="majorBidi"/>
                <w:lang w:eastAsia="en-GB"/>
              </w:rPr>
              <w:t xml:space="preserve"> (заверено копие на заповед за оправомощаване – когато е приложимо), в случаите, когато при сключване на </w:t>
            </w:r>
            <w:r w:rsidRPr="00CB5DDD">
              <w:rPr>
                <w:rFonts w:asciiTheme="majorBidi" w:hAnsiTheme="majorBidi" w:cstheme="majorBidi"/>
                <w:lang w:eastAsia="en-GB"/>
              </w:rPr>
              <w:lastRenderedPageBreak/>
              <w:t>административния договор кандидатът се представлява от лице, различно от законните му представители – оригинал или нотариално заверено копие.</w:t>
            </w:r>
            <w:r w:rsidR="00F444B0">
              <w:rPr>
                <w:lang w:eastAsia="en-GB"/>
              </w:rPr>
              <w:t xml:space="preserve"> Упълномощеното/оправомощено за подписване на договора лице следва да представи декларация на кандидата (Приложение ІІ или ІІ-1).</w:t>
            </w:r>
          </w:p>
          <w:p w14:paraId="6DF93DC2" w14:textId="77777777"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rPr>
              <w:t>Заверено копие на заповед за оправомощаване</w:t>
            </w:r>
            <w:r w:rsidRPr="00CB5DDD">
              <w:rPr>
                <w:rFonts w:asciiTheme="majorBidi" w:hAnsiTheme="majorBidi" w:cstheme="majorBidi"/>
              </w:rPr>
              <w:t xml:space="preserve"> за полагане на втори подпис при сключване на административния договор – когато е приложимо.</w:t>
            </w:r>
          </w:p>
          <w:p w14:paraId="0DC321FB" w14:textId="77777777"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bCs/>
              </w:rPr>
              <w:t>Декларация за минимални и държавни помощи</w:t>
            </w:r>
            <w:r w:rsidRPr="00CB5DDD">
              <w:rPr>
                <w:rFonts w:asciiTheme="majorBidi" w:hAnsiTheme="majorBidi" w:cstheme="majorBidi"/>
              </w:rPr>
              <w:t xml:space="preserve"> </w:t>
            </w:r>
            <w:r w:rsidRPr="00605745">
              <w:rPr>
                <w:rFonts w:asciiTheme="majorBidi" w:hAnsiTheme="majorBidi" w:cstheme="majorBidi"/>
                <w:b/>
                <w:bCs/>
              </w:rPr>
              <w:t>(Приложение ІII от документите за попълване към Условията за кандидатстване)</w:t>
            </w:r>
            <w:r w:rsidRPr="00CB5DDD">
              <w:rPr>
                <w:rFonts w:asciiTheme="majorBidi" w:hAnsiTheme="majorBidi" w:cstheme="majorBidi"/>
              </w:rPr>
              <w:t xml:space="preserve"> – актуална декларация към момента на подписване на договор, оригинал, попълнена и подписана от поне едно от представляващите организацията лица/съответно от всички лица, които са овластени да представляват кандидата в случаите, в които кандидата се представлява само заедно. </w:t>
            </w:r>
          </w:p>
          <w:p w14:paraId="11FB603F" w14:textId="77777777"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bCs/>
              </w:rPr>
              <w:t>Споразумение за партньорство</w:t>
            </w:r>
            <w:r w:rsidRPr="00CB5DDD">
              <w:rPr>
                <w:rFonts w:asciiTheme="majorBidi" w:hAnsiTheme="majorBidi" w:cstheme="majorBidi"/>
              </w:rPr>
              <w:t xml:space="preserve"> (</w:t>
            </w:r>
            <w:r w:rsidRPr="00605745">
              <w:rPr>
                <w:rFonts w:asciiTheme="majorBidi" w:hAnsiTheme="majorBidi" w:cstheme="majorBidi"/>
                <w:b/>
                <w:bCs/>
              </w:rPr>
              <w:t>Приложение V</w:t>
            </w:r>
            <w:r w:rsidRPr="00CB5DDD">
              <w:rPr>
                <w:rFonts w:asciiTheme="majorBidi" w:hAnsiTheme="majorBidi" w:cstheme="majorBidi"/>
              </w:rPr>
              <w:t xml:space="preserve"> от документите към административния договор и приложения към него) – когато е приложимо.</w:t>
            </w:r>
          </w:p>
          <w:p w14:paraId="73A7FDFE" w14:textId="77777777"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bCs/>
              </w:rPr>
              <w:t>Формуляр за финансова идентификация</w:t>
            </w:r>
            <w:r w:rsidRPr="00CB5DDD">
              <w:rPr>
                <w:rFonts w:asciiTheme="majorBidi" w:hAnsiTheme="majorBidi" w:cstheme="majorBidi"/>
              </w:rPr>
              <w:t xml:space="preserve"> – </w:t>
            </w:r>
            <w:r w:rsidRPr="00605745">
              <w:rPr>
                <w:rFonts w:asciiTheme="majorBidi" w:hAnsiTheme="majorBidi" w:cstheme="majorBidi"/>
                <w:b/>
                <w:bCs/>
              </w:rPr>
              <w:t>Приложение VІ</w:t>
            </w:r>
            <w:r w:rsidRPr="00CB5DDD">
              <w:rPr>
                <w:rFonts w:asciiTheme="majorBidi" w:hAnsiTheme="majorBidi" w:cstheme="majorBidi"/>
              </w:rPr>
              <w:t xml:space="preserve"> от документите към административен договор и приложения към него - в </w:t>
            </w:r>
            <w:r w:rsidR="00C325A0">
              <w:rPr>
                <w:rFonts w:asciiTheme="majorBidi" w:hAnsiTheme="majorBidi" w:cstheme="majorBidi"/>
              </w:rPr>
              <w:t>3</w:t>
            </w:r>
            <w:r w:rsidR="00C325A0" w:rsidRPr="00CB5DDD">
              <w:rPr>
                <w:rFonts w:asciiTheme="majorBidi" w:hAnsiTheme="majorBidi" w:cstheme="majorBidi"/>
              </w:rPr>
              <w:t xml:space="preserve"> </w:t>
            </w:r>
            <w:r w:rsidRPr="00CB5DDD">
              <w:rPr>
                <w:rFonts w:asciiTheme="majorBidi" w:hAnsiTheme="majorBidi" w:cstheme="majorBidi"/>
              </w:rPr>
              <w:t>оригинални екземпляра.</w:t>
            </w:r>
          </w:p>
          <w:p w14:paraId="0EC7E074" w14:textId="6DED3D83"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bCs/>
              </w:rPr>
              <w:t>Декларация относно произхода на финансовия принос на проекта</w:t>
            </w:r>
            <w:r w:rsidR="0018693B">
              <w:rPr>
                <w:rFonts w:asciiTheme="majorBidi" w:hAnsiTheme="majorBidi" w:cstheme="majorBidi"/>
                <w:b/>
                <w:bCs/>
              </w:rPr>
              <w:t>*</w:t>
            </w:r>
            <w:r w:rsidRPr="00CB5DDD">
              <w:rPr>
                <w:rFonts w:asciiTheme="majorBidi" w:hAnsiTheme="majorBidi" w:cstheme="majorBidi"/>
              </w:rPr>
              <w:t xml:space="preserve"> (ако има съфинансиране по проекта) (</w:t>
            </w:r>
            <w:r w:rsidRPr="00605745">
              <w:rPr>
                <w:rFonts w:asciiTheme="majorBidi" w:hAnsiTheme="majorBidi" w:cstheme="majorBidi"/>
                <w:b/>
                <w:bCs/>
              </w:rPr>
              <w:t>Приложение VII</w:t>
            </w:r>
            <w:r w:rsidRPr="00CB5DDD">
              <w:rPr>
                <w:rFonts w:asciiTheme="majorBidi" w:hAnsiTheme="majorBidi" w:cstheme="majorBidi"/>
              </w:rPr>
              <w:t xml:space="preserve"> от документите към административен договор и приложения към него).</w:t>
            </w:r>
          </w:p>
          <w:p w14:paraId="24FA7A44" w14:textId="77777777"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bCs/>
              </w:rPr>
              <w:t>Декларация за нередности</w:t>
            </w:r>
            <w:r w:rsidRPr="00CB5DDD">
              <w:rPr>
                <w:rFonts w:asciiTheme="majorBidi" w:hAnsiTheme="majorBidi" w:cstheme="majorBidi"/>
              </w:rPr>
              <w:t xml:space="preserve"> (</w:t>
            </w:r>
            <w:r w:rsidRPr="00605745">
              <w:rPr>
                <w:rFonts w:asciiTheme="majorBidi" w:hAnsiTheme="majorBidi" w:cstheme="majorBidi"/>
                <w:b/>
                <w:bCs/>
              </w:rPr>
              <w:t>Приложение VІІІ</w:t>
            </w:r>
            <w:r w:rsidRPr="00CB5DDD">
              <w:rPr>
                <w:rFonts w:asciiTheme="majorBidi" w:hAnsiTheme="majorBidi" w:cstheme="majorBidi"/>
              </w:rPr>
              <w:t xml:space="preserve"> от документите към административен договор и приложения към него) - оригинал, попълнена и подписана от всички лица, които са овластени да представляват кандидата, вписани като представляващи организацията в </w:t>
            </w:r>
            <w:r w:rsidR="00456D7C">
              <w:rPr>
                <w:rFonts w:asciiTheme="majorBidi" w:hAnsiTheme="majorBidi" w:cstheme="majorBidi"/>
              </w:rPr>
              <w:t>Т</w:t>
            </w:r>
            <w:r w:rsidR="00456D7C" w:rsidRPr="00CB5DDD">
              <w:rPr>
                <w:rFonts w:asciiTheme="majorBidi" w:hAnsiTheme="majorBidi" w:cstheme="majorBidi"/>
              </w:rPr>
              <w:t xml:space="preserve">ърговския </w:t>
            </w:r>
            <w:r w:rsidRPr="00CB5DDD">
              <w:rPr>
                <w:rFonts w:asciiTheme="majorBidi" w:hAnsiTheme="majorBidi" w:cstheme="majorBidi"/>
              </w:rPr>
              <w:t>регистър и РЮЛНЦ или определени като такива в учредителен акт, когато тези обстоятелства не подлежат на вписване.</w:t>
            </w:r>
          </w:p>
          <w:p w14:paraId="3831380E" w14:textId="77777777" w:rsidR="00AD5FBC" w:rsidRPr="00CB5DDD" w:rsidRDefault="00AD5FBC" w:rsidP="001503F2">
            <w:pPr>
              <w:pStyle w:val="Default"/>
              <w:numPr>
                <w:ilvl w:val="0"/>
                <w:numId w:val="15"/>
              </w:numPr>
              <w:spacing w:after="120"/>
              <w:jc w:val="both"/>
              <w:rPr>
                <w:rFonts w:asciiTheme="majorBidi" w:hAnsiTheme="majorBidi" w:cstheme="majorBidi"/>
                <w:bCs/>
              </w:rPr>
            </w:pPr>
            <w:r w:rsidRPr="00CB5DDD">
              <w:rPr>
                <w:rFonts w:asciiTheme="majorBidi" w:hAnsiTheme="majorBidi" w:cstheme="majorBidi"/>
                <w:b/>
                <w:bCs/>
              </w:rPr>
              <w:t>Удостоверение за липса на задължения от общината по седалището на кандидата</w:t>
            </w:r>
            <w:r w:rsidRPr="00C325A0">
              <w:rPr>
                <w:rFonts w:asciiTheme="majorBidi" w:hAnsiTheme="majorBidi" w:cstheme="majorBidi"/>
                <w:bCs/>
              </w:rPr>
              <w:t>,</w:t>
            </w:r>
            <w:r w:rsidRPr="00CB5DDD">
              <w:rPr>
                <w:rFonts w:asciiTheme="majorBidi" w:hAnsiTheme="majorBidi" w:cstheme="majorBidi"/>
              </w:rPr>
              <w:t xml:space="preserve"> </w:t>
            </w:r>
            <w:r w:rsidRPr="00CB5DDD">
              <w:rPr>
                <w:rFonts w:asciiTheme="majorBidi" w:hAnsiTheme="majorBidi" w:cstheme="majorBidi"/>
                <w:bCs/>
              </w:rPr>
              <w:t>издадено не по-рано от 3 месеца преди датата на представянето му - копие, заверено от кандидата с подпис и текст „Вярно с оригинала”.</w:t>
            </w:r>
          </w:p>
          <w:p w14:paraId="53403126" w14:textId="77777777" w:rsidR="00AD5FBC" w:rsidRPr="00CB5DDD" w:rsidRDefault="00AD5FBC" w:rsidP="001503F2">
            <w:pPr>
              <w:pStyle w:val="Default"/>
              <w:numPr>
                <w:ilvl w:val="0"/>
                <w:numId w:val="15"/>
              </w:numPr>
              <w:spacing w:after="120"/>
              <w:jc w:val="both"/>
              <w:rPr>
                <w:rFonts w:asciiTheme="majorBidi" w:hAnsiTheme="majorBidi" w:cstheme="majorBidi"/>
              </w:rPr>
            </w:pPr>
            <w:r w:rsidRPr="00CB5DDD">
              <w:rPr>
                <w:rFonts w:asciiTheme="majorBidi" w:hAnsiTheme="majorBidi" w:cstheme="majorBidi"/>
                <w:b/>
                <w:bCs/>
              </w:rPr>
              <w:t>Заявление за профил за достъп на ръководител на бенефициента до ИСУН 2020 и/или Заявление за профил за достъп на упълномощени от бенефициента лица до ИСУН 2020 –</w:t>
            </w:r>
            <w:r w:rsidRPr="00CB5DDD">
              <w:rPr>
                <w:rFonts w:asciiTheme="majorBidi" w:hAnsiTheme="majorBidi" w:cstheme="majorBidi"/>
              </w:rPr>
              <w:t xml:space="preserve"> подписани от лицето/ата, вписан</w:t>
            </w:r>
            <w:r w:rsidR="00C325A0">
              <w:rPr>
                <w:rFonts w:asciiTheme="majorBidi" w:hAnsiTheme="majorBidi" w:cstheme="majorBidi"/>
              </w:rPr>
              <w:t>о/</w:t>
            </w:r>
            <w:r w:rsidRPr="00CB5DDD">
              <w:rPr>
                <w:rFonts w:asciiTheme="majorBidi" w:hAnsiTheme="majorBidi" w:cstheme="majorBidi"/>
              </w:rPr>
              <w:t>и като представляващ</w:t>
            </w:r>
            <w:r w:rsidR="00C325A0">
              <w:rPr>
                <w:rFonts w:asciiTheme="majorBidi" w:hAnsiTheme="majorBidi" w:cstheme="majorBidi"/>
              </w:rPr>
              <w:t>/</w:t>
            </w:r>
            <w:r w:rsidRPr="00CB5DDD">
              <w:rPr>
                <w:rFonts w:asciiTheme="majorBidi" w:hAnsiTheme="majorBidi" w:cstheme="majorBidi"/>
              </w:rPr>
              <w:t xml:space="preserve">и </w:t>
            </w:r>
            <w:r w:rsidR="00C325A0">
              <w:rPr>
                <w:rFonts w:asciiTheme="majorBidi" w:hAnsiTheme="majorBidi" w:cstheme="majorBidi"/>
              </w:rPr>
              <w:t>кандидата</w:t>
            </w:r>
            <w:r w:rsidR="00C325A0" w:rsidRPr="00CB5DDD">
              <w:rPr>
                <w:rFonts w:asciiTheme="majorBidi" w:hAnsiTheme="majorBidi" w:cstheme="majorBidi"/>
              </w:rPr>
              <w:t xml:space="preserve"> </w:t>
            </w:r>
            <w:r w:rsidRPr="00CB5DDD">
              <w:rPr>
                <w:rFonts w:asciiTheme="majorBidi" w:hAnsiTheme="majorBidi" w:cstheme="majorBidi"/>
              </w:rPr>
              <w:t xml:space="preserve">в </w:t>
            </w:r>
            <w:r w:rsidR="00456D7C">
              <w:rPr>
                <w:rFonts w:asciiTheme="majorBidi" w:hAnsiTheme="majorBidi" w:cstheme="majorBidi"/>
              </w:rPr>
              <w:t>Т</w:t>
            </w:r>
            <w:r w:rsidR="00456D7C" w:rsidRPr="00CB5DDD">
              <w:rPr>
                <w:rFonts w:asciiTheme="majorBidi" w:hAnsiTheme="majorBidi" w:cstheme="majorBidi"/>
              </w:rPr>
              <w:t xml:space="preserve">ърговския </w:t>
            </w:r>
            <w:r w:rsidRPr="00CB5DDD">
              <w:rPr>
                <w:rFonts w:asciiTheme="majorBidi" w:hAnsiTheme="majorBidi" w:cstheme="majorBidi"/>
              </w:rPr>
              <w:t>регистър и РЮЛНЦ или определен</w:t>
            </w:r>
            <w:r w:rsidR="00C325A0">
              <w:rPr>
                <w:rFonts w:asciiTheme="majorBidi" w:hAnsiTheme="majorBidi" w:cstheme="majorBidi"/>
              </w:rPr>
              <w:t>/</w:t>
            </w:r>
            <w:r w:rsidRPr="00CB5DDD">
              <w:rPr>
                <w:rFonts w:asciiTheme="majorBidi" w:hAnsiTheme="majorBidi" w:cstheme="majorBidi"/>
              </w:rPr>
              <w:t xml:space="preserve">и като такива в учредителен акт, когато тези обстоятелства не подлежат на вписване </w:t>
            </w:r>
            <w:r w:rsidR="00C325A0">
              <w:rPr>
                <w:rFonts w:asciiTheme="majorBidi" w:hAnsiTheme="majorBidi" w:cstheme="majorBidi"/>
              </w:rPr>
              <w:t>(п</w:t>
            </w:r>
            <w:r w:rsidR="00C325A0" w:rsidRPr="00CB5DDD">
              <w:rPr>
                <w:rFonts w:asciiTheme="majorBidi" w:hAnsiTheme="majorBidi" w:cstheme="majorBidi"/>
              </w:rPr>
              <w:t xml:space="preserve">риложения </w:t>
            </w:r>
            <w:r w:rsidRPr="00CB5DDD">
              <w:rPr>
                <w:rFonts w:asciiTheme="majorBidi" w:hAnsiTheme="majorBidi" w:cstheme="majorBidi"/>
              </w:rPr>
              <w:t>към административния договор</w:t>
            </w:r>
            <w:r w:rsidR="00C325A0">
              <w:rPr>
                <w:rFonts w:asciiTheme="majorBidi" w:hAnsiTheme="majorBidi" w:cstheme="majorBidi"/>
              </w:rPr>
              <w:t>)</w:t>
            </w:r>
            <w:r w:rsidR="001740F4">
              <w:rPr>
                <w:rFonts w:asciiTheme="majorBidi" w:hAnsiTheme="majorBidi" w:cstheme="majorBidi"/>
              </w:rPr>
              <w:t>.</w:t>
            </w:r>
          </w:p>
          <w:p w14:paraId="60AA6442" w14:textId="77777777" w:rsidR="00AD5FBC" w:rsidRPr="007775C5" w:rsidRDefault="00AD5FBC" w:rsidP="001503F2">
            <w:pPr>
              <w:pStyle w:val="afc"/>
              <w:numPr>
                <w:ilvl w:val="0"/>
                <w:numId w:val="15"/>
              </w:numPr>
              <w:rPr>
                <w:b w:val="0"/>
                <w:bCs/>
                <w:lang w:val="bg-BG"/>
              </w:rPr>
            </w:pPr>
            <w:r w:rsidRPr="007876E2">
              <w:rPr>
                <w:lang w:val="bg-BG"/>
              </w:rPr>
              <w:t>Анализ, обосноваващ попадането на общините извън обхвата на Регламент 1407/2013 г.</w:t>
            </w:r>
            <w:r w:rsidRPr="007876E2">
              <w:rPr>
                <w:b w:val="0"/>
                <w:bCs/>
                <w:lang w:val="bg-BG"/>
              </w:rPr>
              <w:t xml:space="preserve"> (приложимо за общини).</w:t>
            </w:r>
            <w:r>
              <w:rPr>
                <w:b w:val="0"/>
                <w:bCs/>
                <w:lang w:val="bg-BG"/>
              </w:rPr>
              <w:t xml:space="preserve"> </w:t>
            </w:r>
            <w:r w:rsidRPr="007775C5">
              <w:rPr>
                <w:b w:val="0"/>
                <w:bCs/>
                <w:lang w:val="bg-BG"/>
              </w:rPr>
              <w:t>В Анализа, който представят общините</w:t>
            </w:r>
            <w:r w:rsidR="00C325A0">
              <w:rPr>
                <w:b w:val="0"/>
                <w:bCs/>
                <w:lang w:val="bg-BG"/>
              </w:rPr>
              <w:t>,</w:t>
            </w:r>
            <w:r w:rsidRPr="007775C5">
              <w:rPr>
                <w:b w:val="0"/>
                <w:bCs/>
                <w:lang w:val="bg-BG"/>
              </w:rPr>
              <w:t xml:space="preserve"> е необходимо еднозначно да бъде обоснована неделимостта от упражняването на публичните правомощия на общината, тъй като същата е необходима за упражняване на публичната й власт, или ако икономическата дейност не е </w:t>
            </w:r>
            <w:r w:rsidRPr="007775C5">
              <w:rPr>
                <w:b w:val="0"/>
                <w:bCs/>
                <w:lang w:val="bg-BG"/>
              </w:rPr>
              <w:lastRenderedPageBreak/>
              <w:t>абсолютно необходима за упражняване на публична власт, но тя значително я улеснява и подкрепя.</w:t>
            </w:r>
          </w:p>
          <w:p w14:paraId="03D50F92" w14:textId="4AAAF90A" w:rsidR="00AD5FBC" w:rsidRPr="00F51487" w:rsidRDefault="0018693B" w:rsidP="004E788F">
            <w:pPr>
              <w:pStyle w:val="afc"/>
              <w:ind w:left="0"/>
              <w:rPr>
                <w:rFonts w:asciiTheme="majorBidi" w:hAnsiTheme="majorBidi" w:cstheme="majorBidi"/>
                <w:szCs w:val="24"/>
                <w:lang w:val="bg-BG"/>
              </w:rPr>
            </w:pPr>
            <w:r>
              <w:rPr>
                <w:rFonts w:asciiTheme="majorBidi" w:hAnsiTheme="majorBidi" w:cstheme="majorBidi"/>
                <w:szCs w:val="24"/>
                <w:lang w:val="bg-BG"/>
              </w:rPr>
              <w:t>*</w:t>
            </w:r>
            <w:r w:rsidR="00AD5FBC" w:rsidRPr="00F51487">
              <w:rPr>
                <w:rFonts w:asciiTheme="majorBidi" w:hAnsiTheme="majorBidi" w:cstheme="majorBidi"/>
                <w:szCs w:val="24"/>
                <w:lang w:val="bg-BG"/>
              </w:rPr>
              <w:t xml:space="preserve">В случаите, </w:t>
            </w:r>
            <w:r w:rsidR="00C325A0">
              <w:rPr>
                <w:rFonts w:asciiTheme="majorBidi" w:hAnsiTheme="majorBidi" w:cstheme="majorBidi"/>
                <w:szCs w:val="24"/>
                <w:lang w:val="bg-BG"/>
              </w:rPr>
              <w:t>в които</w:t>
            </w:r>
            <w:r w:rsidR="00C325A0" w:rsidRPr="00F51487">
              <w:rPr>
                <w:rFonts w:asciiTheme="majorBidi" w:hAnsiTheme="majorBidi" w:cstheme="majorBidi"/>
                <w:szCs w:val="24"/>
                <w:lang w:val="bg-BG"/>
              </w:rPr>
              <w:t xml:space="preserve"> </w:t>
            </w:r>
            <w:r w:rsidR="00AD5FBC" w:rsidRPr="00F51487">
              <w:rPr>
                <w:rFonts w:asciiTheme="majorBidi" w:hAnsiTheme="majorBidi" w:cstheme="majorBidi"/>
                <w:szCs w:val="24"/>
                <w:lang w:val="bg-BG"/>
              </w:rPr>
              <w:t xml:space="preserve">една организация се представлява </w:t>
            </w:r>
            <w:r w:rsidR="00087B81">
              <w:rPr>
                <w:rFonts w:asciiTheme="majorBidi" w:hAnsiTheme="majorBidi" w:cstheme="majorBidi"/>
                <w:szCs w:val="24"/>
                <w:lang w:val="bg-BG"/>
              </w:rPr>
              <w:t xml:space="preserve">само </w:t>
            </w:r>
            <w:r w:rsidR="00AD5FBC" w:rsidRPr="00F51487">
              <w:rPr>
                <w:rFonts w:asciiTheme="majorBidi" w:hAnsiTheme="majorBidi" w:cstheme="majorBidi"/>
                <w:szCs w:val="24"/>
                <w:lang w:val="bg-BG"/>
              </w:rPr>
              <w:t>заедно от няколко лица, декларациите си подписват от всички.</w:t>
            </w:r>
          </w:p>
          <w:p w14:paraId="1FC3147B" w14:textId="77777777" w:rsidR="00AD5FBC" w:rsidRPr="00D244BE" w:rsidRDefault="00AD5FBC" w:rsidP="00E8463F">
            <w:pPr>
              <w:pStyle w:val="afc"/>
              <w:ind w:left="0"/>
              <w:rPr>
                <w:rFonts w:asciiTheme="majorBidi" w:hAnsiTheme="majorBidi" w:cstheme="majorBidi"/>
                <w:szCs w:val="24"/>
                <w:lang w:val="bg-BG"/>
              </w:rPr>
            </w:pPr>
            <w:r w:rsidRPr="00D244BE">
              <w:rPr>
                <w:rFonts w:asciiTheme="majorBidi" w:hAnsiTheme="majorBidi" w:cstheme="majorBidi"/>
                <w:szCs w:val="24"/>
                <w:lang w:val="bg-BG"/>
              </w:rPr>
              <w:t>ІІ. Партньорът следва да представи следните документи</w:t>
            </w:r>
            <w:r w:rsidR="008C19EB">
              <w:rPr>
                <w:rFonts w:asciiTheme="majorBidi" w:hAnsiTheme="majorBidi" w:cstheme="majorBidi"/>
                <w:szCs w:val="24"/>
                <w:lang w:val="bg-BG"/>
              </w:rPr>
              <w:t>:</w:t>
            </w:r>
            <w:r w:rsidRPr="00D244BE">
              <w:rPr>
                <w:rFonts w:asciiTheme="majorBidi" w:hAnsiTheme="majorBidi" w:cstheme="majorBidi"/>
                <w:szCs w:val="24"/>
                <w:lang w:val="bg-BG"/>
              </w:rPr>
              <w:t xml:space="preserve"> </w:t>
            </w:r>
          </w:p>
          <w:p w14:paraId="19F56E41" w14:textId="77777777" w:rsidR="00AD5FBC" w:rsidRPr="00CB5DDD" w:rsidRDefault="00AD5FBC" w:rsidP="001503F2">
            <w:pPr>
              <w:pStyle w:val="a0"/>
              <w:numPr>
                <w:ilvl w:val="0"/>
                <w:numId w:val="16"/>
              </w:numPr>
              <w:tabs>
                <w:tab w:val="left" w:pos="360"/>
              </w:tabs>
              <w:spacing w:after="120"/>
              <w:jc w:val="both"/>
              <w:rPr>
                <w:rFonts w:asciiTheme="majorBidi" w:hAnsiTheme="majorBidi" w:cstheme="majorBidi"/>
                <w:sz w:val="24"/>
                <w:szCs w:val="24"/>
                <w:lang w:eastAsia="en-GB"/>
              </w:rPr>
            </w:pPr>
            <w:r w:rsidRPr="00CB5DDD">
              <w:rPr>
                <w:rFonts w:asciiTheme="majorBidi" w:hAnsiTheme="majorBidi" w:cstheme="majorBidi"/>
                <w:b/>
                <w:sz w:val="24"/>
                <w:szCs w:val="24"/>
              </w:rPr>
              <w:t xml:space="preserve">Удостоверение, потвърждаващо че партньорът не е обявен в несъстоятелност и не е в производство по несъстоятелност, </w:t>
            </w:r>
            <w:r w:rsidRPr="00CB5DDD">
              <w:rPr>
                <w:rFonts w:asciiTheme="majorBidi" w:hAnsiTheme="majorBidi" w:cstheme="majorBidi"/>
                <w:sz w:val="24"/>
                <w:szCs w:val="24"/>
              </w:rPr>
              <w:t>издадено от съответния съд не по-рано от 3 месеца преди датата на предоставянето му от организацията - копие, заверено от организацията с подпис и текст „Вярно с оригинала”. В случай че организацията е регистрирана по Закона за Търговския регистър и РЮЛНЦ, се извършва служебна проверка на обстоятелството</w:t>
            </w:r>
            <w:r w:rsidR="008C19EB">
              <w:rPr>
                <w:rFonts w:asciiTheme="majorBidi" w:hAnsiTheme="majorBidi" w:cstheme="majorBidi"/>
                <w:sz w:val="24"/>
                <w:szCs w:val="24"/>
              </w:rPr>
              <w:t>.</w:t>
            </w:r>
          </w:p>
          <w:p w14:paraId="77937699" w14:textId="77777777" w:rsidR="00AD5FBC" w:rsidRPr="00CB5DDD" w:rsidRDefault="00AD5FBC" w:rsidP="00E8463F">
            <w:pPr>
              <w:tabs>
                <w:tab w:val="left" w:pos="360"/>
              </w:tabs>
              <w:spacing w:after="240"/>
              <w:jc w:val="both"/>
              <w:rPr>
                <w:rFonts w:asciiTheme="majorBidi" w:hAnsiTheme="majorBidi" w:cstheme="majorBidi"/>
                <w:b/>
                <w:bCs/>
                <w:sz w:val="24"/>
                <w:szCs w:val="24"/>
                <w:lang w:eastAsia="en-GB"/>
              </w:rPr>
            </w:pPr>
            <w:r w:rsidRPr="00CB5DDD">
              <w:rPr>
                <w:rFonts w:asciiTheme="majorBidi" w:hAnsiTheme="majorBidi" w:cstheme="majorBidi"/>
                <w:b/>
                <w:bCs/>
                <w:sz w:val="24"/>
                <w:szCs w:val="24"/>
                <w:lang w:eastAsia="en-GB"/>
              </w:rPr>
              <w:t>Не е приложимо за бюджетни предприятия</w:t>
            </w:r>
            <w:r w:rsidR="008C19EB" w:rsidRPr="008C19EB">
              <w:rPr>
                <w:rFonts w:asciiTheme="majorBidi" w:eastAsiaTheme="minorHAnsi" w:hAnsiTheme="majorBidi" w:cstheme="majorBidi"/>
                <w:sz w:val="22"/>
                <w:szCs w:val="22"/>
                <w:lang w:eastAsia="en-GB"/>
              </w:rPr>
              <w:t xml:space="preserve"> </w:t>
            </w:r>
            <w:r w:rsidR="008C19EB" w:rsidRPr="008C19EB">
              <w:rPr>
                <w:rFonts w:asciiTheme="majorBidi" w:hAnsiTheme="majorBidi" w:cstheme="majorBidi"/>
                <w:b/>
                <w:bCs/>
                <w:sz w:val="24"/>
                <w:szCs w:val="24"/>
                <w:lang w:eastAsia="en-GB"/>
              </w:rPr>
              <w:t>и общини</w:t>
            </w:r>
            <w:r w:rsidRPr="00CB5DDD">
              <w:rPr>
                <w:rFonts w:asciiTheme="majorBidi" w:hAnsiTheme="majorBidi" w:cstheme="majorBidi"/>
                <w:b/>
                <w:bCs/>
                <w:sz w:val="24"/>
                <w:szCs w:val="24"/>
                <w:lang w:eastAsia="en-GB"/>
              </w:rPr>
              <w:t>.</w:t>
            </w:r>
          </w:p>
          <w:p w14:paraId="6F39B441" w14:textId="77777777" w:rsidR="00AD5FBC" w:rsidRPr="00CB5DDD" w:rsidRDefault="00AD5FBC" w:rsidP="001503F2">
            <w:pPr>
              <w:pStyle w:val="a0"/>
              <w:numPr>
                <w:ilvl w:val="0"/>
                <w:numId w:val="16"/>
              </w:numPr>
              <w:tabs>
                <w:tab w:val="left" w:pos="360"/>
              </w:tabs>
              <w:spacing w:after="120"/>
              <w:jc w:val="both"/>
              <w:rPr>
                <w:rFonts w:asciiTheme="majorBidi" w:hAnsiTheme="majorBidi" w:cstheme="majorBidi"/>
                <w:sz w:val="24"/>
                <w:szCs w:val="24"/>
                <w:lang w:eastAsia="en-GB"/>
              </w:rPr>
            </w:pPr>
            <w:r w:rsidRPr="00CB5DDD">
              <w:rPr>
                <w:rFonts w:asciiTheme="majorBidi" w:hAnsiTheme="majorBidi" w:cstheme="majorBidi"/>
                <w:b/>
                <w:sz w:val="24"/>
                <w:szCs w:val="24"/>
                <w:lang w:eastAsia="en-GB"/>
              </w:rPr>
              <w:t>Удостоверение, потвърждаващо че партньорът не е обявен в процедура по ликвидация</w:t>
            </w:r>
            <w:r w:rsidRPr="00CB5DDD">
              <w:rPr>
                <w:rFonts w:asciiTheme="majorBidi" w:hAnsiTheme="majorBidi" w:cstheme="majorBidi"/>
                <w:sz w:val="24"/>
                <w:szCs w:val="24"/>
                <w:lang w:eastAsia="en-GB"/>
              </w:rPr>
              <w:t xml:space="preserve">, издадено от съответния съд не по-рано от 3 месеца преди датата на предоставянето им от партньора - копие, заверено от партньора с подпис и текст „Вярно с оригинала”. В случай че партньорът е регистриран по Закона за Търговския регистър </w:t>
            </w:r>
            <w:r w:rsidRPr="00CB5DDD">
              <w:rPr>
                <w:rFonts w:asciiTheme="majorBidi" w:hAnsiTheme="majorBidi" w:cstheme="majorBidi"/>
                <w:sz w:val="24"/>
                <w:szCs w:val="24"/>
              </w:rPr>
              <w:t>и РЮЛНЦ</w:t>
            </w:r>
            <w:r w:rsidRPr="00CB5DDD">
              <w:rPr>
                <w:rFonts w:asciiTheme="majorBidi" w:hAnsiTheme="majorBidi" w:cstheme="majorBidi"/>
                <w:sz w:val="24"/>
                <w:szCs w:val="24"/>
                <w:lang w:eastAsia="en-GB"/>
              </w:rPr>
              <w:t>, се извършва служебна проверка на обстоятелството.</w:t>
            </w:r>
          </w:p>
          <w:p w14:paraId="13C51861" w14:textId="77777777" w:rsidR="00AD5FBC" w:rsidRPr="00CB5DDD" w:rsidRDefault="00AD5FBC" w:rsidP="00E8463F">
            <w:pPr>
              <w:tabs>
                <w:tab w:val="left" w:pos="426"/>
              </w:tabs>
              <w:spacing w:after="240"/>
              <w:jc w:val="both"/>
              <w:rPr>
                <w:rFonts w:asciiTheme="majorBidi" w:hAnsiTheme="majorBidi" w:cstheme="majorBidi"/>
                <w:b/>
                <w:bCs/>
                <w:sz w:val="24"/>
                <w:szCs w:val="24"/>
                <w:lang w:eastAsia="en-GB"/>
              </w:rPr>
            </w:pPr>
            <w:r w:rsidRPr="00CB5DDD">
              <w:rPr>
                <w:rFonts w:asciiTheme="majorBidi" w:hAnsiTheme="majorBidi" w:cstheme="majorBidi"/>
                <w:b/>
                <w:bCs/>
                <w:sz w:val="24"/>
                <w:szCs w:val="24"/>
                <w:lang w:eastAsia="en-GB"/>
              </w:rPr>
              <w:t>Не е приложимо за бюджетни предприятия</w:t>
            </w:r>
            <w:r w:rsidR="008C19EB" w:rsidRPr="008C19EB">
              <w:rPr>
                <w:rFonts w:asciiTheme="majorBidi" w:eastAsiaTheme="minorHAnsi" w:hAnsiTheme="majorBidi" w:cstheme="majorBidi"/>
                <w:sz w:val="22"/>
                <w:szCs w:val="22"/>
                <w:lang w:eastAsia="en-GB"/>
              </w:rPr>
              <w:t xml:space="preserve"> </w:t>
            </w:r>
            <w:r w:rsidR="008C19EB" w:rsidRPr="008C19EB">
              <w:rPr>
                <w:rFonts w:asciiTheme="majorBidi" w:hAnsiTheme="majorBidi" w:cstheme="majorBidi"/>
                <w:b/>
                <w:bCs/>
                <w:sz w:val="24"/>
                <w:szCs w:val="24"/>
                <w:lang w:eastAsia="en-GB"/>
              </w:rPr>
              <w:t>и общини</w:t>
            </w:r>
            <w:r w:rsidRPr="00CB5DDD">
              <w:rPr>
                <w:rFonts w:asciiTheme="majorBidi" w:hAnsiTheme="majorBidi" w:cstheme="majorBidi"/>
                <w:b/>
                <w:bCs/>
                <w:sz w:val="24"/>
                <w:szCs w:val="24"/>
                <w:lang w:eastAsia="en-GB"/>
              </w:rPr>
              <w:t>.</w:t>
            </w:r>
          </w:p>
          <w:p w14:paraId="0B44F0F9" w14:textId="77777777" w:rsidR="00AD5FBC" w:rsidRPr="00CB5DDD" w:rsidRDefault="00AD5FBC" w:rsidP="001503F2">
            <w:pPr>
              <w:pStyle w:val="a0"/>
              <w:numPr>
                <w:ilvl w:val="0"/>
                <w:numId w:val="16"/>
              </w:numPr>
              <w:tabs>
                <w:tab w:val="left" w:pos="360"/>
              </w:tabs>
              <w:spacing w:after="120"/>
              <w:contextualSpacing w:val="0"/>
              <w:jc w:val="both"/>
              <w:rPr>
                <w:rFonts w:asciiTheme="majorBidi" w:hAnsiTheme="majorBidi" w:cstheme="majorBidi"/>
                <w:sz w:val="24"/>
                <w:szCs w:val="24"/>
                <w:lang w:eastAsia="en-GB"/>
              </w:rPr>
            </w:pPr>
            <w:r w:rsidRPr="00CB5DDD">
              <w:rPr>
                <w:rFonts w:asciiTheme="majorBidi" w:hAnsiTheme="majorBidi" w:cstheme="majorBidi"/>
                <w:b/>
                <w:sz w:val="24"/>
                <w:szCs w:val="24"/>
                <w:lang w:eastAsia="en-GB"/>
              </w:rPr>
              <w:t>Декларация за минимални и държавни помощи</w:t>
            </w:r>
            <w:r w:rsidRPr="00CB5DDD">
              <w:rPr>
                <w:rFonts w:asciiTheme="majorBidi" w:hAnsiTheme="majorBidi" w:cstheme="majorBidi"/>
                <w:sz w:val="24"/>
                <w:szCs w:val="24"/>
                <w:lang w:eastAsia="en-GB"/>
              </w:rPr>
              <w:t xml:space="preserve"> (</w:t>
            </w:r>
            <w:r w:rsidRPr="00187E52">
              <w:rPr>
                <w:rFonts w:asciiTheme="majorBidi" w:hAnsiTheme="majorBidi" w:cstheme="majorBidi"/>
                <w:b/>
                <w:bCs/>
                <w:sz w:val="24"/>
                <w:szCs w:val="24"/>
                <w:lang w:eastAsia="en-GB"/>
              </w:rPr>
              <w:t>Приложение I</w:t>
            </w:r>
            <w:r w:rsidRPr="00187E52">
              <w:rPr>
                <w:rFonts w:asciiTheme="majorBidi" w:hAnsiTheme="majorBidi" w:cstheme="majorBidi"/>
                <w:b/>
                <w:bCs/>
                <w:sz w:val="24"/>
                <w:szCs w:val="24"/>
                <w:lang w:val="en-US" w:eastAsia="en-GB"/>
              </w:rPr>
              <w:t>II</w:t>
            </w:r>
            <w:r w:rsidRPr="00CB5DDD">
              <w:rPr>
                <w:rFonts w:asciiTheme="majorBidi" w:hAnsiTheme="majorBidi" w:cstheme="majorBidi"/>
                <w:sz w:val="24"/>
                <w:szCs w:val="24"/>
                <w:lang w:eastAsia="en-GB"/>
              </w:rPr>
              <w:t xml:space="preserve"> от документите за попълване към Условията за кандидатстване) – </w:t>
            </w:r>
            <w:r w:rsidR="00A5784E" w:rsidRPr="00A5784E">
              <w:rPr>
                <w:rFonts w:asciiTheme="majorBidi" w:hAnsiTheme="majorBidi" w:cstheme="majorBidi"/>
                <w:sz w:val="24"/>
                <w:szCs w:val="24"/>
                <w:lang w:eastAsia="en-GB"/>
              </w:rPr>
              <w:t>актуална декларация към момента на подписване на договор</w:t>
            </w:r>
            <w:r w:rsidRPr="00CB5DDD">
              <w:rPr>
                <w:rFonts w:asciiTheme="majorBidi" w:hAnsiTheme="majorBidi" w:cstheme="majorBidi"/>
                <w:i/>
                <w:sz w:val="24"/>
                <w:szCs w:val="24"/>
                <w:lang w:eastAsia="en-GB"/>
              </w:rPr>
              <w:t xml:space="preserve"> </w:t>
            </w:r>
            <w:r w:rsidRPr="00CB5DDD">
              <w:rPr>
                <w:rFonts w:asciiTheme="majorBidi" w:hAnsiTheme="majorBidi" w:cstheme="majorBidi"/>
                <w:sz w:val="24"/>
                <w:szCs w:val="24"/>
                <w:lang w:eastAsia="en-GB"/>
              </w:rPr>
              <w:t xml:space="preserve">- оригинал, попълнена и подписана от поне едно от представляващите организацията лица/съответно от всички лица, които са овластени да представляват </w:t>
            </w:r>
            <w:r w:rsidR="000E3D0A">
              <w:rPr>
                <w:rFonts w:asciiTheme="majorBidi" w:hAnsiTheme="majorBidi" w:cstheme="majorBidi"/>
                <w:sz w:val="24"/>
                <w:szCs w:val="24"/>
                <w:lang w:eastAsia="en-GB"/>
              </w:rPr>
              <w:t>партньора</w:t>
            </w:r>
            <w:r w:rsidR="000E3D0A" w:rsidRPr="00CB5DDD">
              <w:rPr>
                <w:rFonts w:asciiTheme="majorBidi" w:hAnsiTheme="majorBidi" w:cstheme="majorBidi"/>
                <w:sz w:val="24"/>
                <w:szCs w:val="24"/>
                <w:lang w:eastAsia="en-GB"/>
              </w:rPr>
              <w:t xml:space="preserve"> </w:t>
            </w:r>
            <w:r w:rsidRPr="00CB5DDD">
              <w:rPr>
                <w:rFonts w:asciiTheme="majorBidi" w:hAnsiTheme="majorBidi" w:cstheme="majorBidi"/>
                <w:sz w:val="24"/>
                <w:szCs w:val="24"/>
                <w:lang w:eastAsia="en-GB"/>
              </w:rPr>
              <w:t xml:space="preserve">в случаите, в които </w:t>
            </w:r>
            <w:r w:rsidR="000E3D0A" w:rsidRPr="000E3D0A">
              <w:rPr>
                <w:rFonts w:asciiTheme="majorBidi" w:hAnsiTheme="majorBidi" w:cstheme="majorBidi"/>
                <w:sz w:val="24"/>
                <w:szCs w:val="24"/>
                <w:lang w:eastAsia="en-GB"/>
              </w:rPr>
              <w:t>партньора</w:t>
            </w:r>
            <w:r w:rsidRPr="00CB5DDD">
              <w:rPr>
                <w:rFonts w:asciiTheme="majorBidi" w:hAnsiTheme="majorBidi" w:cstheme="majorBidi"/>
                <w:sz w:val="24"/>
                <w:szCs w:val="24"/>
                <w:lang w:eastAsia="en-GB"/>
              </w:rPr>
              <w:t xml:space="preserve"> се представлява само заедно.</w:t>
            </w:r>
          </w:p>
          <w:p w14:paraId="6EDD289E" w14:textId="77777777" w:rsidR="00AD5FBC" w:rsidRPr="00CB5DDD" w:rsidRDefault="00AD5FBC" w:rsidP="001503F2">
            <w:pPr>
              <w:pStyle w:val="a0"/>
              <w:numPr>
                <w:ilvl w:val="0"/>
                <w:numId w:val="16"/>
              </w:numPr>
              <w:tabs>
                <w:tab w:val="left" w:pos="360"/>
              </w:tabs>
              <w:spacing w:after="120"/>
              <w:ind w:left="714" w:hanging="357"/>
              <w:contextualSpacing w:val="0"/>
              <w:jc w:val="both"/>
              <w:rPr>
                <w:rFonts w:asciiTheme="majorBidi" w:hAnsiTheme="majorBidi" w:cstheme="majorBidi"/>
                <w:bCs/>
                <w:sz w:val="24"/>
                <w:szCs w:val="24"/>
              </w:rPr>
            </w:pPr>
            <w:r w:rsidRPr="00CB5DDD">
              <w:rPr>
                <w:rFonts w:asciiTheme="majorBidi" w:hAnsiTheme="majorBidi" w:cstheme="majorBidi"/>
                <w:b/>
                <w:bCs/>
                <w:sz w:val="24"/>
                <w:szCs w:val="24"/>
              </w:rPr>
              <w:t>Декларация за нередности (Приложение VІІІ от документите към административен договор и приложения към него)</w:t>
            </w:r>
            <w:r w:rsidRPr="00CB5DDD">
              <w:rPr>
                <w:rFonts w:asciiTheme="majorBidi" w:hAnsiTheme="majorBidi" w:cstheme="majorBidi"/>
                <w:sz w:val="24"/>
                <w:szCs w:val="24"/>
              </w:rPr>
              <w:t xml:space="preserve"> - </w:t>
            </w:r>
            <w:r w:rsidRPr="00CB5DDD">
              <w:rPr>
                <w:rFonts w:asciiTheme="majorBidi" w:hAnsiTheme="majorBidi" w:cstheme="majorBidi"/>
                <w:bCs/>
                <w:sz w:val="24"/>
                <w:szCs w:val="24"/>
              </w:rPr>
              <w:t xml:space="preserve">оригинал, попълнена и подписана от всички лица, които са овластени да представляват партньора, вписани като представляващи организацията в </w:t>
            </w:r>
            <w:r w:rsidR="00456D7C">
              <w:rPr>
                <w:rFonts w:asciiTheme="majorBidi" w:hAnsiTheme="majorBidi" w:cstheme="majorBidi"/>
                <w:bCs/>
                <w:sz w:val="24"/>
                <w:szCs w:val="24"/>
              </w:rPr>
              <w:t>Т</w:t>
            </w:r>
            <w:r w:rsidR="00456D7C" w:rsidRPr="00CB5DDD">
              <w:rPr>
                <w:rFonts w:asciiTheme="majorBidi" w:hAnsiTheme="majorBidi" w:cstheme="majorBidi"/>
                <w:bCs/>
                <w:sz w:val="24"/>
                <w:szCs w:val="24"/>
              </w:rPr>
              <w:t xml:space="preserve">ърговския </w:t>
            </w:r>
            <w:r w:rsidRPr="00CB5DDD">
              <w:rPr>
                <w:rFonts w:asciiTheme="majorBidi" w:hAnsiTheme="majorBidi" w:cstheme="majorBidi"/>
                <w:bCs/>
                <w:sz w:val="24"/>
                <w:szCs w:val="24"/>
              </w:rPr>
              <w:t>регистър и РЮЛНЦ или определени като такива в учредителен акт, когато тези обстоятелства не подлежат на вписване.</w:t>
            </w:r>
          </w:p>
          <w:p w14:paraId="356C1D06" w14:textId="77777777" w:rsidR="00AD5FBC" w:rsidRDefault="00AD5FBC" w:rsidP="001503F2">
            <w:pPr>
              <w:pStyle w:val="a0"/>
              <w:numPr>
                <w:ilvl w:val="0"/>
                <w:numId w:val="16"/>
              </w:numPr>
              <w:tabs>
                <w:tab w:val="left" w:pos="360"/>
              </w:tabs>
              <w:spacing w:after="120"/>
              <w:ind w:left="714" w:hanging="357"/>
              <w:jc w:val="both"/>
              <w:rPr>
                <w:rFonts w:asciiTheme="majorBidi" w:hAnsiTheme="majorBidi" w:cstheme="majorBidi"/>
                <w:b/>
                <w:bCs/>
                <w:sz w:val="24"/>
                <w:szCs w:val="24"/>
                <w:lang w:eastAsia="en-GB"/>
              </w:rPr>
            </w:pPr>
            <w:r w:rsidRPr="00633C97">
              <w:rPr>
                <w:rFonts w:asciiTheme="majorBidi" w:hAnsiTheme="majorBidi" w:cstheme="majorBidi"/>
                <w:b/>
                <w:sz w:val="24"/>
                <w:szCs w:val="24"/>
                <w:lang w:eastAsia="en-GB"/>
              </w:rPr>
              <w:t>Удостоверение за липса на задължения от общината по седалището</w:t>
            </w:r>
            <w:r w:rsidRPr="00633C97">
              <w:rPr>
                <w:rFonts w:asciiTheme="majorBidi" w:hAnsiTheme="majorBidi" w:cstheme="majorBidi"/>
                <w:sz w:val="24"/>
                <w:szCs w:val="24"/>
                <w:lang w:eastAsia="en-GB"/>
              </w:rPr>
              <w:t xml:space="preserve"> на партньора </w:t>
            </w:r>
            <w:r w:rsidRPr="00633C97">
              <w:rPr>
                <w:rFonts w:asciiTheme="majorBidi" w:hAnsiTheme="majorBidi" w:cstheme="majorBidi"/>
                <w:sz w:val="24"/>
                <w:szCs w:val="24"/>
              </w:rPr>
              <w:t>- издадено не по-рано от 3 месеца преди датата на представянето му</w:t>
            </w:r>
            <w:r w:rsidR="00087B81">
              <w:rPr>
                <w:rFonts w:asciiTheme="majorBidi" w:hAnsiTheme="majorBidi" w:cstheme="majorBidi"/>
                <w:sz w:val="24"/>
                <w:szCs w:val="24"/>
              </w:rPr>
              <w:t xml:space="preserve"> -</w:t>
            </w:r>
            <w:r w:rsidRPr="00633C97">
              <w:rPr>
                <w:rFonts w:asciiTheme="majorBidi" w:hAnsiTheme="majorBidi" w:cstheme="majorBidi"/>
                <w:sz w:val="24"/>
                <w:szCs w:val="24"/>
              </w:rPr>
              <w:t xml:space="preserve">  </w:t>
            </w:r>
            <w:r w:rsidRPr="00633C97">
              <w:rPr>
                <w:rFonts w:asciiTheme="majorBidi" w:hAnsiTheme="majorBidi" w:cstheme="majorBidi"/>
                <w:sz w:val="24"/>
                <w:szCs w:val="24"/>
                <w:lang w:eastAsia="en-GB"/>
              </w:rPr>
              <w:t xml:space="preserve"> копие, заверено от кандидата с подпис и текст „Вярно с оригинала”. </w:t>
            </w:r>
          </w:p>
          <w:p w14:paraId="0FA2511D" w14:textId="12A20984" w:rsidR="00AD5FBC" w:rsidRPr="00CB5DDD" w:rsidRDefault="00AD5FBC" w:rsidP="001503F2">
            <w:pPr>
              <w:pStyle w:val="Default"/>
              <w:numPr>
                <w:ilvl w:val="0"/>
                <w:numId w:val="16"/>
              </w:numPr>
              <w:spacing w:after="120"/>
              <w:ind w:left="714" w:hanging="357"/>
              <w:jc w:val="both"/>
              <w:rPr>
                <w:rFonts w:asciiTheme="majorBidi" w:hAnsiTheme="majorBidi" w:cstheme="majorBidi"/>
              </w:rPr>
            </w:pPr>
            <w:r w:rsidRPr="00CB5DDD">
              <w:rPr>
                <w:rFonts w:asciiTheme="majorBidi" w:hAnsiTheme="majorBidi" w:cstheme="majorBidi"/>
                <w:b/>
                <w:bCs/>
              </w:rPr>
              <w:t>Декларация относно произхода на финансовия принос на проекта</w:t>
            </w:r>
            <w:r w:rsidR="0018693B">
              <w:rPr>
                <w:rFonts w:asciiTheme="majorBidi" w:hAnsiTheme="majorBidi" w:cstheme="majorBidi"/>
                <w:b/>
                <w:bCs/>
              </w:rPr>
              <w:t>*</w:t>
            </w:r>
            <w:r w:rsidRPr="00CB5DDD">
              <w:rPr>
                <w:rFonts w:asciiTheme="majorBidi" w:hAnsiTheme="majorBidi" w:cstheme="majorBidi"/>
              </w:rPr>
              <w:t xml:space="preserve"> (</w:t>
            </w:r>
            <w:r>
              <w:rPr>
                <w:rFonts w:asciiTheme="majorBidi" w:hAnsiTheme="majorBidi" w:cstheme="majorBidi"/>
              </w:rPr>
              <w:t>в случай, че участва със</w:t>
            </w:r>
            <w:r w:rsidRPr="00CB5DDD">
              <w:rPr>
                <w:rFonts w:asciiTheme="majorBidi" w:hAnsiTheme="majorBidi" w:cstheme="majorBidi"/>
              </w:rPr>
              <w:t xml:space="preserve"> съфинансиране по проекта) (</w:t>
            </w:r>
            <w:r w:rsidRPr="00187E52">
              <w:rPr>
                <w:rFonts w:asciiTheme="majorBidi" w:hAnsiTheme="majorBidi" w:cstheme="majorBidi"/>
                <w:b/>
                <w:bCs/>
              </w:rPr>
              <w:t>Приложение VII</w:t>
            </w:r>
            <w:r w:rsidRPr="00CB5DDD">
              <w:rPr>
                <w:rFonts w:asciiTheme="majorBidi" w:hAnsiTheme="majorBidi" w:cstheme="majorBidi"/>
              </w:rPr>
              <w:t xml:space="preserve"> от документите към административен договор и приложения към него).</w:t>
            </w:r>
          </w:p>
          <w:p w14:paraId="610E8885" w14:textId="77777777" w:rsidR="00AD5FBC" w:rsidRPr="007775C5" w:rsidRDefault="00AD5FBC" w:rsidP="001503F2">
            <w:pPr>
              <w:pStyle w:val="afc"/>
              <w:numPr>
                <w:ilvl w:val="0"/>
                <w:numId w:val="16"/>
              </w:numPr>
              <w:rPr>
                <w:b w:val="0"/>
                <w:bCs/>
                <w:lang w:val="bg-BG"/>
              </w:rPr>
            </w:pPr>
            <w:r w:rsidRPr="00D949F5">
              <w:rPr>
                <w:szCs w:val="24"/>
                <w:lang w:val="bg-BG"/>
              </w:rPr>
              <w:lastRenderedPageBreak/>
              <w:t>Анализ, обосноваващ попадането на общините извън обхвата на Регламент 1407/2013 г.</w:t>
            </w:r>
            <w:r w:rsidRPr="00D949F5">
              <w:rPr>
                <w:b w:val="0"/>
                <w:bCs/>
                <w:szCs w:val="24"/>
                <w:lang w:val="bg-BG"/>
              </w:rPr>
              <w:t xml:space="preserve"> (приложимо за общини).</w:t>
            </w:r>
            <w:r w:rsidRPr="00310BBA">
              <w:rPr>
                <w:rFonts w:asciiTheme="majorBidi" w:hAnsiTheme="majorBidi" w:cstheme="majorBidi"/>
                <w:b w:val="0"/>
                <w:bCs/>
                <w:szCs w:val="24"/>
                <w:lang w:val="bg-BG"/>
              </w:rPr>
              <w:t xml:space="preserve"> </w:t>
            </w:r>
            <w:r w:rsidRPr="007775C5">
              <w:rPr>
                <w:b w:val="0"/>
                <w:bCs/>
                <w:lang w:val="bg-BG"/>
              </w:rPr>
              <w:t>В Анализа, който представят общините</w:t>
            </w:r>
            <w:r w:rsidR="00087B81">
              <w:rPr>
                <w:b w:val="0"/>
                <w:bCs/>
                <w:lang w:val="bg-BG"/>
              </w:rPr>
              <w:t>,</w:t>
            </w:r>
            <w:r w:rsidRPr="007775C5">
              <w:rPr>
                <w:b w:val="0"/>
                <w:bCs/>
                <w:lang w:val="bg-BG"/>
              </w:rPr>
              <w:t xml:space="preserve"> е необходимо еднозначно да бъде обоснована неделимостта от упражняването на публичните правомощия на общината, тъй като същата е необходима за упражняване на публичната й власт, или ако икономическата дейност не е абсолютно необходима за упражняване на публична власт, но тя значително я улеснява и подкрепя.</w:t>
            </w:r>
          </w:p>
          <w:p w14:paraId="05983EFF" w14:textId="04EB310B" w:rsidR="00AD5FBC" w:rsidRPr="007876E2" w:rsidRDefault="0018693B" w:rsidP="00EA7218">
            <w:pPr>
              <w:tabs>
                <w:tab w:val="left" w:pos="360"/>
              </w:tabs>
              <w:spacing w:after="360"/>
              <w:jc w:val="both"/>
              <w:rPr>
                <w:rFonts w:asciiTheme="majorBidi" w:hAnsiTheme="majorBidi" w:cstheme="majorBidi"/>
                <w:b/>
                <w:bCs/>
                <w:sz w:val="24"/>
                <w:szCs w:val="24"/>
                <w:lang w:eastAsia="en-GB"/>
              </w:rPr>
            </w:pPr>
            <w:r>
              <w:rPr>
                <w:rFonts w:asciiTheme="majorBidi" w:hAnsiTheme="majorBidi" w:cstheme="majorBidi"/>
                <w:b/>
                <w:bCs/>
                <w:sz w:val="24"/>
                <w:szCs w:val="24"/>
                <w:lang w:eastAsia="en-GB"/>
              </w:rPr>
              <w:t>*</w:t>
            </w:r>
            <w:r w:rsidR="00AD5FBC" w:rsidRPr="007876E2">
              <w:rPr>
                <w:rFonts w:asciiTheme="majorBidi" w:hAnsiTheme="majorBidi" w:cstheme="majorBidi"/>
                <w:b/>
                <w:bCs/>
                <w:sz w:val="24"/>
                <w:szCs w:val="24"/>
                <w:lang w:eastAsia="en-GB"/>
              </w:rPr>
              <w:t xml:space="preserve">В случаите, </w:t>
            </w:r>
            <w:r w:rsidR="00AD5FBC">
              <w:rPr>
                <w:rFonts w:asciiTheme="majorBidi" w:hAnsiTheme="majorBidi" w:cstheme="majorBidi"/>
                <w:b/>
                <w:bCs/>
                <w:sz w:val="24"/>
                <w:szCs w:val="24"/>
                <w:lang w:eastAsia="en-GB"/>
              </w:rPr>
              <w:t xml:space="preserve">в които </w:t>
            </w:r>
            <w:r w:rsidR="00AD5FBC" w:rsidRPr="007876E2">
              <w:rPr>
                <w:rFonts w:asciiTheme="majorBidi" w:hAnsiTheme="majorBidi" w:cstheme="majorBidi"/>
                <w:b/>
                <w:bCs/>
                <w:sz w:val="24"/>
                <w:szCs w:val="24"/>
                <w:lang w:eastAsia="en-GB"/>
              </w:rPr>
              <w:t xml:space="preserve"> една организация се представлява </w:t>
            </w:r>
            <w:r w:rsidR="00087B81">
              <w:rPr>
                <w:rFonts w:asciiTheme="majorBidi" w:hAnsiTheme="majorBidi" w:cstheme="majorBidi"/>
                <w:b/>
                <w:bCs/>
                <w:sz w:val="24"/>
                <w:szCs w:val="24"/>
                <w:lang w:eastAsia="en-GB"/>
              </w:rPr>
              <w:t xml:space="preserve">само </w:t>
            </w:r>
            <w:r w:rsidR="00AD5FBC" w:rsidRPr="007876E2">
              <w:rPr>
                <w:rFonts w:asciiTheme="majorBidi" w:hAnsiTheme="majorBidi" w:cstheme="majorBidi"/>
                <w:b/>
                <w:bCs/>
                <w:sz w:val="24"/>
                <w:szCs w:val="24"/>
                <w:lang w:eastAsia="en-GB"/>
              </w:rPr>
              <w:t>заедно от няколко лица, декларациите си подписват от всички.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120"/>
            </w:tblGrid>
            <w:tr w:rsidR="00AD5FBC" w:rsidRPr="00CB5DDD" w14:paraId="73D2AC86" w14:textId="77777777" w:rsidTr="00E8463F">
              <w:tc>
                <w:tcPr>
                  <w:tcW w:w="9265" w:type="dxa"/>
                  <w:shd w:val="clear" w:color="auto" w:fill="F2F2F2"/>
                </w:tcPr>
                <w:p w14:paraId="3CB56699" w14:textId="77777777"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b/>
                      <w:sz w:val="24"/>
                      <w:szCs w:val="24"/>
                      <w:lang w:eastAsia="en-GB"/>
                    </w:rPr>
                  </w:pPr>
                  <w:r w:rsidRPr="00B1425A">
                    <w:rPr>
                      <w:rFonts w:asciiTheme="majorBidi" w:eastAsia="Times New Roman" w:hAnsiTheme="majorBidi" w:cstheme="majorBidi"/>
                      <w:b/>
                      <w:sz w:val="24"/>
                      <w:szCs w:val="24"/>
                      <w:lang w:eastAsia="en-GB"/>
                    </w:rPr>
                    <w:t>Преди сключване на административен договор УО извършва следните служебни проверки:</w:t>
                  </w:r>
                </w:p>
                <w:p w14:paraId="162DCAA2" w14:textId="77777777"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1. Проверка за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Извършва се по отнош</w:t>
                  </w:r>
                  <w:r w:rsidRPr="006177F7">
                    <w:rPr>
                      <w:rFonts w:asciiTheme="majorBidi" w:eastAsia="Times New Roman" w:hAnsiTheme="majorBidi" w:cstheme="majorBidi"/>
                      <w:color w:val="000000"/>
                      <w:sz w:val="24"/>
                      <w:szCs w:val="24"/>
                      <w:lang w:eastAsia="bg-BG"/>
                    </w:rPr>
                    <w:t xml:space="preserve">ение на </w:t>
                  </w:r>
                  <w:r w:rsidRPr="00B1425A">
                    <w:rPr>
                      <w:rFonts w:asciiTheme="majorBidi" w:eastAsia="Times New Roman" w:hAnsiTheme="majorBidi" w:cstheme="majorBidi"/>
                      <w:color w:val="000000"/>
                      <w:sz w:val="24"/>
                      <w:szCs w:val="24"/>
                      <w:lang w:eastAsia="bg-BG"/>
                    </w:rPr>
                    <w:t xml:space="preserve">кандидата и партньорите. </w:t>
                  </w:r>
                </w:p>
                <w:p w14:paraId="75C37487" w14:textId="223CBEBD" w:rsidR="00AD5FBC" w:rsidRPr="00B1425A" w:rsidRDefault="00AD5FBC" w:rsidP="00AB1527">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 xml:space="preserve">2. </w:t>
                  </w:r>
                  <w:r w:rsidRPr="006177F7">
                    <w:rPr>
                      <w:rFonts w:asciiTheme="majorBidi" w:eastAsia="Times New Roman" w:hAnsiTheme="majorBidi" w:cstheme="majorBidi"/>
                      <w:color w:val="000000"/>
                      <w:sz w:val="24"/>
                      <w:szCs w:val="24"/>
                      <w:lang w:eastAsia="bg-BG"/>
                    </w:rPr>
                    <w:t>Проверка за липсва на задължения за местни данъци и такси към общин</w:t>
                  </w:r>
                  <w:r w:rsidR="0018693B">
                    <w:rPr>
                      <w:rFonts w:asciiTheme="majorBidi" w:eastAsia="Times New Roman" w:hAnsiTheme="majorBidi" w:cstheme="majorBidi"/>
                      <w:color w:val="000000"/>
                      <w:sz w:val="24"/>
                      <w:szCs w:val="24"/>
                      <w:lang w:eastAsia="bg-BG"/>
                    </w:rPr>
                    <w:t>ата по седалището на кандидата/партньора</w:t>
                  </w:r>
                  <w:r w:rsidR="0003631C">
                    <w:rPr>
                      <w:rFonts w:asciiTheme="majorBidi" w:eastAsia="Times New Roman" w:hAnsiTheme="majorBidi" w:cstheme="majorBidi"/>
                      <w:color w:val="000000"/>
                      <w:sz w:val="24"/>
                      <w:szCs w:val="24"/>
                      <w:lang w:eastAsia="bg-BG"/>
                    </w:rPr>
                    <w:t xml:space="preserve"> и Столична община</w:t>
                  </w:r>
                  <w:r w:rsidR="0018693B">
                    <w:rPr>
                      <w:rFonts w:asciiTheme="majorBidi" w:eastAsia="Times New Roman" w:hAnsiTheme="majorBidi" w:cstheme="majorBidi"/>
                      <w:color w:val="000000"/>
                      <w:sz w:val="24"/>
                      <w:szCs w:val="24"/>
                      <w:lang w:eastAsia="bg-BG"/>
                    </w:rPr>
                    <w:t>.</w:t>
                  </w:r>
                </w:p>
                <w:p w14:paraId="665A4A6A" w14:textId="77777777" w:rsidR="00AD5FBC" w:rsidRPr="006177F7"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 xml:space="preserve">3. Проверка относно обстоятелствата по чл. 54, ал.1, т. 6 от ЗОП. </w:t>
                  </w:r>
                  <w:r w:rsidRPr="006177F7">
                    <w:rPr>
                      <w:rFonts w:asciiTheme="majorBidi" w:hAnsiTheme="majorBidi" w:cstheme="majorBidi"/>
                      <w:sz w:val="24"/>
                      <w:szCs w:val="24"/>
                    </w:rPr>
                    <w:t xml:space="preserve"> </w:t>
                  </w:r>
                  <w:r w:rsidRPr="006177F7">
                    <w:rPr>
                      <w:rFonts w:asciiTheme="majorBidi" w:eastAsia="Times New Roman" w:hAnsiTheme="majorBidi" w:cstheme="majorBidi"/>
                      <w:color w:val="000000"/>
                      <w:sz w:val="24"/>
                      <w:szCs w:val="24"/>
                      <w:lang w:eastAsia="bg-BG"/>
                    </w:rPr>
                    <w:t>Проверката се извършва по отношение на кандидата и партньорите чрез изискване на информация от ИА „Главна инспекция по труда“.</w:t>
                  </w:r>
                </w:p>
                <w:p w14:paraId="30E5A996" w14:textId="77777777"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6177F7">
                    <w:rPr>
                      <w:rFonts w:asciiTheme="majorBidi" w:eastAsia="Times New Roman" w:hAnsiTheme="majorBidi" w:cstheme="majorBidi"/>
                      <w:color w:val="000000"/>
                      <w:sz w:val="24"/>
                      <w:szCs w:val="24"/>
                      <w:lang w:eastAsia="bg-BG"/>
                    </w:rPr>
                    <w:t>4. Проверка чрез издаване на електронно свидетелство за съдимост на всички лица, които са овластени да представляват кандидата и партньорите,</w:t>
                  </w:r>
                  <w:r w:rsidRPr="00933669">
                    <w:rPr>
                      <w:rFonts w:asciiTheme="majorBidi" w:eastAsia="Times New Roman" w:hAnsiTheme="majorBidi" w:cstheme="majorBidi"/>
                      <w:color w:val="000000"/>
                      <w:sz w:val="24"/>
                      <w:szCs w:val="24"/>
                      <w:lang w:eastAsia="bg-BG"/>
                    </w:rPr>
                    <w:t xml:space="preserve"> независимо дали го представляват заедно и/или поотделно и са вписани в Търговския 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w:t>
                  </w:r>
                  <w:r w:rsidRPr="0085445E">
                    <w:rPr>
                      <w:rFonts w:asciiTheme="majorBidi" w:eastAsia="Times New Roman" w:hAnsiTheme="majorBidi" w:cstheme="majorBidi"/>
                      <w:color w:val="000000"/>
                      <w:sz w:val="24"/>
                      <w:szCs w:val="24"/>
                      <w:lang w:eastAsia="bg-BG"/>
                    </w:rPr>
                    <w:t xml:space="preserve"> </w:t>
                  </w:r>
                  <w:r w:rsidR="00A5784E" w:rsidRPr="00A5784E">
                    <w:rPr>
                      <w:rFonts w:ascii="Times New Roman" w:eastAsia="Times New Roman" w:hAnsi="Times New Roman" w:cs="Times New Roman"/>
                      <w:color w:val="000000"/>
                      <w:sz w:val="24"/>
                      <w:szCs w:val="24"/>
                      <w:lang w:eastAsia="bg-BG"/>
                    </w:rPr>
                    <w:t>Проверката следва да се извърши и по отношение на лицето, упълномощено/оправомощено за подписване на административния договор.</w:t>
                  </w:r>
                </w:p>
                <w:p w14:paraId="75A7BA9A" w14:textId="77777777" w:rsidR="00AD5FBC" w:rsidRPr="006177F7"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A6243">
                    <w:rPr>
                      <w:rFonts w:asciiTheme="majorBidi" w:eastAsia="Times New Roman" w:hAnsiTheme="majorBidi" w:cstheme="majorBidi"/>
                      <w:b/>
                      <w:sz w:val="24"/>
                      <w:szCs w:val="24"/>
                      <w:lang w:eastAsia="en-GB"/>
                    </w:rPr>
                    <w:t>Електронното служебно свидетелство за съдимост се издава за лица, за които не са съставяни бюлетини за съдимост, включително и по чл. 78а Н</w:t>
                  </w:r>
                  <w:r w:rsidRPr="006177F7">
                    <w:rPr>
                      <w:rFonts w:asciiTheme="majorBidi" w:eastAsia="Times New Roman" w:hAnsiTheme="majorBidi" w:cstheme="majorBidi"/>
                      <w:b/>
                      <w:sz w:val="24"/>
                      <w:szCs w:val="24"/>
                      <w:lang w:eastAsia="en-GB"/>
                    </w:rPr>
                    <w:t>К. В останалите случаи, както и за лицата, родени в чужбина, свидетелство за съдимост се издава по общо установения ред.</w:t>
                  </w:r>
                </w:p>
                <w:p w14:paraId="3EAEA15A"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 xml:space="preserve">Когато кандидатът се представлява от чуждестранно лице, следва да се представи свидетелство за съдимост, издадено от компетентен орган, съгласно законодателството на държавата, в която е установено. </w:t>
                  </w:r>
                </w:p>
                <w:p w14:paraId="4C70D9D4"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Съгласно т. 15. от ДР на ЗОП "Законодателство на държавата, в която кандидатът или участникът е установен" е:</w:t>
                  </w:r>
                </w:p>
                <w:p w14:paraId="20617595"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а) за физическите лица - отечественото им право по смисъла на чл. 48 от Кодекса на международното частно право;</w:t>
                  </w:r>
                </w:p>
                <w:p w14:paraId="55E88741"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lastRenderedPageBreak/>
                    <w:t>Съгласно чл. 48 от КМЧП, ал. 1 По смисъла на този кодекс отечествено право на лицето е правото на държавата, чийто гражданин е то.</w:t>
                  </w:r>
                </w:p>
                <w:p w14:paraId="5499B64F"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 xml:space="preserve">(2) Отечествено право на лице с две или повече </w:t>
                  </w:r>
                  <w:proofErr w:type="spellStart"/>
                  <w:r w:rsidRPr="00CB5DDD">
                    <w:rPr>
                      <w:rFonts w:asciiTheme="majorBidi" w:eastAsia="Times New Roman" w:hAnsiTheme="majorBidi" w:cstheme="majorBidi"/>
                      <w:sz w:val="24"/>
                      <w:szCs w:val="24"/>
                      <w:lang w:eastAsia="en-GB"/>
                    </w:rPr>
                    <w:t>гражданства</w:t>
                  </w:r>
                  <w:proofErr w:type="spellEnd"/>
                  <w:r w:rsidRPr="00CB5DDD">
                    <w:rPr>
                      <w:rFonts w:asciiTheme="majorBidi" w:eastAsia="Times New Roman" w:hAnsiTheme="majorBidi" w:cstheme="majorBidi"/>
                      <w:sz w:val="24"/>
                      <w:szCs w:val="24"/>
                      <w:lang w:eastAsia="en-GB"/>
                    </w:rPr>
                    <w:t>, едното от които е българско, е българското право.</w:t>
                  </w:r>
                </w:p>
                <w:p w14:paraId="27F3CB8B"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(3) Отечествено право на лице, което е гражданин на две или повече чужди държави, е правото на тази от тях, в която е неговото обичайно местопребиваване. Когато лицето няма обичайно местопребиваване в нито една държава, на която то е гражданин, прилага се правото на държавата, с която то е в най-тясна връзка.</w:t>
                  </w:r>
                </w:p>
                <w:p w14:paraId="4ED45AFA"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(4) По смисъла на този кодекс отечествено право на лице без гражданство е правото на държавата, в която е неговото обичайно местопребиваване.</w:t>
                  </w:r>
                </w:p>
                <w:p w14:paraId="43B30D99"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(5) По смисъла на този кодекс отечествено право на лице със статут на бежанец и на лице, на което е предоставено убежище, е правото на държавата, в която е неговото обичайно местопребиваване.</w:t>
                  </w:r>
                </w:p>
                <w:p w14:paraId="471D8C2F"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(6) Когато в случаите по ал. 3, 4 и 5 лицето няма обичайно местопребиваване или такова не може да се установи, прилага се правото на държавата, с която лицето се намира в най-тясна връзка.</w:t>
                  </w:r>
                </w:p>
                <w:p w14:paraId="5397CC9A" w14:textId="77777777"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(7) По смисъла на този кодекс под обичайно местопребиваване на физическо лице се разбира мястото, в което то се е установило преимуществено да живее, без това да е свързано с необходимост от регистрация или разрешение за пребиваване или установяване. За определянето на това място трябва да бъдат специално съобразени обстоятелства от личен или професионален характер, които произтичат от трайни връзки на лицето с това място или от намерението му да създаде такива връзки.</w:t>
                  </w:r>
                </w:p>
                <w:p w14:paraId="01910E82" w14:textId="77777777" w:rsidR="00AD5FBC" w:rsidRDefault="00AD5FBC" w:rsidP="00E8463F">
                  <w:pPr>
                    <w:tabs>
                      <w:tab w:val="left" w:pos="360"/>
                    </w:tabs>
                    <w:spacing w:after="120" w:line="240" w:lineRule="auto"/>
                    <w:jc w:val="both"/>
                    <w:rPr>
                      <w:rFonts w:ascii="Times New Roman" w:hAnsi="Times New Roman" w:cs="Times New Roman"/>
                      <w:sz w:val="24"/>
                      <w:szCs w:val="24"/>
                    </w:rPr>
                  </w:pPr>
                  <w:r w:rsidRPr="00CB5DDD">
                    <w:rPr>
                      <w:rFonts w:asciiTheme="majorBidi" w:eastAsia="Times New Roman" w:hAnsiTheme="majorBidi" w:cstheme="majorBidi"/>
                      <w:sz w:val="24"/>
                      <w:szCs w:val="24"/>
                      <w:lang w:eastAsia="en-GB"/>
                    </w:rPr>
                    <w:t xml:space="preserve">За да бъдат валидни в България и да могат да послужат пред българските институции, издадените от друга държава документи следва да бъдат допълнително оформени по определен начин, съгласно посочените изисквания на страницата на Министерство на външните работи на Република България: </w:t>
                  </w:r>
                  <w:hyperlink r:id="rId18" w:history="1">
                    <w:r w:rsidRPr="003F1DFB">
                      <w:rPr>
                        <w:rStyle w:val="afa"/>
                        <w:rFonts w:ascii="Times New Roman" w:hAnsi="Times New Roman" w:cs="Times New Roman"/>
                        <w:sz w:val="24"/>
                        <w:szCs w:val="24"/>
                      </w:rPr>
                      <w:t>https://www.mfa.bg/bg/uslugi-patuvania/konsulski-uslugi/zaverki-legalizacia/obshta-informatsia</w:t>
                    </w:r>
                  </w:hyperlink>
                </w:p>
                <w:p w14:paraId="34E64D8B" w14:textId="77777777" w:rsidR="00AD5FBC" w:rsidRPr="00CB5DDD"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B5DDD">
                    <w:rPr>
                      <w:rFonts w:asciiTheme="majorBidi" w:eastAsia="Times New Roman" w:hAnsiTheme="majorBidi" w:cstheme="majorBidi"/>
                      <w:color w:val="000000"/>
                      <w:sz w:val="24"/>
                      <w:szCs w:val="24"/>
                      <w:lang w:eastAsia="bg-BG"/>
                    </w:rPr>
                    <w:t>5. Проверка за липса на 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w:t>
                  </w:r>
                </w:p>
                <w:p w14:paraId="0239AFCF" w14:textId="77777777" w:rsidR="00AD5FBC"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633C97">
                    <w:rPr>
                      <w:rFonts w:asciiTheme="majorBidi" w:eastAsia="Times New Roman" w:hAnsiTheme="majorBidi" w:cstheme="majorBidi"/>
                      <w:color w:val="000000"/>
                      <w:sz w:val="24"/>
                      <w:szCs w:val="24"/>
                      <w:lang w:eastAsia="bg-BG"/>
                    </w:rPr>
                    <w:t xml:space="preserve">6. </w:t>
                  </w:r>
                  <w:r w:rsidRPr="009E2B0D">
                    <w:rPr>
                      <w:rFonts w:ascii="Times New Roman" w:hAnsi="Times New Roman" w:cs="Times New Roman"/>
                      <w:sz w:val="24"/>
                      <w:szCs w:val="24"/>
                      <w:lang w:eastAsia="en-GB"/>
                    </w:rPr>
                    <w:t>Проверка</w:t>
                  </w:r>
                  <w:r w:rsidRPr="00633C97">
                    <w:rPr>
                      <w:rFonts w:asciiTheme="majorBidi" w:eastAsia="Times New Roman" w:hAnsiTheme="majorBidi" w:cstheme="majorBidi"/>
                      <w:color w:val="000000"/>
                      <w:sz w:val="24"/>
                      <w:szCs w:val="24"/>
                      <w:lang w:eastAsia="bg-BG"/>
                    </w:rPr>
                    <w:t xml:space="preserve"> за двойно финансиране.</w:t>
                  </w:r>
                </w:p>
                <w:p w14:paraId="7A1A3CCC" w14:textId="77777777" w:rsidR="00F444B0" w:rsidRPr="004643AD" w:rsidRDefault="00F444B0" w:rsidP="00F444B0">
                  <w:pPr>
                    <w:autoSpaceDE w:val="0"/>
                    <w:autoSpaceDN w:val="0"/>
                    <w:adjustRightInd w:val="0"/>
                    <w:spacing w:after="120" w:line="240" w:lineRule="auto"/>
                    <w:jc w:val="both"/>
                    <w:rPr>
                      <w:rFonts w:ascii="Times New Roman" w:eastAsia="Times New Roman" w:hAnsi="Times New Roman" w:cs="Times New Roman"/>
                      <w:color w:val="000000"/>
                      <w:sz w:val="24"/>
                      <w:szCs w:val="24"/>
                      <w:lang w:eastAsia="bg-BG"/>
                    </w:rPr>
                  </w:pPr>
                  <w:r w:rsidRPr="004643AD">
                    <w:rPr>
                      <w:rFonts w:ascii="Times New Roman" w:eastAsia="Times New Roman" w:hAnsi="Times New Roman" w:cs="Times New Roman"/>
                      <w:color w:val="000000"/>
                      <w:sz w:val="24"/>
                      <w:szCs w:val="24"/>
                      <w:lang w:eastAsia="bg-BG"/>
                    </w:rPr>
                    <w:t>7.</w:t>
                  </w:r>
                  <w:r w:rsidR="009E2B0D">
                    <w:rPr>
                      <w:rFonts w:ascii="Times New Roman" w:eastAsia="Times New Roman" w:hAnsi="Times New Roman" w:cs="Times New Roman"/>
                      <w:color w:val="000000"/>
                      <w:sz w:val="24"/>
                      <w:szCs w:val="24"/>
                      <w:lang w:eastAsia="bg-BG"/>
                    </w:rPr>
                    <w:t xml:space="preserve"> </w:t>
                  </w:r>
                  <w:r w:rsidRPr="004643AD">
                    <w:rPr>
                      <w:rFonts w:ascii="Times New Roman" w:hAnsi="Times New Roman" w:cs="Times New Roman"/>
                      <w:sz w:val="24"/>
                      <w:szCs w:val="24"/>
                      <w:lang w:eastAsia="en-GB"/>
                    </w:rPr>
                    <w:t>Проверка на декларираните кодове на икономическа дейност на кандидатите/партньорите  чрез изискване на информация от НСИ</w:t>
                  </w:r>
                  <w:r w:rsidR="00CA6243">
                    <w:rPr>
                      <w:rFonts w:ascii="Times New Roman" w:hAnsi="Times New Roman" w:cs="Times New Roman"/>
                      <w:sz w:val="24"/>
                      <w:szCs w:val="24"/>
                      <w:lang w:eastAsia="en-GB"/>
                    </w:rPr>
                    <w:t>.</w:t>
                  </w:r>
                </w:p>
                <w:p w14:paraId="5B9B6731" w14:textId="0D63FA6A" w:rsidR="00F444B0" w:rsidRPr="00CB5DDD" w:rsidRDefault="00F444B0"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p>
              </w:tc>
            </w:tr>
          </w:tbl>
          <w:p w14:paraId="743175D4" w14:textId="77777777"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t>В процеса на подготовка на договора за предоставяне на безвъзмездна финансова помощ, Управляващият орган или негов изпълнител, отговорен за тази проверка ще извърши проверка относно достоверността на обстоятелствата, декларирани от кандидата и неговите партньори в Декларацията за минимални и държавни помощи.</w:t>
            </w:r>
          </w:p>
          <w:p w14:paraId="28824E9D" w14:textId="77777777"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lastRenderedPageBreak/>
              <w:t xml:space="preserve">Във връзка с проверката на обстоятелствата по чл. 2, ал. 2 на Регламент (ЕС) № 1407/2013 („едно и също предприятие”), Управляващият орган може да изиска от </w:t>
            </w:r>
            <w:r w:rsidR="00CA6243">
              <w:rPr>
                <w:rFonts w:asciiTheme="majorBidi" w:hAnsiTheme="majorBidi" w:cstheme="majorBidi"/>
              </w:rPr>
              <w:t>к</w:t>
            </w:r>
            <w:r w:rsidR="00CA6243" w:rsidRPr="00CA6243">
              <w:rPr>
                <w:rFonts w:asciiTheme="majorBidi" w:hAnsiTheme="majorBidi" w:cstheme="majorBidi"/>
              </w:rPr>
              <w:t>андидата</w:t>
            </w:r>
            <w:r w:rsidRPr="00CA6243">
              <w:rPr>
                <w:rFonts w:asciiTheme="majorBidi" w:hAnsiTheme="majorBidi" w:cstheme="majorBidi"/>
              </w:rPr>
              <w:t>/партньора/</w:t>
            </w:r>
            <w:proofErr w:type="spellStart"/>
            <w:r w:rsidRPr="00CA6243">
              <w:rPr>
                <w:rFonts w:asciiTheme="majorBidi" w:hAnsiTheme="majorBidi" w:cstheme="majorBidi"/>
              </w:rPr>
              <w:t>ите</w:t>
            </w:r>
            <w:proofErr w:type="spellEnd"/>
            <w:r w:rsidRPr="00CA6243">
              <w:rPr>
                <w:rFonts w:asciiTheme="majorBidi" w:hAnsiTheme="majorBidi" w:cstheme="majorBidi"/>
              </w:rPr>
              <w:t xml:space="preserve"> някои от следните документи:</w:t>
            </w:r>
          </w:p>
          <w:p w14:paraId="2A0E959C" w14:textId="77777777" w:rsidR="00AD5FBC" w:rsidRPr="00CA6243" w:rsidRDefault="00AD5FBC" w:rsidP="001503F2">
            <w:pPr>
              <w:pStyle w:val="Default"/>
              <w:numPr>
                <w:ilvl w:val="1"/>
                <w:numId w:val="16"/>
              </w:numPr>
              <w:spacing w:before="120" w:after="120"/>
              <w:jc w:val="both"/>
              <w:rPr>
                <w:rFonts w:asciiTheme="majorBidi" w:hAnsiTheme="majorBidi" w:cstheme="majorBidi"/>
              </w:rPr>
            </w:pPr>
            <w:r w:rsidRPr="00CA6243">
              <w:rPr>
                <w:rFonts w:asciiTheme="majorBidi" w:hAnsiTheme="majorBidi" w:cstheme="majorBidi"/>
              </w:rPr>
              <w:t>Устав и/или друг еквивалентен документ;</w:t>
            </w:r>
          </w:p>
          <w:p w14:paraId="0C8E3A79" w14:textId="77777777" w:rsidR="00AD5FBC" w:rsidRPr="00CA6243" w:rsidRDefault="00AD5FBC" w:rsidP="001503F2">
            <w:pPr>
              <w:pStyle w:val="Default"/>
              <w:numPr>
                <w:ilvl w:val="1"/>
                <w:numId w:val="16"/>
              </w:numPr>
              <w:spacing w:before="120" w:after="120"/>
              <w:jc w:val="both"/>
              <w:rPr>
                <w:rFonts w:asciiTheme="majorBidi" w:hAnsiTheme="majorBidi" w:cstheme="majorBidi"/>
              </w:rPr>
            </w:pPr>
            <w:r w:rsidRPr="00CA6243">
              <w:rPr>
                <w:rFonts w:asciiTheme="majorBidi" w:hAnsiTheme="majorBidi" w:cstheme="majorBidi"/>
              </w:rPr>
              <w:t>Книга за акционерите - приложимо за акционерните дружества с поименни акции;</w:t>
            </w:r>
          </w:p>
          <w:p w14:paraId="4765DB4B" w14:textId="77777777" w:rsidR="00AD5FBC" w:rsidRPr="00CA6243" w:rsidRDefault="00AD5FBC" w:rsidP="001503F2">
            <w:pPr>
              <w:pStyle w:val="Default"/>
              <w:numPr>
                <w:ilvl w:val="1"/>
                <w:numId w:val="16"/>
              </w:numPr>
              <w:spacing w:before="120" w:after="120"/>
              <w:jc w:val="both"/>
              <w:rPr>
                <w:rFonts w:asciiTheme="majorBidi" w:hAnsiTheme="majorBidi" w:cstheme="majorBidi"/>
              </w:rPr>
            </w:pPr>
            <w:r w:rsidRPr="00CA6243">
              <w:rPr>
                <w:rFonts w:asciiTheme="majorBidi" w:hAnsiTheme="majorBidi" w:cstheme="majorBidi"/>
              </w:rPr>
              <w:t>Актуална справка за разпределението на капитала на дружеството - приложимо за акционерните дружества;</w:t>
            </w:r>
          </w:p>
          <w:p w14:paraId="299AB3F3" w14:textId="77777777" w:rsidR="00AD5FBC" w:rsidRPr="00CA6243" w:rsidRDefault="00AD5FBC" w:rsidP="001503F2">
            <w:pPr>
              <w:pStyle w:val="Default"/>
              <w:numPr>
                <w:ilvl w:val="1"/>
                <w:numId w:val="16"/>
              </w:numPr>
              <w:spacing w:before="120" w:after="120"/>
              <w:jc w:val="both"/>
              <w:rPr>
                <w:rFonts w:asciiTheme="majorBidi" w:hAnsiTheme="majorBidi" w:cstheme="majorBidi"/>
              </w:rPr>
            </w:pPr>
            <w:r w:rsidRPr="00CA6243">
              <w:rPr>
                <w:rFonts w:asciiTheme="majorBidi" w:hAnsiTheme="majorBidi" w:cstheme="majorBidi"/>
              </w:rPr>
              <w:t>Дружествен договор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2EF633BD" w14:textId="77777777" w:rsidR="00AD5FBC" w:rsidRPr="00CA6243" w:rsidRDefault="00AD5FBC" w:rsidP="001503F2">
            <w:pPr>
              <w:pStyle w:val="Default"/>
              <w:numPr>
                <w:ilvl w:val="1"/>
                <w:numId w:val="16"/>
              </w:numPr>
              <w:spacing w:before="120" w:after="120"/>
              <w:jc w:val="both"/>
              <w:rPr>
                <w:rFonts w:asciiTheme="majorBidi" w:hAnsiTheme="majorBidi" w:cstheme="majorBidi"/>
              </w:rPr>
            </w:pPr>
            <w:r w:rsidRPr="00CA6243">
              <w:rPr>
                <w:rFonts w:asciiTheme="majorBidi" w:hAnsiTheme="majorBidi" w:cstheme="majorBidi"/>
              </w:rPr>
              <w:t>Книга за акционерите и устав - приложимо за командитните дружества с акции;</w:t>
            </w:r>
          </w:p>
          <w:p w14:paraId="362BB7EC" w14:textId="77777777" w:rsidR="00AD5FBC" w:rsidRPr="00CA6243" w:rsidRDefault="00AD5FBC" w:rsidP="001503F2">
            <w:pPr>
              <w:pStyle w:val="Default"/>
              <w:numPr>
                <w:ilvl w:val="1"/>
                <w:numId w:val="16"/>
              </w:numPr>
              <w:spacing w:before="120" w:after="120"/>
              <w:jc w:val="both"/>
              <w:rPr>
                <w:rFonts w:asciiTheme="majorBidi" w:hAnsiTheme="majorBidi" w:cstheme="majorBidi"/>
              </w:rPr>
            </w:pPr>
            <w:r w:rsidRPr="00CA6243">
              <w:rPr>
                <w:rFonts w:asciiTheme="majorBidi" w:hAnsiTheme="majorBidi" w:cstheme="majorBidi"/>
              </w:rPr>
              <w:t>Споразумение или договор по Закона за задълженията и договорите;</w:t>
            </w:r>
          </w:p>
          <w:p w14:paraId="463B9F8B" w14:textId="77777777" w:rsidR="00AD5FBC" w:rsidRPr="00CA6243" w:rsidRDefault="00AD5FBC" w:rsidP="001503F2">
            <w:pPr>
              <w:pStyle w:val="Default"/>
              <w:numPr>
                <w:ilvl w:val="1"/>
                <w:numId w:val="16"/>
              </w:numPr>
              <w:spacing w:before="120" w:after="120"/>
              <w:jc w:val="both"/>
              <w:rPr>
                <w:rFonts w:asciiTheme="majorBidi" w:hAnsiTheme="majorBidi" w:cstheme="majorBidi"/>
              </w:rPr>
            </w:pPr>
            <w:r w:rsidRPr="00CA6243">
              <w:rPr>
                <w:rFonts w:asciiTheme="majorBidi" w:hAnsiTheme="majorBidi" w:cstheme="majorBidi"/>
              </w:rPr>
              <w:t>Договори за предоставяне или ограничаване на права;</w:t>
            </w:r>
          </w:p>
          <w:p w14:paraId="786463EB" w14:textId="77777777" w:rsidR="00AD5FBC" w:rsidRPr="00CA6243" w:rsidRDefault="00AD5FBC" w:rsidP="001503F2">
            <w:pPr>
              <w:pStyle w:val="Default"/>
              <w:numPr>
                <w:ilvl w:val="1"/>
                <w:numId w:val="16"/>
              </w:numPr>
              <w:spacing w:before="120" w:after="120"/>
              <w:jc w:val="both"/>
              <w:rPr>
                <w:rFonts w:asciiTheme="majorBidi" w:hAnsiTheme="majorBidi" w:cstheme="majorBidi"/>
              </w:rPr>
            </w:pPr>
            <w:r w:rsidRPr="00CA6243">
              <w:rPr>
                <w:rFonts w:asciiTheme="majorBidi" w:hAnsiTheme="majorBidi" w:cstheme="majorBidi"/>
              </w:rPr>
              <w:t>Договори за встъпване в права и задължения;</w:t>
            </w:r>
          </w:p>
          <w:p w14:paraId="3E5A3910" w14:textId="77777777" w:rsidR="00AD5FBC" w:rsidRPr="00CA6243" w:rsidRDefault="00AD5FBC" w:rsidP="001503F2">
            <w:pPr>
              <w:pStyle w:val="Default"/>
              <w:numPr>
                <w:ilvl w:val="1"/>
                <w:numId w:val="16"/>
              </w:numPr>
              <w:spacing w:before="120" w:after="120"/>
              <w:jc w:val="both"/>
              <w:rPr>
                <w:rFonts w:asciiTheme="majorBidi" w:hAnsiTheme="majorBidi" w:cstheme="majorBidi"/>
              </w:rPr>
            </w:pPr>
            <w:r w:rsidRPr="00CA6243">
              <w:rPr>
                <w:rFonts w:asciiTheme="majorBidi" w:hAnsiTheme="majorBidi" w:cstheme="majorBidi"/>
              </w:rPr>
              <w:t>Други.</w:t>
            </w:r>
          </w:p>
          <w:p w14:paraId="264BFD0C" w14:textId="77777777"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t>Във връзка с проверките по т. 24.7, УО може да изиска и допълнителни документи от кандидатите.</w:t>
            </w:r>
          </w:p>
          <w:p w14:paraId="4C376DDB" w14:textId="77777777" w:rsidR="00AD5FBC" w:rsidRPr="00CB5DDD" w:rsidRDefault="00AD5FBC" w:rsidP="00E8463F">
            <w:pPr>
              <w:pStyle w:val="Default"/>
              <w:spacing w:before="120" w:after="120"/>
              <w:jc w:val="both"/>
              <w:rPr>
                <w:rFonts w:asciiTheme="majorBidi" w:hAnsiTheme="majorBidi" w:cstheme="majorBidi"/>
                <w:b/>
              </w:rPr>
            </w:pPr>
            <w:r w:rsidRPr="00CB5DDD">
              <w:rPr>
                <w:rFonts w:asciiTheme="majorBidi" w:hAnsiTheme="majorBidi" w:cstheme="majorBidi"/>
                <w:b/>
              </w:rPr>
              <w:t>Управляващият орган ще откаже да сключи договор с кандидат, в случай че</w:t>
            </w:r>
            <w:r w:rsidR="00CA6243">
              <w:rPr>
                <w:rFonts w:asciiTheme="majorBidi" w:hAnsiTheme="majorBidi" w:cstheme="majorBidi"/>
                <w:b/>
              </w:rPr>
              <w:t>:</w:t>
            </w:r>
            <w:r w:rsidRPr="00CB5DDD">
              <w:rPr>
                <w:rFonts w:asciiTheme="majorBidi" w:hAnsiTheme="majorBidi" w:cstheme="majorBidi"/>
                <w:b/>
              </w:rPr>
              <w:t xml:space="preserve"> </w:t>
            </w:r>
          </w:p>
          <w:p w14:paraId="057E42C1" w14:textId="77777777" w:rsidR="00CA6243" w:rsidRDefault="00CA6243" w:rsidP="001503F2">
            <w:pPr>
              <w:pStyle w:val="Default"/>
              <w:numPr>
                <w:ilvl w:val="0"/>
                <w:numId w:val="18"/>
              </w:numPr>
              <w:spacing w:before="120" w:after="120"/>
              <w:jc w:val="both"/>
              <w:rPr>
                <w:rFonts w:asciiTheme="majorBidi" w:hAnsiTheme="majorBidi" w:cstheme="majorBidi"/>
              </w:rPr>
            </w:pPr>
            <w:r>
              <w:rPr>
                <w:rFonts w:asciiTheme="majorBidi" w:hAnsiTheme="majorBidi" w:cstheme="majorBidi"/>
              </w:rPr>
              <w:t>Кандидатът/партньорът има</w:t>
            </w:r>
            <w:r w:rsidRPr="00CB5DDD">
              <w:rPr>
                <w:rFonts w:asciiTheme="majorBidi" w:hAnsiTheme="majorBidi" w:cstheme="majorBidi"/>
              </w:rPr>
              <w:t xml:space="preserve"> </w:t>
            </w:r>
            <w:r w:rsidR="00AD5FBC" w:rsidRPr="00CB5DDD">
              <w:rPr>
                <w:rFonts w:asciiTheme="majorBidi" w:hAnsiTheme="majorBidi" w:cstheme="majorBidi"/>
              </w:rPr>
              <w:t>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 към момента на сключване на договора по настоящата процедура (</w:t>
            </w:r>
            <w:r>
              <w:rPr>
                <w:rFonts w:asciiTheme="majorBidi" w:hAnsiTheme="majorBidi" w:cstheme="majorBidi"/>
              </w:rPr>
              <w:t>з</w:t>
            </w:r>
            <w:r w:rsidRPr="00CB5DDD">
              <w:rPr>
                <w:rFonts w:asciiTheme="majorBidi" w:hAnsiTheme="majorBidi" w:cstheme="majorBidi"/>
              </w:rPr>
              <w:t xml:space="preserve">а </w:t>
            </w:r>
            <w:r w:rsidR="00AD5FBC" w:rsidRPr="00CB5DDD">
              <w:rPr>
                <w:rFonts w:asciiTheme="majorBidi" w:hAnsiTheme="majorBidi" w:cstheme="majorBidi"/>
              </w:rPr>
              <w:t>целта ще бъде извършена служебна проверка от УО);</w:t>
            </w:r>
          </w:p>
          <w:p w14:paraId="57D39192" w14:textId="77777777" w:rsidR="00CA6243" w:rsidRDefault="00AD5FBC" w:rsidP="001503F2">
            <w:pPr>
              <w:pStyle w:val="Default"/>
              <w:numPr>
                <w:ilvl w:val="0"/>
                <w:numId w:val="18"/>
              </w:numPr>
              <w:spacing w:before="120" w:after="120"/>
              <w:jc w:val="both"/>
              <w:rPr>
                <w:rFonts w:asciiTheme="majorBidi" w:hAnsiTheme="majorBidi" w:cstheme="majorBidi"/>
              </w:rPr>
            </w:pPr>
            <w:r w:rsidRPr="00187E52">
              <w:rPr>
                <w:rFonts w:asciiTheme="majorBidi" w:hAnsiTheme="majorBidi" w:cstheme="majorBidi"/>
              </w:rPr>
              <w:t>Се установи надхвърляне на прага на допустимите минимални/държавни помощи;</w:t>
            </w:r>
          </w:p>
          <w:p w14:paraId="6A84755D" w14:textId="77777777" w:rsidR="00CA6243" w:rsidRDefault="00AD5FBC" w:rsidP="001503F2">
            <w:pPr>
              <w:pStyle w:val="Default"/>
              <w:numPr>
                <w:ilvl w:val="0"/>
                <w:numId w:val="18"/>
              </w:numPr>
              <w:spacing w:before="120" w:after="120"/>
              <w:jc w:val="both"/>
              <w:rPr>
                <w:rFonts w:asciiTheme="majorBidi" w:hAnsiTheme="majorBidi" w:cstheme="majorBidi"/>
              </w:rPr>
            </w:pPr>
            <w:r w:rsidRPr="00187E52">
              <w:rPr>
                <w:rFonts w:asciiTheme="majorBidi" w:hAnsiTheme="majorBidi" w:cstheme="majorBidi"/>
              </w:rPr>
              <w:t xml:space="preserve"> Кандидатът</w:t>
            </w:r>
            <w:r w:rsidR="00CA6243">
              <w:rPr>
                <w:rFonts w:asciiTheme="majorBidi" w:hAnsiTheme="majorBidi" w:cstheme="majorBidi"/>
              </w:rPr>
              <w:t>/партньорът</w:t>
            </w:r>
            <w:r w:rsidRPr="00187E52">
              <w:rPr>
                <w:rFonts w:asciiTheme="majorBidi" w:hAnsiTheme="majorBidi" w:cstheme="majorBidi"/>
              </w:rPr>
              <w:t xml:space="preserve"> попада в забранителния режим съгласно Регламент (ЕС) №1407/2013;</w:t>
            </w:r>
          </w:p>
          <w:p w14:paraId="76975D21" w14:textId="77777777" w:rsidR="00CA6243" w:rsidRDefault="00AD5FBC" w:rsidP="001503F2">
            <w:pPr>
              <w:pStyle w:val="Default"/>
              <w:numPr>
                <w:ilvl w:val="0"/>
                <w:numId w:val="18"/>
              </w:numPr>
              <w:spacing w:before="120" w:after="120"/>
              <w:jc w:val="both"/>
              <w:rPr>
                <w:rFonts w:asciiTheme="majorBidi" w:hAnsiTheme="majorBidi" w:cstheme="majorBidi"/>
              </w:rPr>
            </w:pPr>
            <w:r w:rsidRPr="00D83E65">
              <w:rPr>
                <w:rFonts w:asciiTheme="majorBidi" w:hAnsiTheme="majorBidi" w:cstheme="majorBidi"/>
              </w:rPr>
              <w:t>Се установи, че кандидатът</w:t>
            </w:r>
            <w:r w:rsidR="00CA6243">
              <w:rPr>
                <w:rFonts w:asciiTheme="majorBidi" w:hAnsiTheme="majorBidi" w:cstheme="majorBidi"/>
              </w:rPr>
              <w:t>/партньорът</w:t>
            </w:r>
            <w:r w:rsidRPr="00D83E65">
              <w:rPr>
                <w:rFonts w:asciiTheme="majorBidi" w:hAnsiTheme="majorBidi" w:cstheme="majorBidi"/>
              </w:rPr>
              <w:t xml:space="preserve"> е декларирал неверни обстоятелства в Декларацията на кандидата/партньора или Декларацията за минимални и държавни помощи;</w:t>
            </w:r>
          </w:p>
          <w:p w14:paraId="27DCADDB" w14:textId="77777777" w:rsidR="00CA6243" w:rsidRDefault="00AD5FBC" w:rsidP="001503F2">
            <w:pPr>
              <w:pStyle w:val="Default"/>
              <w:numPr>
                <w:ilvl w:val="0"/>
                <w:numId w:val="18"/>
              </w:numPr>
              <w:spacing w:before="120" w:after="120"/>
              <w:jc w:val="both"/>
              <w:rPr>
                <w:rFonts w:asciiTheme="majorBidi" w:hAnsiTheme="majorBidi" w:cstheme="majorBidi"/>
              </w:rPr>
            </w:pPr>
            <w:r w:rsidRPr="00D83E65">
              <w:rPr>
                <w:rFonts w:asciiTheme="majorBidi" w:hAnsiTheme="majorBidi" w:cstheme="majorBidi"/>
              </w:rPr>
              <w:t>Към момента на сключване на административния договор по настоящата процедура, кандидатът не е представил някой от изискваните документи;</w:t>
            </w:r>
          </w:p>
          <w:p w14:paraId="58066F91" w14:textId="77777777" w:rsidR="00AD5FBC" w:rsidRPr="00D83E65" w:rsidRDefault="00CA6243" w:rsidP="001503F2">
            <w:pPr>
              <w:pStyle w:val="Default"/>
              <w:numPr>
                <w:ilvl w:val="0"/>
                <w:numId w:val="18"/>
              </w:numPr>
              <w:spacing w:before="120" w:after="120"/>
              <w:jc w:val="both"/>
              <w:rPr>
                <w:rFonts w:asciiTheme="majorBidi" w:hAnsiTheme="majorBidi" w:cstheme="majorBidi"/>
              </w:rPr>
            </w:pPr>
            <w:r>
              <w:rPr>
                <w:rFonts w:asciiTheme="majorBidi" w:hAnsiTheme="majorBidi" w:cstheme="majorBidi"/>
              </w:rPr>
              <w:t>Кандидатът/партньорът и</w:t>
            </w:r>
            <w:r w:rsidR="00933669">
              <w:rPr>
                <w:rFonts w:asciiTheme="majorBidi" w:hAnsiTheme="majorBidi" w:cstheme="majorBidi"/>
              </w:rPr>
              <w:t>ма</w:t>
            </w:r>
            <w:r w:rsidRPr="00D83E65">
              <w:rPr>
                <w:rFonts w:asciiTheme="majorBidi" w:hAnsiTheme="majorBidi" w:cstheme="majorBidi"/>
              </w:rPr>
              <w:t xml:space="preserve"> </w:t>
            </w:r>
            <w:r w:rsidR="00AD5FBC" w:rsidRPr="00D83E65">
              <w:rPr>
                <w:rFonts w:asciiTheme="majorBidi" w:hAnsiTheme="majorBidi" w:cstheme="majorBidi"/>
              </w:rPr>
              <w:t>задължения/просрочени задължения за данъци и задължителни осигурителни вноски.</w:t>
            </w:r>
          </w:p>
        </w:tc>
      </w:tr>
    </w:tbl>
    <w:p w14:paraId="4854D15B" w14:textId="77777777" w:rsidR="006177F7" w:rsidRDefault="006177F7" w:rsidP="00AD5FBC">
      <w:pPr>
        <w:pStyle w:val="2"/>
        <w:rPr>
          <w:rFonts w:asciiTheme="majorBidi" w:hAnsiTheme="majorBidi" w:cstheme="majorBidi"/>
        </w:rPr>
      </w:pPr>
      <w:bookmarkStart w:id="112" w:name="_Toc11278662"/>
    </w:p>
    <w:p w14:paraId="78F06938"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lastRenderedPageBreak/>
        <w:t>24.8. Уведомяване относно решението на Управляващия орган</w:t>
      </w:r>
      <w:bookmarkEnd w:id="112"/>
    </w:p>
    <w:tbl>
      <w:tblPr>
        <w:tblStyle w:val="ae"/>
        <w:tblW w:w="0" w:type="auto"/>
        <w:tblLook w:val="04A0" w:firstRow="1" w:lastRow="0" w:firstColumn="1" w:lastColumn="0" w:noHBand="0" w:noVBand="1"/>
      </w:tblPr>
      <w:tblGrid>
        <w:gridCol w:w="9346"/>
      </w:tblGrid>
      <w:tr w:rsidR="00AD5FBC" w:rsidRPr="00CB5DDD" w14:paraId="7B14FDDB" w14:textId="77777777" w:rsidTr="00E8463F">
        <w:tc>
          <w:tcPr>
            <w:tcW w:w="9496" w:type="dxa"/>
          </w:tcPr>
          <w:p w14:paraId="3A018F64" w14:textId="77777777"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Кандидатите ще бъдат уведомени писмено относно решението на ръководителя на УО във връзка с тяхното проектно предложение.</w:t>
            </w:r>
            <w:r>
              <w:rPr>
                <w:snapToGrid w:val="0"/>
                <w:sz w:val="24"/>
                <w:szCs w:val="24"/>
              </w:rPr>
              <w:t xml:space="preserve"> Уведомлението се изпраща по електронен път на електронната поща, посочена за кореспонденция в проектното предложение.</w:t>
            </w:r>
          </w:p>
          <w:p w14:paraId="68E6C784" w14:textId="77777777" w:rsidR="00AD5FBC" w:rsidRPr="00CB5DDD" w:rsidRDefault="00AD5FBC" w:rsidP="00E8463F">
            <w:pPr>
              <w:tabs>
                <w:tab w:val="num" w:pos="7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След одобряване на оценителния доклад, УО поканва </w:t>
            </w:r>
            <w:r w:rsidRPr="00CB5DDD">
              <w:rPr>
                <w:rFonts w:asciiTheme="majorBidi" w:hAnsiTheme="majorBidi" w:cstheme="majorBidi"/>
                <w:b/>
                <w:sz w:val="24"/>
                <w:szCs w:val="24"/>
              </w:rPr>
              <w:t>одобрените кандидати</w:t>
            </w:r>
            <w:r w:rsidRPr="00CB5DDD">
              <w:rPr>
                <w:rFonts w:asciiTheme="majorBidi" w:hAnsiTheme="majorBidi" w:cstheme="majorBidi"/>
                <w:sz w:val="24"/>
                <w:szCs w:val="24"/>
              </w:rPr>
              <w:t xml:space="preserve"> да представят доказателства, че отговарят на изискванията за бенефициент и ги информира какви допълнителни документи трябва да представят. Срокът за представяне на документите е </w:t>
            </w:r>
            <w:r w:rsidRPr="00CB5DDD">
              <w:rPr>
                <w:rFonts w:asciiTheme="majorBidi" w:hAnsiTheme="majorBidi" w:cstheme="majorBidi"/>
                <w:b/>
                <w:sz w:val="24"/>
                <w:szCs w:val="24"/>
              </w:rPr>
              <w:t>30 дни</w:t>
            </w:r>
            <w:r w:rsidRPr="00CB5DDD">
              <w:rPr>
                <w:rFonts w:asciiTheme="majorBidi" w:hAnsiTheme="majorBidi" w:cstheme="majorBidi"/>
                <w:sz w:val="24"/>
                <w:szCs w:val="24"/>
              </w:rPr>
              <w:t>.</w:t>
            </w:r>
          </w:p>
          <w:p w14:paraId="78810B23" w14:textId="77777777" w:rsidR="00AD5FBC" w:rsidRPr="00CB5DDD" w:rsidRDefault="00AD5FBC" w:rsidP="00E8463F">
            <w:pPr>
              <w:tabs>
                <w:tab w:val="num" w:pos="7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В двуседмичен срок от одобряването на оценителния доклад, съответно от представянето на доказателствата по чл. 36, ал. 2 от ЗУСЕСИФ, РУО взима решение за предоставяне на безвъзмездна финансова помощ по всяко проектно предложение, включено в списъка на одобрените кандидати, чрез сключване на административен договор.</w:t>
            </w:r>
          </w:p>
          <w:p w14:paraId="0995250B" w14:textId="77777777"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Административни договори за предоставяне на безвъзмездна финансова помощ се сключват с всички кандидати, които представят изискваните документи в рамките на указания срок, но не по-дълъг от регламентирания в ЗУСЕСИФ. С кандидатите, които не представят документи или не съответстват на изискванията, не се сключват административни договори и се издава мотивирано решение за отказ за предоставяне на безвъзмездна финансова помощ. На тяхно място ще бъдат поканени за договаряне съответният брой кандидати от резервния списък (ако е приложимо), по поредността на класирането им до изчерпване на общия наличен бюджет по процедурата.</w:t>
            </w:r>
          </w:p>
          <w:p w14:paraId="39BADD0E" w14:textId="77777777"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Ако кандидат по одобрен за финансиране проект откаже сключване на административен договор за безвъзмездна финансова помощ, се пристъпва към сключване на договор с кандидатите от резервния списък (ако е приложимо) по поредността на класирането им, до изчерпване на наличния бюджет по процедурата.</w:t>
            </w:r>
          </w:p>
          <w:p w14:paraId="50BF358E" w14:textId="77777777" w:rsidR="00AD5FBC" w:rsidRPr="00CB5DDD" w:rsidRDefault="00AD5FBC" w:rsidP="00E8463F">
            <w:pPr>
              <w:spacing w:before="120" w:after="120"/>
              <w:jc w:val="both"/>
              <w:rPr>
                <w:rFonts w:asciiTheme="majorBidi" w:hAnsiTheme="majorBidi" w:cstheme="majorBidi"/>
                <w:snapToGrid w:val="0"/>
                <w:sz w:val="24"/>
                <w:szCs w:val="24"/>
              </w:rPr>
            </w:pPr>
            <w:r w:rsidRPr="00D244BE">
              <w:rPr>
                <w:rFonts w:asciiTheme="majorBidi" w:hAnsiTheme="majorBidi" w:cstheme="majorBidi"/>
                <w:snapToGrid w:val="0"/>
                <w:sz w:val="24"/>
                <w:szCs w:val="24"/>
              </w:rPr>
              <w:t>МИГ „Струма – Симитли, Кресна и Струмяни“</w:t>
            </w:r>
            <w:r w:rsidRPr="00633C97">
              <w:rPr>
                <w:rFonts w:asciiTheme="majorBidi" w:hAnsiTheme="majorBidi" w:cstheme="majorBidi"/>
                <w:snapToGrid w:val="0"/>
                <w:sz w:val="24"/>
                <w:szCs w:val="24"/>
              </w:rPr>
              <w:t xml:space="preserve"> одобрила проекта, подписва договора като трета страна.</w:t>
            </w:r>
          </w:p>
          <w:p w14:paraId="52766FC3"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napToGrid w:val="0"/>
                <w:sz w:val="24"/>
                <w:szCs w:val="24"/>
              </w:rPr>
              <w:t>Решение за отказ за предоставяне на безвъзмездна финансова помощ се издава в срок до 10 дни от одобряването на оценителния доклад, съответно от представянето на доказателствата по чл. 36, ал. 2 от ЗУСЕСИФ.</w:t>
            </w:r>
          </w:p>
          <w:p w14:paraId="24AA6A40" w14:textId="77777777" w:rsidR="00AD5FBC" w:rsidRPr="00CB5DDD" w:rsidRDefault="00AD5FBC" w:rsidP="00E8463F">
            <w:pPr>
              <w:tabs>
                <w:tab w:val="num" w:pos="7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УО уведомява писмено </w:t>
            </w:r>
            <w:r w:rsidRPr="00CB5DDD">
              <w:rPr>
                <w:rFonts w:asciiTheme="majorBidi" w:hAnsiTheme="majorBidi" w:cstheme="majorBidi"/>
                <w:b/>
                <w:sz w:val="24"/>
                <w:szCs w:val="24"/>
              </w:rPr>
              <w:t>кандидатите, чиито проектни предложения са отхвърлени или са в резервния списък</w:t>
            </w:r>
            <w:r w:rsidRPr="00CB5DDD">
              <w:rPr>
                <w:rFonts w:asciiTheme="majorBidi" w:hAnsiTheme="majorBidi" w:cstheme="majorBidi"/>
                <w:sz w:val="24"/>
                <w:szCs w:val="24"/>
              </w:rPr>
              <w:t xml:space="preserve"> в срок до 3 работни дни от издаване на решението, като посочва основанията за класирането им. В срок до 10 работни дни от получаване на уведомлението, кандидатите могат да поискат допълнителни разяснения относно основанията за класирането на проектните им предложения.</w:t>
            </w:r>
          </w:p>
          <w:p w14:paraId="38BAEDFF" w14:textId="77777777" w:rsidR="00AD5FBC" w:rsidRPr="00CB5DDD" w:rsidRDefault="00AD5FBC" w:rsidP="00E8463F">
            <w:pPr>
              <w:tabs>
                <w:tab w:val="num" w:pos="720"/>
              </w:tabs>
              <w:spacing w:before="240" w:after="240"/>
              <w:jc w:val="both"/>
              <w:rPr>
                <w:rFonts w:asciiTheme="majorBidi" w:hAnsiTheme="majorBidi" w:cstheme="majorBidi"/>
                <w:b/>
                <w:sz w:val="24"/>
                <w:szCs w:val="24"/>
              </w:rPr>
            </w:pPr>
            <w:r w:rsidRPr="00CB5DDD">
              <w:rPr>
                <w:rFonts w:asciiTheme="majorBidi" w:hAnsiTheme="majorBidi" w:cstheme="majorBidi"/>
                <w:b/>
                <w:sz w:val="24"/>
                <w:szCs w:val="24"/>
              </w:rPr>
              <w:t xml:space="preserve">Уведомяването на </w:t>
            </w:r>
            <w:proofErr w:type="spellStart"/>
            <w:r w:rsidRPr="00CB5DDD">
              <w:rPr>
                <w:rFonts w:asciiTheme="majorBidi" w:hAnsiTheme="majorBidi" w:cstheme="majorBidi"/>
                <w:b/>
                <w:sz w:val="24"/>
                <w:szCs w:val="24"/>
              </w:rPr>
              <w:t>неуспелите</w:t>
            </w:r>
            <w:proofErr w:type="spellEnd"/>
            <w:r w:rsidRPr="00CB5DDD">
              <w:rPr>
                <w:rFonts w:asciiTheme="majorBidi" w:hAnsiTheme="majorBidi" w:cstheme="majorBidi"/>
                <w:b/>
                <w:sz w:val="24"/>
                <w:szCs w:val="24"/>
              </w:rPr>
              <w:t xml:space="preserve"> и одобрените кандидати се извършва чрез официална кореспонденция по електронен път или на хартия.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w:t>
            </w:r>
          </w:p>
          <w:p w14:paraId="764913D2" w14:textId="77777777" w:rsidR="00AD5FBC" w:rsidRPr="00CB5DDD" w:rsidRDefault="00AD5FBC" w:rsidP="00E8463F">
            <w:pPr>
              <w:tabs>
                <w:tab w:val="num" w:pos="720"/>
              </w:tabs>
              <w:spacing w:before="240" w:after="240"/>
              <w:jc w:val="both"/>
              <w:rPr>
                <w:rFonts w:asciiTheme="majorBidi" w:hAnsiTheme="majorBidi" w:cstheme="majorBidi"/>
                <w:sz w:val="24"/>
                <w:szCs w:val="24"/>
              </w:rPr>
            </w:pPr>
            <w:r w:rsidRPr="00CB5DDD">
              <w:rPr>
                <w:rFonts w:asciiTheme="majorBidi" w:hAnsiTheme="majorBidi" w:cstheme="majorBidi"/>
                <w:sz w:val="24"/>
                <w:szCs w:val="24"/>
              </w:rPr>
              <w:lastRenderedPageBreak/>
              <w:t xml:space="preserve">Председателят на МИГ </w:t>
            </w:r>
            <w:r w:rsidRPr="00CB5DDD">
              <w:rPr>
                <w:rFonts w:asciiTheme="majorBidi" w:hAnsiTheme="majorBidi" w:cstheme="majorBidi"/>
                <w:b/>
                <w:sz w:val="24"/>
                <w:szCs w:val="24"/>
              </w:rPr>
              <w:t xml:space="preserve">прекратява със заповед </w:t>
            </w:r>
            <w:r w:rsidR="0085445E" w:rsidRPr="00CB5DDD">
              <w:rPr>
                <w:rFonts w:asciiTheme="majorBidi" w:hAnsiTheme="majorBidi" w:cstheme="majorBidi"/>
                <w:b/>
                <w:sz w:val="24"/>
                <w:szCs w:val="24"/>
              </w:rPr>
              <w:t>процедур</w:t>
            </w:r>
            <w:r w:rsidR="0085445E">
              <w:rPr>
                <w:rFonts w:asciiTheme="majorBidi" w:hAnsiTheme="majorBidi" w:cstheme="majorBidi"/>
                <w:b/>
                <w:sz w:val="24"/>
                <w:szCs w:val="24"/>
              </w:rPr>
              <w:t>ата</w:t>
            </w:r>
            <w:r w:rsidR="0085445E" w:rsidRPr="00CB5DDD">
              <w:rPr>
                <w:rFonts w:asciiTheme="majorBidi" w:hAnsiTheme="majorBidi" w:cstheme="majorBidi"/>
                <w:b/>
                <w:sz w:val="24"/>
                <w:szCs w:val="24"/>
              </w:rPr>
              <w:t xml:space="preserve"> </w:t>
            </w:r>
            <w:r w:rsidRPr="00CB5DDD">
              <w:rPr>
                <w:rFonts w:asciiTheme="majorBidi" w:hAnsiTheme="majorBidi" w:cstheme="majorBidi"/>
                <w:sz w:val="24"/>
                <w:szCs w:val="24"/>
              </w:rPr>
              <w:t xml:space="preserve">на подбор на проекти, </w:t>
            </w:r>
            <w:r w:rsidR="0085445E">
              <w:rPr>
                <w:rFonts w:asciiTheme="majorBidi" w:hAnsiTheme="majorBidi" w:cstheme="majorBidi"/>
                <w:sz w:val="24"/>
                <w:szCs w:val="24"/>
              </w:rPr>
              <w:t>когато</w:t>
            </w:r>
            <w:r w:rsidRPr="00CB5DDD">
              <w:rPr>
                <w:rFonts w:asciiTheme="majorBidi" w:hAnsiTheme="majorBidi" w:cstheme="majorBidi"/>
                <w:sz w:val="24"/>
                <w:szCs w:val="24"/>
              </w:rPr>
              <w:t xml:space="preserve"> не са постъпили в срок проектни предложения или всички проектни предложения са оттеглени; спряно е финансирането по съответната програма или на част от нея от страна на Европейската комисия; в случаите, в които РУО не одобрява доклада, когато в процедурата са допуснати съществени нарушения. В случай на прекратяване на процедурата, кандидатите се уведомяват по електронен път или на хартиен носител от председателя на МИГ и нямат право на обезщетения.</w:t>
            </w:r>
          </w:p>
          <w:p w14:paraId="6C8A445D" w14:textId="33272E53" w:rsidR="00AD5FBC" w:rsidRPr="00CB5DDD" w:rsidRDefault="00AD5FBC" w:rsidP="00E8463F">
            <w:pPr>
              <w:tabs>
                <w:tab w:val="num" w:pos="720"/>
              </w:tabs>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В процеса на реализиране на стратегията за ВОМР, </w:t>
            </w:r>
            <w:r w:rsidRPr="00633C97">
              <w:rPr>
                <w:rFonts w:asciiTheme="majorBidi" w:hAnsiTheme="majorBidi" w:cstheme="majorBidi"/>
                <w:sz w:val="24"/>
                <w:szCs w:val="24"/>
              </w:rPr>
              <w:t>МИГ „Струма</w:t>
            </w:r>
            <w:r w:rsidR="00C57B48">
              <w:rPr>
                <w:rFonts w:asciiTheme="majorBidi" w:hAnsiTheme="majorBidi" w:cstheme="majorBidi"/>
                <w:sz w:val="24"/>
                <w:szCs w:val="24"/>
              </w:rPr>
              <w:t xml:space="preserve"> – Симитли, Кресна и Струмяни</w:t>
            </w:r>
            <w:r w:rsidRPr="00633C97">
              <w:rPr>
                <w:rFonts w:asciiTheme="majorBidi" w:hAnsiTheme="majorBidi" w:cstheme="majorBidi"/>
                <w:sz w:val="24"/>
                <w:szCs w:val="24"/>
              </w:rPr>
              <w:t>“ провежда</w:t>
            </w:r>
            <w:r w:rsidRPr="00CB5DDD">
              <w:rPr>
                <w:rFonts w:asciiTheme="majorBidi" w:hAnsiTheme="majorBidi" w:cstheme="majorBidi"/>
                <w:sz w:val="24"/>
                <w:szCs w:val="24"/>
              </w:rPr>
              <w:t xml:space="preserve"> разяснителни кампании за потенциалните бенефициенти чрез:</w:t>
            </w:r>
          </w:p>
          <w:p w14:paraId="0F6DA557" w14:textId="77777777" w:rsidR="00AD5FBC" w:rsidRPr="00F5583E" w:rsidRDefault="00AD5FBC" w:rsidP="001503F2">
            <w:pPr>
              <w:pStyle w:val="a0"/>
              <w:numPr>
                <w:ilvl w:val="0"/>
                <w:numId w:val="12"/>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Информиране чрез медии/интернет страницата на МИГ относно процедурите и критериите за предоставяне на БФП;</w:t>
            </w:r>
          </w:p>
          <w:p w14:paraId="7C6CB053" w14:textId="77777777" w:rsidR="00AD5FBC" w:rsidRPr="00F5583E" w:rsidRDefault="00AD5FBC" w:rsidP="001503F2">
            <w:pPr>
              <w:pStyle w:val="a0"/>
              <w:numPr>
                <w:ilvl w:val="0"/>
                <w:numId w:val="12"/>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Организиране на обучения и/или информационни срещи;</w:t>
            </w:r>
          </w:p>
          <w:p w14:paraId="70B5696B" w14:textId="77777777" w:rsidR="00AD5FBC" w:rsidRPr="00F5583E" w:rsidRDefault="00AD5FBC" w:rsidP="001503F2">
            <w:pPr>
              <w:pStyle w:val="a0"/>
              <w:numPr>
                <w:ilvl w:val="0"/>
                <w:numId w:val="12"/>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Отговори на запитвания от страна на потенциални кандидати по мерки от стратегията за ВОМР;</w:t>
            </w:r>
          </w:p>
          <w:p w14:paraId="7A9A2514" w14:textId="77777777" w:rsidR="00AD5FBC" w:rsidRPr="00F5583E" w:rsidRDefault="00AD5FBC" w:rsidP="001503F2">
            <w:pPr>
              <w:pStyle w:val="a0"/>
              <w:numPr>
                <w:ilvl w:val="0"/>
                <w:numId w:val="12"/>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Печатни материали: указания, брошури, диплянки и др.</w:t>
            </w:r>
          </w:p>
          <w:p w14:paraId="068D702C" w14:textId="7289DF1A" w:rsidR="00AD5FBC" w:rsidRPr="00CB5DDD" w:rsidRDefault="00AD5FBC" w:rsidP="00E8463F">
            <w:pPr>
              <w:tabs>
                <w:tab w:val="num" w:pos="720"/>
              </w:tabs>
              <w:spacing w:before="240" w:after="240"/>
              <w:jc w:val="both"/>
              <w:rPr>
                <w:rFonts w:asciiTheme="majorBidi" w:hAnsiTheme="majorBidi" w:cstheme="majorBidi"/>
                <w:sz w:val="24"/>
                <w:szCs w:val="24"/>
              </w:rPr>
            </w:pPr>
            <w:r w:rsidRPr="00F5583E">
              <w:rPr>
                <w:rFonts w:asciiTheme="majorBidi" w:hAnsiTheme="majorBidi" w:cstheme="majorBidi"/>
                <w:sz w:val="24"/>
                <w:szCs w:val="24"/>
              </w:rPr>
              <w:t>Всички графици, обяви и покани както и информация за прием по мерки от стратегията за ВОМР и предстоящи информационни и обучителни мероприятия се публикуват</w:t>
            </w:r>
            <w:r w:rsidRPr="00CB5DDD">
              <w:rPr>
                <w:rFonts w:asciiTheme="majorBidi" w:hAnsiTheme="majorBidi" w:cstheme="majorBidi"/>
                <w:color w:val="FF0000"/>
                <w:sz w:val="24"/>
                <w:szCs w:val="24"/>
              </w:rPr>
              <w:t xml:space="preserve"> </w:t>
            </w:r>
            <w:r w:rsidRPr="00F5583E">
              <w:rPr>
                <w:rFonts w:asciiTheme="majorBidi" w:hAnsiTheme="majorBidi" w:cstheme="majorBidi"/>
                <w:sz w:val="24"/>
                <w:szCs w:val="24"/>
              </w:rPr>
              <w:t xml:space="preserve">на сайта на </w:t>
            </w:r>
            <w:r w:rsidR="00455D50" w:rsidRPr="00633C97">
              <w:rPr>
                <w:rFonts w:asciiTheme="majorBidi" w:hAnsiTheme="majorBidi" w:cstheme="majorBidi"/>
                <w:sz w:val="24"/>
                <w:szCs w:val="24"/>
              </w:rPr>
              <w:t>МИГ „Струма</w:t>
            </w:r>
            <w:r w:rsidR="00455D50">
              <w:rPr>
                <w:rFonts w:asciiTheme="majorBidi" w:hAnsiTheme="majorBidi" w:cstheme="majorBidi"/>
                <w:sz w:val="24"/>
                <w:szCs w:val="24"/>
              </w:rPr>
              <w:t xml:space="preserve"> – Симитли, Кресна и Струмяни</w:t>
            </w:r>
            <w:r w:rsidR="00455D50" w:rsidRPr="00633C97">
              <w:rPr>
                <w:rFonts w:asciiTheme="majorBidi" w:hAnsiTheme="majorBidi" w:cstheme="majorBidi"/>
                <w:sz w:val="24"/>
                <w:szCs w:val="24"/>
              </w:rPr>
              <w:t>“</w:t>
            </w:r>
            <w:r w:rsidR="00455D50">
              <w:rPr>
                <w:rFonts w:asciiTheme="majorBidi" w:hAnsiTheme="majorBidi" w:cstheme="majorBidi"/>
                <w:sz w:val="24"/>
                <w:szCs w:val="24"/>
              </w:rPr>
              <w:t xml:space="preserve">: </w:t>
            </w:r>
            <w:hyperlink r:id="rId19" w:history="1">
              <w:r w:rsidR="00455D50" w:rsidRPr="00CB5DDD">
                <w:rPr>
                  <w:rStyle w:val="afa"/>
                  <w:rFonts w:asciiTheme="majorBidi" w:hAnsiTheme="majorBidi" w:cstheme="majorBidi"/>
                  <w:sz w:val="24"/>
                  <w:szCs w:val="24"/>
                  <w:lang w:val="en-US"/>
                </w:rPr>
                <w:t>www</w:t>
              </w:r>
              <w:r w:rsidR="00455D50" w:rsidRPr="00CB5DDD">
                <w:rPr>
                  <w:rStyle w:val="afa"/>
                  <w:rFonts w:asciiTheme="majorBidi" w:hAnsiTheme="majorBidi" w:cstheme="majorBidi"/>
                  <w:sz w:val="24"/>
                  <w:szCs w:val="24"/>
                </w:rPr>
                <w:t>.</w:t>
              </w:r>
              <w:proofErr w:type="spellStart"/>
              <w:r w:rsidR="00455D50" w:rsidRPr="00CB5DDD">
                <w:rPr>
                  <w:rStyle w:val="afa"/>
                  <w:rFonts w:asciiTheme="majorBidi" w:hAnsiTheme="majorBidi" w:cstheme="majorBidi"/>
                  <w:sz w:val="24"/>
                  <w:szCs w:val="24"/>
                  <w:lang w:val="en-US"/>
                </w:rPr>
                <w:t>mig</w:t>
              </w:r>
              <w:proofErr w:type="spellEnd"/>
              <w:r w:rsidR="00455D50" w:rsidRPr="00CB5DDD">
                <w:rPr>
                  <w:rStyle w:val="afa"/>
                  <w:rFonts w:asciiTheme="majorBidi" w:hAnsiTheme="majorBidi" w:cstheme="majorBidi"/>
                  <w:sz w:val="24"/>
                  <w:szCs w:val="24"/>
                </w:rPr>
                <w:t>-</w:t>
              </w:r>
              <w:proofErr w:type="spellStart"/>
              <w:r w:rsidR="00455D50" w:rsidRPr="00CB5DDD">
                <w:rPr>
                  <w:rStyle w:val="afa"/>
                  <w:rFonts w:asciiTheme="majorBidi" w:hAnsiTheme="majorBidi" w:cstheme="majorBidi"/>
                  <w:sz w:val="24"/>
                  <w:szCs w:val="24"/>
                  <w:lang w:val="en-US"/>
                </w:rPr>
                <w:t>struma</w:t>
              </w:r>
              <w:proofErr w:type="spellEnd"/>
              <w:r w:rsidR="00455D50" w:rsidRPr="00CB5DDD">
                <w:rPr>
                  <w:rStyle w:val="afa"/>
                  <w:rFonts w:asciiTheme="majorBidi" w:hAnsiTheme="majorBidi" w:cstheme="majorBidi"/>
                  <w:sz w:val="24"/>
                  <w:szCs w:val="24"/>
                </w:rPr>
                <w:t>.</w:t>
              </w:r>
              <w:proofErr w:type="spellStart"/>
              <w:r w:rsidR="00455D50" w:rsidRPr="00CB5DDD">
                <w:rPr>
                  <w:rStyle w:val="afa"/>
                  <w:rFonts w:asciiTheme="majorBidi" w:hAnsiTheme="majorBidi" w:cstheme="majorBidi"/>
                  <w:sz w:val="24"/>
                  <w:szCs w:val="24"/>
                  <w:lang w:val="en-US"/>
                </w:rPr>
                <w:t>eu</w:t>
              </w:r>
              <w:proofErr w:type="spellEnd"/>
            </w:hyperlink>
            <w:r w:rsidR="00455D50" w:rsidRPr="00CB5DDD">
              <w:rPr>
                <w:rFonts w:asciiTheme="majorBidi" w:hAnsiTheme="majorBidi" w:cstheme="majorBidi"/>
                <w:sz w:val="24"/>
                <w:szCs w:val="24"/>
              </w:rPr>
              <w:t>.</w:t>
            </w:r>
          </w:p>
        </w:tc>
      </w:tr>
    </w:tbl>
    <w:p w14:paraId="6F5BAB66" w14:textId="77777777" w:rsidR="00294189" w:rsidRDefault="00294189" w:rsidP="00AD5FBC">
      <w:pPr>
        <w:pStyle w:val="2"/>
        <w:rPr>
          <w:rFonts w:asciiTheme="majorBidi" w:hAnsiTheme="majorBidi" w:cstheme="majorBidi"/>
        </w:rPr>
      </w:pPr>
      <w:bookmarkStart w:id="113" w:name="_Toc11278663"/>
    </w:p>
    <w:p w14:paraId="2ACB572D"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24.9. Условия за изпълнение на проекта, след решението на Управляващия орган за предоставяне на безвъзмездна финансова помощ</w:t>
      </w:r>
      <w:bookmarkEnd w:id="113"/>
    </w:p>
    <w:tbl>
      <w:tblPr>
        <w:tblStyle w:val="ae"/>
        <w:tblW w:w="0" w:type="auto"/>
        <w:tblLook w:val="04A0" w:firstRow="1" w:lastRow="0" w:firstColumn="1" w:lastColumn="0" w:noHBand="0" w:noVBand="1"/>
      </w:tblPr>
      <w:tblGrid>
        <w:gridCol w:w="9346"/>
      </w:tblGrid>
      <w:tr w:rsidR="00AD5FBC" w:rsidRPr="00CB5DDD" w14:paraId="687BF907" w14:textId="77777777" w:rsidTr="00E8463F">
        <w:tc>
          <w:tcPr>
            <w:tcW w:w="9496" w:type="dxa"/>
          </w:tcPr>
          <w:p w14:paraId="55DC1B35"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След решението за предоставяне на безвъзмездна финансова помощ, на Бенефициента ще бъде предложен договор, който се основава на използвания от УО стандартен образец (вж. Приложение: Административен договор). </w:t>
            </w:r>
          </w:p>
          <w:p w14:paraId="780CB37E"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bCs/>
                <w:sz w:val="24"/>
                <w:szCs w:val="24"/>
              </w:rPr>
              <w:t xml:space="preserve">Правата и задълженията, които възникват за Бенефициента са описани в Приложение: </w:t>
            </w:r>
            <w:r w:rsidRPr="00CB5DDD">
              <w:rPr>
                <w:rFonts w:asciiTheme="majorBidi" w:hAnsiTheme="majorBidi" w:cstheme="majorBidi"/>
                <w:sz w:val="24"/>
                <w:szCs w:val="24"/>
              </w:rPr>
              <w:t>Административен договор</w:t>
            </w:r>
            <w:r w:rsidRPr="00CB5DDD">
              <w:rPr>
                <w:rFonts w:asciiTheme="majorBidi" w:hAnsiTheme="majorBidi" w:cstheme="majorBidi"/>
                <w:bCs/>
                <w:sz w:val="24"/>
                <w:szCs w:val="24"/>
              </w:rPr>
              <w:t>.</w:t>
            </w:r>
          </w:p>
          <w:p w14:paraId="1A4ED08D" w14:textId="77777777"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По време на изпълнение на дейностите по проекта, бенефициентът е длъжен да спазва „Ръководство за бенефициенти по изпълнение на договори  по ОП РЧР”, което е публикувано на интернет страницата на Управляващия орган и страницата на МИГ.</w:t>
            </w:r>
          </w:p>
          <w:p w14:paraId="5CA37ABA"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 xml:space="preserve">При извършване на окончателно плащане по договора за предоставяне на безвъзмездна финансова помощ или прекратяване на договора, УО актуализира информацията в ИС РМП, на база реално извършените плащания. </w:t>
            </w:r>
          </w:p>
          <w:p w14:paraId="06A812AE"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 xml:space="preserve">Преди всяко искане за плащане УО извършва съпоставка на данните в ИС РМП и актуалната декларация за минимални и държавни помощи, предоставена от бенефициента по отношение на минимални помощи, получени от други източници (администратори). </w:t>
            </w:r>
          </w:p>
          <w:p w14:paraId="78E16045"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lastRenderedPageBreak/>
              <w:t xml:space="preserve">При констатиране на неправомерно </w:t>
            </w:r>
            <w:r>
              <w:rPr>
                <w:bCs/>
                <w:sz w:val="24"/>
                <w:szCs w:val="24"/>
              </w:rPr>
              <w:t>получена минимална</w:t>
            </w:r>
            <w:r w:rsidRPr="007713C1">
              <w:rPr>
                <w:bCs/>
                <w:sz w:val="24"/>
                <w:szCs w:val="24"/>
              </w:rPr>
              <w:t xml:space="preserve"> </w:t>
            </w:r>
            <w:r w:rsidRPr="00CB5DDD">
              <w:rPr>
                <w:rFonts w:asciiTheme="majorBidi" w:hAnsiTheme="majorBidi" w:cstheme="majorBidi"/>
                <w:bCs/>
                <w:sz w:val="24"/>
                <w:szCs w:val="24"/>
              </w:rPr>
              <w:t xml:space="preserve">или надвишаване на установените в чл. 3 от Регламент (ЕС) № 1407/2013 прагове, бенефициентът следва да възстанови пълния размер на предоставените средства по договора, ведно със законната лихва от момента на надвишаването до окончателното им изплащане. </w:t>
            </w:r>
          </w:p>
          <w:p w14:paraId="793726B5"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Указания на Министерство на финансите, чл. 37 от ЗДП и Наредба № Н-3 /</w:t>
            </w:r>
            <w:r>
              <w:rPr>
                <w:rFonts w:asciiTheme="majorBidi" w:hAnsiTheme="majorBidi" w:cstheme="majorBidi"/>
                <w:bCs/>
                <w:sz w:val="24"/>
                <w:szCs w:val="24"/>
              </w:rPr>
              <w:t>22</w:t>
            </w:r>
            <w:r w:rsidRPr="00CB5DDD">
              <w:rPr>
                <w:rFonts w:asciiTheme="majorBidi" w:hAnsiTheme="majorBidi" w:cstheme="majorBidi"/>
                <w:bCs/>
                <w:sz w:val="24"/>
                <w:szCs w:val="24"/>
              </w:rPr>
              <w:t>.0</w:t>
            </w:r>
            <w:r>
              <w:rPr>
                <w:rFonts w:asciiTheme="majorBidi" w:hAnsiTheme="majorBidi" w:cstheme="majorBidi"/>
                <w:bCs/>
                <w:sz w:val="24"/>
                <w:szCs w:val="24"/>
              </w:rPr>
              <w:t>5</w:t>
            </w:r>
            <w:r w:rsidRPr="00CB5DDD">
              <w:rPr>
                <w:rFonts w:asciiTheme="majorBidi" w:hAnsiTheme="majorBidi" w:cstheme="majorBidi"/>
                <w:bCs/>
                <w:sz w:val="24"/>
                <w:szCs w:val="24"/>
              </w:rPr>
              <w:t>.201</w:t>
            </w:r>
            <w:r>
              <w:rPr>
                <w:rFonts w:asciiTheme="majorBidi" w:hAnsiTheme="majorBidi" w:cstheme="majorBidi"/>
                <w:bCs/>
                <w:sz w:val="24"/>
                <w:szCs w:val="24"/>
              </w:rPr>
              <w:t>8</w:t>
            </w:r>
            <w:r w:rsidRPr="00CB5DDD">
              <w:rPr>
                <w:rFonts w:asciiTheme="majorBidi" w:hAnsiTheme="majorBidi" w:cstheme="majorBidi"/>
                <w:bCs/>
                <w:sz w:val="24"/>
                <w:szCs w:val="24"/>
              </w:rPr>
              <w:t xml:space="preserve">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53D4E078" w14:textId="77777777"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МИГ „Струма – Симитли, Кресна и Струмяни” подпомага бенефициентите на безвъзмездна финансова помощ в изпълнението и отчитането на проектите. МИГ осъществява мониторинг, контрол и може да осъществява проверки на място за изпълнението на договора. Правата и задълженията на МИГ са уредени в договора за безвъзмездна финансова помощ.</w:t>
            </w:r>
          </w:p>
          <w:p w14:paraId="28B43908" w14:textId="77777777" w:rsidR="00AD5FBC" w:rsidRPr="00633C97" w:rsidRDefault="00AD5FBC" w:rsidP="00E8463F">
            <w:pPr>
              <w:pStyle w:val="Default"/>
              <w:spacing w:after="120" w:line="276" w:lineRule="auto"/>
              <w:jc w:val="both"/>
              <w:rPr>
                <w:rFonts w:asciiTheme="majorBidi" w:hAnsiTheme="majorBidi" w:cstheme="majorBidi"/>
              </w:rPr>
            </w:pPr>
            <w:r w:rsidRPr="00633C97">
              <w:rPr>
                <w:rFonts w:asciiTheme="majorBidi" w:hAnsiTheme="majorBidi" w:cstheme="majorBidi"/>
              </w:rPr>
              <w:t xml:space="preserve">Във връзка с изпълнението на задачите по мониторинг, МИГ изискват от бенефициентите информация и провеждат дейности по оценка, като представят: </w:t>
            </w:r>
          </w:p>
          <w:p w14:paraId="24FCAECA" w14:textId="77777777" w:rsidR="00AD5FBC" w:rsidRPr="00633C97" w:rsidRDefault="00AD5FBC" w:rsidP="00E8463F">
            <w:pPr>
              <w:pStyle w:val="Default"/>
              <w:spacing w:after="120" w:line="276" w:lineRule="auto"/>
              <w:jc w:val="both"/>
              <w:rPr>
                <w:rFonts w:asciiTheme="majorBidi" w:hAnsiTheme="majorBidi" w:cstheme="majorBidi"/>
              </w:rPr>
            </w:pPr>
            <w:r w:rsidRPr="00633C97">
              <w:rPr>
                <w:rFonts w:asciiTheme="majorBidi" w:hAnsiTheme="majorBidi" w:cstheme="majorBidi"/>
              </w:rPr>
              <w:t xml:space="preserve">а) годишен доклад за отчитане изпълнението на стратегията за ВОМР на УО на ПРСР 2014 - 2020 г. и на УО на останалите програми - страна по споразумението по чл. 35 от ПМС 161/2016 г. - в срок до 15 февруари на следващата календарна година; </w:t>
            </w:r>
          </w:p>
          <w:p w14:paraId="0CCA4EC8" w14:textId="77777777" w:rsidR="00AD5FBC" w:rsidRPr="00633C97" w:rsidRDefault="00AD5FBC" w:rsidP="00E8463F">
            <w:pPr>
              <w:pStyle w:val="Default"/>
              <w:spacing w:after="120" w:line="276" w:lineRule="auto"/>
              <w:jc w:val="both"/>
              <w:rPr>
                <w:rFonts w:asciiTheme="majorBidi" w:hAnsiTheme="majorBidi" w:cstheme="majorBidi"/>
              </w:rPr>
            </w:pPr>
            <w:r w:rsidRPr="00633C97">
              <w:rPr>
                <w:rFonts w:asciiTheme="majorBidi" w:hAnsiTheme="majorBidi" w:cstheme="majorBidi"/>
              </w:rPr>
              <w:t xml:space="preserve">б) окончателен доклад за изпълнение на стратегията - в срок до 2 месеца от последното плащане от УО на съответната програма към бенефициент по проект към стратегията за ВОМР. </w:t>
            </w:r>
          </w:p>
          <w:p w14:paraId="483D0880" w14:textId="77777777" w:rsidR="00AD5FBC" w:rsidRPr="00F51487" w:rsidRDefault="00AD5FBC" w:rsidP="00E8463F">
            <w:pPr>
              <w:spacing w:before="120" w:after="120"/>
              <w:jc w:val="both"/>
              <w:rPr>
                <w:rFonts w:asciiTheme="majorBidi" w:hAnsiTheme="majorBidi" w:cstheme="majorBidi"/>
                <w:bCs/>
                <w:sz w:val="24"/>
                <w:szCs w:val="24"/>
              </w:rPr>
            </w:pPr>
            <w:r w:rsidRPr="00633C97">
              <w:rPr>
                <w:rFonts w:asciiTheme="majorBidi" w:hAnsiTheme="majorBidi" w:cstheme="majorBidi"/>
                <w:sz w:val="24"/>
                <w:szCs w:val="24"/>
              </w:rPr>
              <w:t>При установяване на затруднения за изпълнение на проектите и целите на стратегията МИГ докладва на УО на съответната програма и предлага мерки за преодоляването им.</w:t>
            </w:r>
          </w:p>
        </w:tc>
      </w:tr>
    </w:tbl>
    <w:p w14:paraId="770D7C46" w14:textId="77777777" w:rsidR="00294189" w:rsidRDefault="00294189" w:rsidP="00AD5FBC">
      <w:pPr>
        <w:pStyle w:val="1"/>
      </w:pPr>
      <w:bookmarkStart w:id="114" w:name="_Toc11278664"/>
    </w:p>
    <w:p w14:paraId="5B65777F" w14:textId="77777777" w:rsidR="00AD5FBC" w:rsidRPr="00CB5DDD" w:rsidRDefault="00AD5FBC" w:rsidP="00AD5FBC">
      <w:pPr>
        <w:pStyle w:val="1"/>
        <w:rPr>
          <w:rFonts w:asciiTheme="majorBidi" w:hAnsiTheme="majorBidi" w:cstheme="majorBidi"/>
          <w:sz w:val="24"/>
          <w:szCs w:val="24"/>
        </w:rPr>
      </w:pPr>
      <w:r w:rsidRPr="00B66F22">
        <w:t>25. Приложения към Условията за кандидатстване за кандидатстване</w:t>
      </w:r>
      <w:r w:rsidRPr="00CB5DDD">
        <w:rPr>
          <w:rFonts w:asciiTheme="majorBidi" w:hAnsiTheme="majorBidi" w:cstheme="majorBidi"/>
          <w:sz w:val="24"/>
          <w:szCs w:val="24"/>
        </w:rPr>
        <w:t>:</w:t>
      </w:r>
      <w:bookmarkEnd w:id="114"/>
    </w:p>
    <w:p w14:paraId="5EA63CE5" w14:textId="77777777" w:rsidR="00AD5FBC" w:rsidRPr="00CB5DDD" w:rsidRDefault="00AD5FBC" w:rsidP="00AD5FBC">
      <w:pPr>
        <w:pStyle w:val="2"/>
        <w:rPr>
          <w:rFonts w:asciiTheme="majorBidi" w:hAnsiTheme="majorBidi" w:cstheme="majorBidi"/>
        </w:rPr>
      </w:pPr>
      <w:bookmarkStart w:id="115" w:name="_Toc11278665"/>
      <w:r w:rsidRPr="00CB5DDD">
        <w:rPr>
          <w:rFonts w:asciiTheme="majorBidi" w:hAnsiTheme="majorBidi" w:cstheme="majorBidi"/>
        </w:rPr>
        <w:t>25.1. Документи, които се подават  към момента на кандидатстване:</w:t>
      </w:r>
      <w:bookmarkEnd w:id="115"/>
    </w:p>
    <w:tbl>
      <w:tblPr>
        <w:tblStyle w:val="ae"/>
        <w:tblW w:w="0" w:type="auto"/>
        <w:tblLook w:val="04A0" w:firstRow="1" w:lastRow="0" w:firstColumn="1" w:lastColumn="0" w:noHBand="0" w:noVBand="1"/>
      </w:tblPr>
      <w:tblGrid>
        <w:gridCol w:w="9346"/>
      </w:tblGrid>
      <w:tr w:rsidR="00AD5FBC" w:rsidRPr="00CB5DDD" w14:paraId="5EB56BC6" w14:textId="77777777" w:rsidTr="00E8463F">
        <w:tc>
          <w:tcPr>
            <w:tcW w:w="9495" w:type="dxa"/>
          </w:tcPr>
          <w:p w14:paraId="2A7AFD67" w14:textId="77777777" w:rsidR="00AD5FBC" w:rsidRPr="00CB5DDD" w:rsidRDefault="00AD5FBC" w:rsidP="00E8463F">
            <w:pPr>
              <w:autoSpaceDE w:val="0"/>
              <w:autoSpaceDN w:val="0"/>
              <w:adjustRightInd w:val="0"/>
              <w:spacing w:before="120" w:after="120"/>
              <w:jc w:val="both"/>
              <w:rPr>
                <w:rFonts w:asciiTheme="majorBidi" w:hAnsiTheme="majorBidi" w:cstheme="majorBidi"/>
                <w:b/>
                <w:bCs/>
                <w:color w:val="000000"/>
                <w:sz w:val="24"/>
                <w:szCs w:val="24"/>
              </w:rPr>
            </w:pPr>
            <w:r w:rsidRPr="00CB5DDD">
              <w:rPr>
                <w:rFonts w:asciiTheme="majorBidi" w:hAnsiTheme="majorBidi" w:cstheme="majorBidi"/>
                <w:b/>
                <w:bCs/>
                <w:color w:val="000000"/>
                <w:sz w:val="24"/>
                <w:szCs w:val="24"/>
              </w:rPr>
              <w:t>ПРИЛОЖЕНИЯ ЗА ПОПЪЛВАНЕ:</w:t>
            </w:r>
          </w:p>
          <w:p w14:paraId="4B581496" w14:textId="77777777" w:rsidR="00AD5FBC" w:rsidRPr="00CB5DDD" w:rsidRDefault="00AD5FBC" w:rsidP="00E8463F">
            <w:pPr>
              <w:autoSpaceDE w:val="0"/>
              <w:autoSpaceDN w:val="0"/>
              <w:adjustRightInd w:val="0"/>
              <w:spacing w:before="120" w:after="120"/>
              <w:jc w:val="both"/>
              <w:rPr>
                <w:rFonts w:asciiTheme="majorBidi" w:hAnsiTheme="majorBidi" w:cstheme="majorBidi"/>
                <w:bCs/>
                <w:color w:val="000000"/>
                <w:sz w:val="24"/>
                <w:szCs w:val="24"/>
              </w:rPr>
            </w:pPr>
            <w:r w:rsidRPr="00CB5DDD">
              <w:rPr>
                <w:rFonts w:asciiTheme="majorBidi" w:hAnsiTheme="majorBidi" w:cstheme="majorBidi"/>
                <w:bCs/>
                <w:color w:val="000000"/>
                <w:sz w:val="24"/>
                <w:szCs w:val="24"/>
              </w:rPr>
              <w:t xml:space="preserve">Формуляр за кандидатстване (приложение към настоящата процедура в ИСУН 2020 - </w:t>
            </w:r>
            <w:hyperlink r:id="rId20" w:history="1">
              <w:r w:rsidRPr="00CB5DDD">
                <w:rPr>
                  <w:rFonts w:asciiTheme="majorBidi" w:hAnsiTheme="majorBidi" w:cstheme="majorBidi"/>
                  <w:bCs/>
                  <w:color w:val="0000FF"/>
                  <w:sz w:val="24"/>
                  <w:szCs w:val="24"/>
                  <w:u w:val="single"/>
                </w:rPr>
                <w:t>https://eumis2020.government.bg</w:t>
              </w:r>
            </w:hyperlink>
            <w:r w:rsidRPr="00CB5DDD">
              <w:rPr>
                <w:rFonts w:asciiTheme="majorBidi" w:hAnsiTheme="majorBidi" w:cstheme="majorBidi"/>
                <w:bCs/>
                <w:color w:val="000000"/>
                <w:sz w:val="24"/>
                <w:szCs w:val="24"/>
              </w:rPr>
              <w:t>)</w:t>
            </w:r>
          </w:p>
          <w:p w14:paraId="0D1A92DD" w14:textId="77777777" w:rsidR="00AD5FBC" w:rsidRPr="00CB5DDD" w:rsidRDefault="00AD5FBC" w:rsidP="00E8463F">
            <w:pPr>
              <w:autoSpaceDE w:val="0"/>
              <w:autoSpaceDN w:val="0"/>
              <w:adjustRightInd w:val="0"/>
              <w:spacing w:before="120" w:after="120"/>
              <w:jc w:val="both"/>
              <w:rPr>
                <w:rFonts w:asciiTheme="majorBidi" w:hAnsiTheme="majorBidi" w:cstheme="majorBidi"/>
                <w:bCs/>
                <w:color w:val="000000"/>
                <w:sz w:val="24"/>
                <w:szCs w:val="24"/>
              </w:rPr>
            </w:pPr>
            <w:r w:rsidRPr="00CB5DDD">
              <w:rPr>
                <w:rFonts w:asciiTheme="majorBidi" w:hAnsiTheme="majorBidi" w:cstheme="majorBidi"/>
                <w:bCs/>
                <w:color w:val="000000"/>
                <w:sz w:val="24"/>
                <w:szCs w:val="24"/>
              </w:rPr>
              <w:t>Приложение І</w:t>
            </w:r>
            <w:r w:rsidRPr="00CB5DDD">
              <w:rPr>
                <w:rFonts w:asciiTheme="majorBidi" w:hAnsiTheme="majorBidi" w:cstheme="majorBidi"/>
                <w:color w:val="000000"/>
                <w:sz w:val="24"/>
                <w:szCs w:val="24"/>
              </w:rPr>
              <w:t xml:space="preserve">: </w:t>
            </w:r>
            <w:r w:rsidRPr="00CB5DDD">
              <w:rPr>
                <w:rFonts w:asciiTheme="majorBidi" w:hAnsiTheme="majorBidi" w:cstheme="majorBidi"/>
                <w:sz w:val="24"/>
                <w:szCs w:val="24"/>
              </w:rPr>
              <w:t>Автобиография на ръководителя на проекта или на законния представител на кандидата  (управител, прокурист и др.)/собственика на капитала на организацията</w:t>
            </w:r>
          </w:p>
          <w:p w14:paraId="4F80EFFE"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bCs/>
                <w:color w:val="000000"/>
                <w:sz w:val="24"/>
                <w:szCs w:val="24"/>
              </w:rPr>
              <w:t>Приложение ІІ</w:t>
            </w:r>
            <w:r w:rsidRPr="00CB5DDD">
              <w:rPr>
                <w:rFonts w:asciiTheme="majorBidi" w:hAnsiTheme="majorBidi" w:cstheme="majorBidi"/>
                <w:color w:val="000000"/>
                <w:sz w:val="24"/>
                <w:szCs w:val="24"/>
              </w:rPr>
              <w:t>: Декларация на кандидата/партньора</w:t>
            </w:r>
          </w:p>
          <w:p w14:paraId="2083B699"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lastRenderedPageBreak/>
              <w:t xml:space="preserve">Приложение ІІ-1: Декларация на кандидата/партньора </w:t>
            </w:r>
            <w:r w:rsidRPr="00633C97">
              <w:rPr>
                <w:rFonts w:asciiTheme="majorBidi" w:hAnsiTheme="majorBidi" w:cstheme="majorBidi"/>
                <w:color w:val="000000"/>
                <w:sz w:val="24"/>
                <w:szCs w:val="24"/>
              </w:rPr>
              <w:t>за кандидат/партньор община</w:t>
            </w:r>
          </w:p>
          <w:p w14:paraId="7800BE75"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Приложение І</w:t>
            </w:r>
            <w:r w:rsidRPr="00CB5DDD">
              <w:rPr>
                <w:rFonts w:asciiTheme="majorBidi" w:hAnsiTheme="majorBidi" w:cstheme="majorBidi"/>
                <w:color w:val="000000"/>
                <w:sz w:val="24"/>
                <w:szCs w:val="24"/>
                <w:lang w:val="en-US"/>
              </w:rPr>
              <w:t>II</w:t>
            </w:r>
            <w:r w:rsidRPr="00CB5DDD">
              <w:rPr>
                <w:rFonts w:asciiTheme="majorBidi" w:hAnsiTheme="majorBidi" w:cstheme="majorBidi"/>
                <w:color w:val="000000"/>
                <w:sz w:val="24"/>
                <w:szCs w:val="24"/>
              </w:rPr>
              <w:t>: Декларация за минимални и държавни помощи</w:t>
            </w:r>
          </w:p>
          <w:p w14:paraId="279CC30C" w14:textId="77777777" w:rsidR="00F76111"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bCs/>
                <w:color w:val="000000"/>
                <w:sz w:val="24"/>
                <w:szCs w:val="24"/>
              </w:rPr>
              <w:t xml:space="preserve">Приложение </w:t>
            </w:r>
            <w:r w:rsidRPr="00CB5DDD">
              <w:rPr>
                <w:rFonts w:asciiTheme="majorBidi" w:hAnsiTheme="majorBidi" w:cstheme="majorBidi"/>
                <w:bCs/>
                <w:color w:val="000000"/>
                <w:sz w:val="24"/>
                <w:szCs w:val="24"/>
                <w:lang w:val="en-US"/>
              </w:rPr>
              <w:t>I</w:t>
            </w:r>
            <w:r w:rsidRPr="00CB5DDD">
              <w:rPr>
                <w:rFonts w:asciiTheme="majorBidi" w:hAnsiTheme="majorBidi" w:cstheme="majorBidi"/>
                <w:bCs/>
                <w:color w:val="000000"/>
                <w:sz w:val="24"/>
                <w:szCs w:val="24"/>
              </w:rPr>
              <w:t>V</w:t>
            </w:r>
            <w:r w:rsidRPr="00CB5DDD">
              <w:rPr>
                <w:rFonts w:asciiTheme="majorBidi" w:hAnsiTheme="majorBidi" w:cstheme="majorBidi"/>
                <w:color w:val="000000"/>
                <w:sz w:val="24"/>
                <w:szCs w:val="24"/>
              </w:rPr>
              <w:t>: Декларация за предоставяне на данни от НСИ</w:t>
            </w:r>
          </w:p>
          <w:p w14:paraId="4F977528" w14:textId="04BED277" w:rsidR="00AD5FBC" w:rsidRDefault="00AD5FBC" w:rsidP="00E8463F">
            <w:pPr>
              <w:autoSpaceDE w:val="0"/>
              <w:autoSpaceDN w:val="0"/>
              <w:adjustRightInd w:val="0"/>
              <w:spacing w:before="120" w:after="120"/>
              <w:jc w:val="both"/>
              <w:rPr>
                <w:rFonts w:asciiTheme="majorBidi" w:hAnsiTheme="majorBidi" w:cstheme="majorBidi"/>
                <w:color w:val="000000"/>
                <w:sz w:val="24"/>
                <w:szCs w:val="24"/>
              </w:rPr>
            </w:pPr>
          </w:p>
          <w:p w14:paraId="5674ED03" w14:textId="77777777" w:rsidR="00AD5FBC" w:rsidRPr="00CB5DDD" w:rsidRDefault="00AD5FBC" w:rsidP="00E8463F">
            <w:pPr>
              <w:tabs>
                <w:tab w:val="left" w:pos="1800"/>
              </w:tabs>
              <w:spacing w:before="120" w:after="120"/>
              <w:jc w:val="both"/>
              <w:rPr>
                <w:rFonts w:asciiTheme="majorBidi" w:hAnsiTheme="majorBidi" w:cstheme="majorBidi"/>
                <w:bCs/>
                <w:sz w:val="24"/>
                <w:szCs w:val="24"/>
              </w:rPr>
            </w:pPr>
            <w:r w:rsidRPr="00CB5DDD">
              <w:rPr>
                <w:rFonts w:asciiTheme="majorBidi" w:hAnsiTheme="majorBidi" w:cstheme="majorBidi"/>
                <w:b/>
                <w:sz w:val="24"/>
                <w:szCs w:val="24"/>
              </w:rPr>
              <w:t xml:space="preserve">Подкрепящи документи </w:t>
            </w:r>
            <w:r w:rsidRPr="00CB5DDD">
              <w:rPr>
                <w:rFonts w:asciiTheme="majorBidi" w:hAnsiTheme="majorBidi" w:cstheme="majorBidi"/>
                <w:bCs/>
                <w:sz w:val="24"/>
                <w:szCs w:val="24"/>
              </w:rPr>
              <w:t>(съгласно точка 22 от Условията за кандидатстване)</w:t>
            </w:r>
          </w:p>
        </w:tc>
      </w:tr>
    </w:tbl>
    <w:p w14:paraId="70F46E82" w14:textId="77777777" w:rsidR="00D721AE" w:rsidRDefault="00D721AE" w:rsidP="00AD5FBC">
      <w:pPr>
        <w:pStyle w:val="2"/>
        <w:rPr>
          <w:rFonts w:asciiTheme="majorBidi" w:hAnsiTheme="majorBidi" w:cstheme="majorBidi"/>
        </w:rPr>
      </w:pPr>
      <w:bookmarkStart w:id="116" w:name="_Toc11278666"/>
    </w:p>
    <w:p w14:paraId="6C405A6C"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25.2. Документи, към момента на подписване на административния договор:</w:t>
      </w:r>
      <w:bookmarkEnd w:id="116"/>
    </w:p>
    <w:tbl>
      <w:tblPr>
        <w:tblStyle w:val="ae"/>
        <w:tblW w:w="0" w:type="auto"/>
        <w:tblLook w:val="04A0" w:firstRow="1" w:lastRow="0" w:firstColumn="1" w:lastColumn="0" w:noHBand="0" w:noVBand="1"/>
      </w:tblPr>
      <w:tblGrid>
        <w:gridCol w:w="9346"/>
      </w:tblGrid>
      <w:tr w:rsidR="00AD5FBC" w:rsidRPr="00CB5DDD" w14:paraId="51BE58CA" w14:textId="77777777" w:rsidTr="00E8463F">
        <w:tc>
          <w:tcPr>
            <w:tcW w:w="9495" w:type="dxa"/>
          </w:tcPr>
          <w:p w14:paraId="7BD9E255"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Административен договор</w:t>
            </w:r>
          </w:p>
          <w:p w14:paraId="70CCD5E1"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Приложение V: Споразумение за партньорство (ако е приложимо)</w:t>
            </w:r>
          </w:p>
          <w:p w14:paraId="7D361471"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VІ: Формуляр за финансова идентификация </w:t>
            </w:r>
          </w:p>
          <w:p w14:paraId="1EBB2F0F"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VІІ: Декларация относно произхода на финансовия принос по проекта (ако е приложимо) </w:t>
            </w:r>
          </w:p>
          <w:p w14:paraId="0E091D9B"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w:t>
            </w:r>
            <w:r w:rsidRPr="00905CAE">
              <w:rPr>
                <w:rFonts w:asciiTheme="majorBidi" w:hAnsiTheme="majorBidi" w:cstheme="majorBidi"/>
                <w:color w:val="000000"/>
                <w:sz w:val="24"/>
                <w:szCs w:val="24"/>
              </w:rPr>
              <w:t>VІІ</w:t>
            </w:r>
            <w:r w:rsidRPr="00905CAE">
              <w:rPr>
                <w:rFonts w:asciiTheme="majorBidi" w:hAnsiTheme="majorBidi" w:cstheme="majorBidi"/>
                <w:color w:val="000000"/>
                <w:sz w:val="24"/>
                <w:szCs w:val="24"/>
                <w:lang w:val="en-US"/>
              </w:rPr>
              <w:t>I</w:t>
            </w:r>
            <w:r w:rsidRPr="00905CAE">
              <w:rPr>
                <w:rFonts w:asciiTheme="majorBidi" w:hAnsiTheme="majorBidi" w:cstheme="majorBidi"/>
                <w:color w:val="000000"/>
                <w:sz w:val="24"/>
                <w:szCs w:val="24"/>
              </w:rPr>
              <w:t>: Декларация</w:t>
            </w:r>
            <w:r w:rsidRPr="00CB5DDD">
              <w:rPr>
                <w:rFonts w:asciiTheme="majorBidi" w:hAnsiTheme="majorBidi" w:cstheme="majorBidi"/>
                <w:color w:val="000000"/>
                <w:sz w:val="24"/>
                <w:szCs w:val="24"/>
              </w:rPr>
              <w:t xml:space="preserve"> за нередности</w:t>
            </w:r>
          </w:p>
          <w:p w14:paraId="0EC17DE8" w14:textId="77777777" w:rsidR="00AD5FBC" w:rsidRPr="00CB5DDD" w:rsidRDefault="00AD5FBC" w:rsidP="00E8463F">
            <w:pPr>
              <w:autoSpaceDE w:val="0"/>
              <w:autoSpaceDN w:val="0"/>
              <w:adjustRightInd w:val="0"/>
              <w:spacing w:before="120" w:after="120"/>
              <w:jc w:val="both"/>
              <w:rPr>
                <w:rFonts w:asciiTheme="majorBidi" w:hAnsiTheme="majorBidi" w:cstheme="majorBidi"/>
                <w:caps/>
                <w:sz w:val="24"/>
                <w:szCs w:val="24"/>
              </w:rPr>
            </w:pPr>
            <w:r w:rsidRPr="00CB5DDD">
              <w:rPr>
                <w:rFonts w:asciiTheme="majorBidi" w:hAnsiTheme="majorBidi" w:cstheme="majorBidi"/>
                <w:sz w:val="24"/>
                <w:szCs w:val="24"/>
              </w:rPr>
              <w:t>Заявление за профил за достъп на ръководител на бенефициента до</w:t>
            </w:r>
            <w:r w:rsidRPr="00CB5DDD">
              <w:rPr>
                <w:rFonts w:asciiTheme="majorBidi" w:hAnsiTheme="majorBidi" w:cstheme="majorBidi"/>
                <w:caps/>
                <w:sz w:val="24"/>
                <w:szCs w:val="24"/>
              </w:rPr>
              <w:t xml:space="preserve"> ИСУН 2020</w:t>
            </w:r>
          </w:p>
          <w:p w14:paraId="3007E268" w14:textId="77777777" w:rsidR="00AD5FBC" w:rsidRDefault="00AD5FBC" w:rsidP="00E8463F">
            <w:pPr>
              <w:autoSpaceDE w:val="0"/>
              <w:autoSpaceDN w:val="0"/>
              <w:adjustRightInd w:val="0"/>
              <w:spacing w:before="120" w:after="120"/>
              <w:jc w:val="both"/>
              <w:rPr>
                <w:rFonts w:asciiTheme="majorBidi" w:hAnsiTheme="majorBidi" w:cstheme="majorBidi"/>
                <w:caps/>
                <w:sz w:val="24"/>
                <w:szCs w:val="24"/>
              </w:rPr>
            </w:pPr>
            <w:r w:rsidRPr="00CB5DDD">
              <w:rPr>
                <w:rFonts w:asciiTheme="majorBidi" w:hAnsiTheme="majorBidi" w:cstheme="majorBidi"/>
                <w:sz w:val="24"/>
                <w:szCs w:val="24"/>
              </w:rPr>
              <w:t>Заявление за профил за достъп на упълномощени от бенефициента лица до</w:t>
            </w:r>
            <w:r w:rsidRPr="00CB5DDD">
              <w:rPr>
                <w:rFonts w:asciiTheme="majorBidi" w:hAnsiTheme="majorBidi" w:cstheme="majorBidi"/>
                <w:caps/>
                <w:sz w:val="24"/>
                <w:szCs w:val="24"/>
              </w:rPr>
              <w:t xml:space="preserve"> ИСУН 2020</w:t>
            </w:r>
          </w:p>
          <w:p w14:paraId="043A847E" w14:textId="5122C922" w:rsidR="00B97291" w:rsidRPr="00B97291" w:rsidRDefault="00B97291" w:rsidP="00E8463F">
            <w:pPr>
              <w:autoSpaceDE w:val="0"/>
              <w:autoSpaceDN w:val="0"/>
              <w:adjustRightInd w:val="0"/>
              <w:spacing w:before="120" w:after="120"/>
              <w:jc w:val="both"/>
              <w:rPr>
                <w:caps/>
                <w:sz w:val="24"/>
                <w:szCs w:val="24"/>
              </w:rPr>
            </w:pPr>
            <w:r>
              <w:rPr>
                <w:sz w:val="24"/>
                <w:szCs w:val="24"/>
              </w:rPr>
              <w:t>А</w:t>
            </w:r>
            <w:r w:rsidRPr="00B43114">
              <w:rPr>
                <w:sz w:val="24"/>
                <w:szCs w:val="24"/>
              </w:rPr>
              <w:t>нализ, обосноваващ попадането на общините извън</w:t>
            </w:r>
            <w:r>
              <w:rPr>
                <w:sz w:val="24"/>
                <w:szCs w:val="24"/>
              </w:rPr>
              <w:t xml:space="preserve"> обхвата на </w:t>
            </w:r>
            <w:proofErr w:type="spellStart"/>
            <w:r>
              <w:rPr>
                <w:sz w:val="24"/>
                <w:szCs w:val="24"/>
              </w:rPr>
              <w:t>регл</w:t>
            </w:r>
            <w:proofErr w:type="spellEnd"/>
            <w:r>
              <w:rPr>
                <w:sz w:val="24"/>
                <w:szCs w:val="24"/>
              </w:rPr>
              <w:t>. 1407/2013 г. (</w:t>
            </w:r>
            <w:r w:rsidRPr="00B43114">
              <w:rPr>
                <w:sz w:val="24"/>
                <w:szCs w:val="24"/>
              </w:rPr>
              <w:t xml:space="preserve">приложимо за </w:t>
            </w:r>
            <w:r>
              <w:rPr>
                <w:sz w:val="24"/>
                <w:szCs w:val="24"/>
              </w:rPr>
              <w:t xml:space="preserve">кандидати/партньори </w:t>
            </w:r>
            <w:r w:rsidRPr="00B43114">
              <w:rPr>
                <w:sz w:val="24"/>
                <w:szCs w:val="24"/>
              </w:rPr>
              <w:t>общини</w:t>
            </w:r>
            <w:r>
              <w:rPr>
                <w:sz w:val="24"/>
                <w:szCs w:val="24"/>
              </w:rPr>
              <w:t>)</w:t>
            </w:r>
          </w:p>
          <w:p w14:paraId="3985814E" w14:textId="77777777" w:rsidR="00AD5FBC" w:rsidRPr="00CB5DDD" w:rsidRDefault="00AD5FBC" w:rsidP="00E8463F">
            <w:pPr>
              <w:autoSpaceDE w:val="0"/>
              <w:autoSpaceDN w:val="0"/>
              <w:adjustRightInd w:val="0"/>
              <w:spacing w:before="120" w:after="120"/>
              <w:jc w:val="both"/>
              <w:rPr>
                <w:rFonts w:asciiTheme="majorBidi" w:hAnsiTheme="majorBidi" w:cstheme="majorBidi"/>
                <w:bCs/>
                <w:sz w:val="24"/>
                <w:szCs w:val="24"/>
              </w:rPr>
            </w:pPr>
            <w:r w:rsidRPr="00CB5DDD">
              <w:rPr>
                <w:rFonts w:asciiTheme="majorBidi" w:hAnsiTheme="majorBidi" w:cstheme="majorBidi"/>
                <w:b/>
                <w:bCs/>
                <w:color w:val="000000"/>
                <w:sz w:val="24"/>
                <w:szCs w:val="24"/>
              </w:rPr>
              <w:t xml:space="preserve">Подкрепящи документи към момента на подписване на административния договор </w:t>
            </w:r>
            <w:r w:rsidRPr="00CB5DDD">
              <w:rPr>
                <w:rFonts w:asciiTheme="majorBidi" w:hAnsiTheme="majorBidi" w:cstheme="majorBidi"/>
                <w:bCs/>
                <w:sz w:val="24"/>
                <w:szCs w:val="24"/>
              </w:rPr>
              <w:t>(съгласно точка 24.7. от Условията за кандидатстване)</w:t>
            </w:r>
          </w:p>
        </w:tc>
      </w:tr>
    </w:tbl>
    <w:p w14:paraId="0E6113DA" w14:textId="77777777" w:rsidR="00D721AE" w:rsidRDefault="00D721AE" w:rsidP="00AD5FBC">
      <w:pPr>
        <w:pStyle w:val="2"/>
        <w:rPr>
          <w:rFonts w:asciiTheme="majorBidi" w:hAnsiTheme="majorBidi" w:cstheme="majorBidi"/>
        </w:rPr>
      </w:pPr>
      <w:bookmarkStart w:id="117" w:name="_Toc11278667"/>
    </w:p>
    <w:p w14:paraId="3D435D33" w14:textId="77777777" w:rsidR="00AD5FBC" w:rsidRPr="00CB5DDD" w:rsidRDefault="00AD5FBC" w:rsidP="00AD5FBC">
      <w:pPr>
        <w:pStyle w:val="2"/>
        <w:rPr>
          <w:rFonts w:asciiTheme="majorBidi" w:hAnsiTheme="majorBidi" w:cstheme="majorBidi"/>
        </w:rPr>
      </w:pPr>
      <w:r w:rsidRPr="00CB5DDD">
        <w:rPr>
          <w:rFonts w:asciiTheme="majorBidi" w:hAnsiTheme="majorBidi" w:cstheme="majorBidi"/>
        </w:rPr>
        <w:t>25.3. Документи за информация:</w:t>
      </w:r>
      <w:bookmarkEnd w:id="117"/>
    </w:p>
    <w:tbl>
      <w:tblPr>
        <w:tblStyle w:val="ae"/>
        <w:tblW w:w="0" w:type="auto"/>
        <w:tblLook w:val="04A0" w:firstRow="1" w:lastRow="0" w:firstColumn="1" w:lastColumn="0" w:noHBand="0" w:noVBand="1"/>
      </w:tblPr>
      <w:tblGrid>
        <w:gridCol w:w="9346"/>
      </w:tblGrid>
      <w:tr w:rsidR="00AD5FBC" w:rsidRPr="00CB5DDD" w14:paraId="162F2960" w14:textId="77777777" w:rsidTr="00E8463F">
        <w:tc>
          <w:tcPr>
            <w:tcW w:w="9495" w:type="dxa"/>
          </w:tcPr>
          <w:p w14:paraId="5C5B408C" w14:textId="551C18A6"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Таблица за оценка на административното съответствие и допустимостта на проектно предложение;</w:t>
            </w:r>
          </w:p>
          <w:p w14:paraId="33C81E97"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Методология за оценка на техническо и финансово качество на проектно предложение; </w:t>
            </w:r>
          </w:p>
          <w:p w14:paraId="1F4A57A1" w14:textId="77777777" w:rsidR="00AD5FBC" w:rsidRPr="00CB5DDD" w:rsidRDefault="00AD5FBC" w:rsidP="00E8463F">
            <w:pPr>
              <w:spacing w:before="120" w:after="120"/>
              <w:jc w:val="both"/>
              <w:rPr>
                <w:rFonts w:asciiTheme="majorBidi" w:hAnsiTheme="majorBidi" w:cstheme="majorBidi"/>
                <w:bCs/>
                <w:noProof/>
                <w:snapToGrid w:val="0"/>
                <w:sz w:val="24"/>
                <w:szCs w:val="24"/>
              </w:rPr>
            </w:pPr>
            <w:r w:rsidRPr="00CB5DDD">
              <w:rPr>
                <w:rFonts w:asciiTheme="majorBidi" w:hAnsiTheme="majorBidi" w:cstheme="majorBidi"/>
                <w:bCs/>
                <w:noProof/>
                <w:snapToGrid w:val="0"/>
                <w:sz w:val="24"/>
                <w:szCs w:val="24"/>
              </w:rPr>
              <w:t>Методика за оценка на финансовия капацитет на кандидата по ОП РЧР 2014 – 2020 г.;</w:t>
            </w:r>
          </w:p>
          <w:p w14:paraId="02108DFD" w14:textId="77777777" w:rsidR="00AD5FBC" w:rsidRPr="00CB5DDD" w:rsidRDefault="00AD5FBC" w:rsidP="00E8463F">
            <w:pPr>
              <w:spacing w:before="120" w:after="120"/>
              <w:jc w:val="both"/>
              <w:rPr>
                <w:rFonts w:asciiTheme="majorBidi" w:hAnsiTheme="majorBidi" w:cstheme="majorBidi"/>
                <w:color w:val="000000"/>
                <w:sz w:val="24"/>
                <w:szCs w:val="24"/>
              </w:rPr>
            </w:pPr>
            <w:r w:rsidRPr="00AC2688">
              <w:rPr>
                <w:color w:val="000000"/>
                <w:sz w:val="24"/>
                <w:szCs w:val="24"/>
              </w:rPr>
              <w:t>Методология за регламентиране на възнагражденията по ОП РЧР</w:t>
            </w:r>
            <w:r>
              <w:rPr>
                <w:color w:val="000000"/>
                <w:sz w:val="24"/>
                <w:szCs w:val="24"/>
              </w:rPr>
              <w:t xml:space="preserve"> 2014-2020</w:t>
            </w:r>
            <w:r w:rsidRPr="00AC2688">
              <w:rPr>
                <w:color w:val="000000"/>
                <w:sz w:val="24"/>
                <w:szCs w:val="24"/>
              </w:rPr>
              <w:t>;</w:t>
            </w:r>
          </w:p>
          <w:p w14:paraId="5023D5DC" w14:textId="77777777"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Указания на министъра на финансите ДНФ № 3/23.12.2016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w:t>
            </w:r>
          </w:p>
          <w:p w14:paraId="6452BCA6" w14:textId="77777777" w:rsidR="00AD5FBC" w:rsidRDefault="00AD5FBC" w:rsidP="001C5A30">
            <w:pPr>
              <w:tabs>
                <w:tab w:val="left" w:pos="6210"/>
              </w:tabs>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Указания за попълване на формуляр за кандидатстване</w:t>
            </w:r>
            <w:r w:rsidR="001C5A30">
              <w:rPr>
                <w:rFonts w:asciiTheme="majorBidi" w:hAnsiTheme="majorBidi" w:cstheme="majorBidi"/>
                <w:color w:val="000000"/>
                <w:sz w:val="24"/>
                <w:szCs w:val="24"/>
              </w:rPr>
              <w:t>;</w:t>
            </w:r>
          </w:p>
          <w:p w14:paraId="09D0468C" w14:textId="5FA6A468" w:rsidR="001C5A30" w:rsidRPr="007C13B0" w:rsidRDefault="001C5A30" w:rsidP="001C5A30">
            <w:pPr>
              <w:tabs>
                <w:tab w:val="left" w:pos="6210"/>
              </w:tabs>
              <w:autoSpaceDE w:val="0"/>
              <w:autoSpaceDN w:val="0"/>
              <w:adjustRightInd w:val="0"/>
              <w:spacing w:before="120" w:after="120"/>
              <w:jc w:val="both"/>
              <w:rPr>
                <w:snapToGrid w:val="0"/>
              </w:rPr>
            </w:pPr>
            <w:r w:rsidRPr="00EE28DA">
              <w:rPr>
                <w:color w:val="000000"/>
                <w:sz w:val="24"/>
                <w:szCs w:val="24"/>
              </w:rPr>
              <w:lastRenderedPageBreak/>
              <w:t>Таблицата за определяне на допустимите почасови ставки</w:t>
            </w:r>
            <w:r>
              <w:rPr>
                <w:color w:val="000000"/>
                <w:sz w:val="24"/>
                <w:szCs w:val="24"/>
              </w:rPr>
              <w:t>.</w:t>
            </w:r>
          </w:p>
        </w:tc>
      </w:tr>
    </w:tbl>
    <w:p w14:paraId="2A530A6A" w14:textId="77777777" w:rsidR="00AD5FBC" w:rsidRPr="00CB5DDD" w:rsidRDefault="00AD5FBC" w:rsidP="00AD5FBC">
      <w:pPr>
        <w:pStyle w:val="a0"/>
        <w:spacing w:before="120" w:after="120" w:line="240" w:lineRule="auto"/>
        <w:ind w:left="0"/>
        <w:contextualSpacing w:val="0"/>
        <w:jc w:val="both"/>
        <w:rPr>
          <w:rFonts w:asciiTheme="majorBidi" w:hAnsiTheme="majorBidi" w:cstheme="majorBidi"/>
          <w:b/>
          <w:sz w:val="24"/>
          <w:szCs w:val="24"/>
        </w:rPr>
      </w:pPr>
    </w:p>
    <w:bookmarkEnd w:id="83"/>
    <w:p w14:paraId="4EC3435F" w14:textId="77777777" w:rsidR="00DD3143" w:rsidRPr="00CB5DDD" w:rsidRDefault="00DD3143" w:rsidP="001616E4">
      <w:pPr>
        <w:pStyle w:val="a0"/>
        <w:spacing w:before="120" w:after="120" w:line="240" w:lineRule="auto"/>
        <w:ind w:left="0"/>
        <w:contextualSpacing w:val="0"/>
        <w:jc w:val="both"/>
        <w:rPr>
          <w:rFonts w:asciiTheme="majorBidi" w:hAnsiTheme="majorBidi" w:cstheme="majorBidi"/>
          <w:b/>
          <w:sz w:val="24"/>
          <w:szCs w:val="24"/>
        </w:rPr>
      </w:pPr>
    </w:p>
    <w:sectPr w:rsidR="00DD3143" w:rsidRPr="00CB5DDD" w:rsidSect="001364D2">
      <w:headerReference w:type="default" r:id="rId21"/>
      <w:footerReference w:type="default" r:id="rId22"/>
      <w:pgSz w:w="11906" w:h="16838"/>
      <w:pgMar w:top="2344" w:right="1133" w:bottom="851"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27C65" w14:textId="77777777" w:rsidR="00390B3A" w:rsidRDefault="00390B3A" w:rsidP="002325A3">
      <w:pPr>
        <w:spacing w:after="0" w:line="240" w:lineRule="auto"/>
      </w:pPr>
      <w:r>
        <w:separator/>
      </w:r>
    </w:p>
  </w:endnote>
  <w:endnote w:type="continuationSeparator" w:id="0">
    <w:p w14:paraId="6AF6E50D" w14:textId="77777777" w:rsidR="00390B3A" w:rsidRDefault="00390B3A"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 Mincho Light J">
    <w:altName w:val="Times New Roman"/>
    <w:charset w:val="00"/>
    <w:family w:val="auto"/>
    <w:pitch w:val="variable"/>
  </w:font>
  <w:font w:name="EUAlbertina">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77C42" w14:textId="77777777" w:rsidR="00324CB2" w:rsidRDefault="00324CB2" w:rsidP="009C0B06">
    <w:pPr>
      <w:pStyle w:val="ac"/>
      <w:pBdr>
        <w:bottom w:val="single" w:sz="12" w:space="1" w:color="auto"/>
      </w:pBdr>
      <w:tabs>
        <w:tab w:val="clear" w:pos="9072"/>
        <w:tab w:val="right" w:pos="9356"/>
      </w:tabs>
      <w:jc w:val="right"/>
    </w:pPr>
  </w:p>
  <w:p w14:paraId="6E96EC81" w14:textId="5639332A" w:rsidR="00324CB2" w:rsidRPr="005363D3" w:rsidRDefault="00324CB2" w:rsidP="0053299B">
    <w:pPr>
      <w:pStyle w:val="ac"/>
      <w:ind w:right="284"/>
      <w:jc w:val="right"/>
      <w:rPr>
        <w:rFonts w:asciiTheme="majorBidi" w:hAnsiTheme="majorBidi" w:cstheme="majorBidi"/>
        <w:noProof/>
      </w:rPr>
    </w:pPr>
    <w:r w:rsidRPr="005363D3">
      <w:rPr>
        <w:rFonts w:asciiTheme="majorBidi" w:hAnsiTheme="majorBidi" w:cstheme="majorBidi"/>
      </w:rPr>
      <w:fldChar w:fldCharType="begin"/>
    </w:r>
    <w:r w:rsidRPr="005363D3">
      <w:rPr>
        <w:rFonts w:asciiTheme="majorBidi" w:hAnsiTheme="majorBidi" w:cstheme="majorBidi"/>
      </w:rPr>
      <w:instrText xml:space="preserve"> PAGE   \* MERGEFORMAT </w:instrText>
    </w:r>
    <w:r w:rsidRPr="005363D3">
      <w:rPr>
        <w:rFonts w:asciiTheme="majorBidi" w:hAnsiTheme="majorBidi" w:cstheme="majorBidi"/>
      </w:rPr>
      <w:fldChar w:fldCharType="separate"/>
    </w:r>
    <w:r w:rsidR="00137C71">
      <w:rPr>
        <w:rFonts w:asciiTheme="majorBidi" w:hAnsiTheme="majorBidi" w:cstheme="majorBidi"/>
        <w:noProof/>
      </w:rPr>
      <w:t>21</w:t>
    </w:r>
    <w:r w:rsidRPr="005363D3">
      <w:rPr>
        <w:rFonts w:asciiTheme="majorBidi" w:hAnsiTheme="majorBidi" w:cstheme="majorBidi"/>
        <w:noProof/>
      </w:rPr>
      <w:fldChar w:fldCharType="end"/>
    </w:r>
  </w:p>
  <w:p w14:paraId="2EFC0CDF" w14:textId="77777777" w:rsidR="00324CB2" w:rsidRPr="008E23E4" w:rsidRDefault="00324CB2" w:rsidP="001364D2">
    <w:pPr>
      <w:pStyle w:val="ac"/>
      <w:ind w:right="284"/>
      <w:jc w:val="center"/>
      <w:rPr>
        <w:rFonts w:ascii="Times New Roman" w:hAnsi="Times New Roman" w:cs="Times New Roman"/>
        <w:i/>
        <w:iCs/>
        <w:sz w:val="20"/>
        <w:szCs w:val="20"/>
      </w:rPr>
    </w:pPr>
    <w:r w:rsidRPr="005363D3">
      <w:rPr>
        <w:rFonts w:ascii="Times New Roman" w:hAnsi="Times New Roman"/>
        <w:i/>
        <w:iCs/>
        <w:sz w:val="20"/>
      </w:rPr>
      <w:t xml:space="preserve">Условия за кандидатстване </w:t>
    </w:r>
    <w:r>
      <w:rPr>
        <w:rFonts w:ascii="Times New Roman" w:hAnsi="Times New Roman"/>
        <w:i/>
        <w:iCs/>
        <w:sz w:val="20"/>
      </w:rPr>
      <w:t xml:space="preserve">по процедура </w:t>
    </w:r>
    <w:r w:rsidRPr="001364D2">
      <w:rPr>
        <w:rFonts w:asciiTheme="majorBidi" w:hAnsiTheme="majorBidi" w:cstheme="majorBidi"/>
        <w:i/>
        <w:sz w:val="20"/>
        <w:szCs w:val="20"/>
      </w:rPr>
      <w:t>BG05M9OP001-1.116 МИГ "Струма - Симитли, Кресна и Струмяни" мярка 1.3.5 Насърчаване на самостоятелната заетост и предприемачеството в МИГ „Струма”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A81BD" w14:textId="77777777" w:rsidR="00390B3A" w:rsidRDefault="00390B3A" w:rsidP="002325A3">
      <w:pPr>
        <w:spacing w:after="0" w:line="240" w:lineRule="auto"/>
      </w:pPr>
      <w:r>
        <w:separator/>
      </w:r>
    </w:p>
  </w:footnote>
  <w:footnote w:type="continuationSeparator" w:id="0">
    <w:p w14:paraId="580D6444" w14:textId="77777777" w:rsidR="00390B3A" w:rsidRDefault="00390B3A" w:rsidP="002325A3">
      <w:pPr>
        <w:spacing w:after="0" w:line="240" w:lineRule="auto"/>
      </w:pPr>
      <w:r>
        <w:continuationSeparator/>
      </w:r>
    </w:p>
  </w:footnote>
  <w:footnote w:id="1">
    <w:p w14:paraId="5B17ED26" w14:textId="77777777" w:rsidR="00324CB2" w:rsidRPr="00D467D3" w:rsidRDefault="00324CB2">
      <w:pPr>
        <w:pStyle w:val="a5"/>
        <w:rPr>
          <w:rFonts w:ascii="Times New Roman" w:hAnsi="Times New Roman" w:cs="Times New Roman"/>
        </w:rPr>
      </w:pPr>
      <w:r w:rsidRPr="00D467D3">
        <w:rPr>
          <w:rStyle w:val="a7"/>
          <w:rFonts w:ascii="Times New Roman" w:hAnsi="Times New Roman" w:cs="Times New Roman"/>
        </w:rPr>
        <w:footnoteRef/>
      </w:r>
      <w:r w:rsidRPr="00D467D3">
        <w:rPr>
          <w:rFonts w:ascii="Times New Roman" w:hAnsi="Times New Roman" w:cs="Times New Roman"/>
        </w:rPr>
        <w:t xml:space="preserve"> Съгласно Регламент за изпълнение (ЕС) № 215/2014 на комисията от 7 март 2014 година.</w:t>
      </w:r>
    </w:p>
  </w:footnote>
  <w:footnote w:id="2">
    <w:p w14:paraId="38AA0D0C" w14:textId="7EFA0A42" w:rsidR="00324CB2" w:rsidRPr="003B7008" w:rsidRDefault="00324CB2" w:rsidP="003B7008">
      <w:pPr>
        <w:spacing w:after="0" w:line="240" w:lineRule="auto"/>
        <w:jc w:val="both"/>
        <w:rPr>
          <w:rFonts w:ascii="Times New Roman" w:hAnsi="Times New Roman" w:cs="Times New Roman"/>
          <w:sz w:val="20"/>
          <w:szCs w:val="20"/>
        </w:rPr>
      </w:pPr>
      <w:r w:rsidRPr="003B7008">
        <w:rPr>
          <w:rStyle w:val="a7"/>
          <w:rFonts w:ascii="Times New Roman" w:hAnsi="Times New Roman" w:cs="Times New Roman"/>
        </w:rPr>
        <w:footnoteRef/>
      </w:r>
      <w:r w:rsidRPr="003B7008">
        <w:rPr>
          <w:rFonts w:ascii="Times New Roman" w:hAnsi="Times New Roman" w:cs="Times New Roman"/>
        </w:rPr>
        <w:t xml:space="preserve"> </w:t>
      </w:r>
      <w:r w:rsidRPr="003B7008">
        <w:rPr>
          <w:rFonts w:ascii="Times New Roman" w:hAnsi="Times New Roman" w:cs="Times New Roman"/>
          <w:sz w:val="20"/>
          <w:szCs w:val="20"/>
        </w:rPr>
        <w:t xml:space="preserve">За целите на настоящата процедура, определянето на кандидата като подобен център следва да се основава на извършени дейности и доказан </w:t>
      </w:r>
      <w:bookmarkStart w:id="35" w:name="_Hlk23777483"/>
      <w:r w:rsidRPr="003B7008">
        <w:rPr>
          <w:rFonts w:ascii="Times New Roman" w:hAnsi="Times New Roman" w:cs="Times New Roman"/>
          <w:sz w:val="20"/>
          <w:szCs w:val="20"/>
        </w:rPr>
        <w:t>опит, насочени към подкрепа за</w:t>
      </w:r>
      <w:r w:rsidRPr="003B7008">
        <w:rPr>
          <w:rFonts w:ascii="Times New Roman" w:hAnsi="Times New Roman" w:cs="Times New Roman"/>
          <w:sz w:val="20"/>
          <w:szCs w:val="20"/>
          <w:lang w:val="ru-RU"/>
        </w:rPr>
        <w:t xml:space="preserve"> </w:t>
      </w:r>
      <w:r w:rsidRPr="003B7008">
        <w:rPr>
          <w:rFonts w:ascii="Times New Roman" w:hAnsi="Times New Roman" w:cs="Times New Roman"/>
          <w:sz w:val="20"/>
          <w:szCs w:val="20"/>
        </w:rPr>
        <w:t>развитие на предприемачески умения за стартиране на самостоятелна стопанска дейност и подпомагане развитието на стартиращи предприятия</w:t>
      </w:r>
      <w:bookmarkEnd w:id="35"/>
      <w:r w:rsidRPr="003B7008">
        <w:rPr>
          <w:rFonts w:ascii="Times New Roman" w:hAnsi="Times New Roman" w:cs="Times New Roman"/>
          <w:sz w:val="20"/>
          <w:szCs w:val="20"/>
        </w:rPr>
        <w:t xml:space="preserve">, включително чрез провеждане на обучения по предприемачество или бизнес консултиране, в съответствие с описаните </w:t>
      </w:r>
      <w:r w:rsidRPr="00BA0AA3">
        <w:rPr>
          <w:rFonts w:ascii="Times New Roman" w:hAnsi="Times New Roman" w:cs="Times New Roman"/>
          <w:sz w:val="20"/>
          <w:szCs w:val="20"/>
        </w:rPr>
        <w:t xml:space="preserve">в т. 13.2 от Условията за кандидатстване дейности 2 и /или 3. Това обстоятелство се доказва чрез описване на опита на кандидата в т.11.1 във Формуляра за кандидатстване. </w:t>
      </w:r>
      <w:bookmarkStart w:id="36" w:name="_Hlk23777456"/>
      <w:r w:rsidRPr="00BA0AA3">
        <w:rPr>
          <w:rFonts w:ascii="Times New Roman" w:hAnsi="Times New Roman" w:cs="Times New Roman"/>
          <w:sz w:val="20"/>
          <w:szCs w:val="20"/>
        </w:rPr>
        <w:t>Определянето на кандидата като подобен център не се обвързва с конкретна правна форма</w:t>
      </w:r>
      <w:r w:rsidRPr="003B7008">
        <w:rPr>
          <w:rFonts w:ascii="Times New Roman" w:hAnsi="Times New Roman" w:cs="Times New Roman"/>
          <w:sz w:val="20"/>
          <w:szCs w:val="20"/>
        </w:rPr>
        <w:t xml:space="preserve"> на кандидата – допустими са както търговски дружества, така и юридически лица по ЗЮЛНЦ</w:t>
      </w:r>
      <w:bookmarkEnd w:id="36"/>
      <w:r w:rsidRPr="003B7008">
        <w:rPr>
          <w:rFonts w:ascii="Times New Roman" w:hAnsi="Times New Roman" w:cs="Times New Roman"/>
          <w:sz w:val="20"/>
          <w:szCs w:val="20"/>
        </w:rPr>
        <w:t>.</w:t>
      </w:r>
    </w:p>
  </w:footnote>
  <w:footnote w:id="3">
    <w:p w14:paraId="6F07278D" w14:textId="4319ACB2" w:rsidR="00324CB2" w:rsidRDefault="00324CB2" w:rsidP="000C75C1">
      <w:pPr>
        <w:pStyle w:val="a5"/>
        <w:jc w:val="both"/>
      </w:pPr>
      <w:r w:rsidRPr="000C75C1">
        <w:rPr>
          <w:rStyle w:val="a7"/>
          <w:rFonts w:ascii="Times New Roman" w:hAnsi="Times New Roman" w:cs="Times New Roman"/>
        </w:rPr>
        <w:footnoteRef/>
      </w:r>
      <w:r w:rsidRPr="000C75C1">
        <w:rPr>
          <w:rFonts w:ascii="Times New Roman" w:hAnsi="Times New Roman" w:cs="Times New Roman"/>
        </w:rPr>
        <w:t xml:space="preserve"> </w:t>
      </w:r>
      <w:r w:rsidRPr="000C75C1">
        <w:rPr>
          <w:rFonts w:ascii="Times New Roman" w:hAnsi="Times New Roman" w:cs="Times New Roman"/>
        </w:rPr>
        <w:t>За „младежи, които не са в образование” се считат тези младежи, които не са записани във формалната образователна система (в училище). За „младежи, които не са в обучение” се считат тези младежи, които към момента на включването им в мярката не се обучават с цел придобиване на професионална квалификация по Закона за професионалното образование и обучение</w:t>
      </w:r>
      <w:r w:rsidRPr="000C75C1">
        <w:t>.</w:t>
      </w:r>
    </w:p>
  </w:footnote>
  <w:footnote w:id="4">
    <w:p w14:paraId="029ABAF4" w14:textId="3CC21CBA" w:rsidR="00324CB2" w:rsidRPr="000C75C1" w:rsidRDefault="00324CB2" w:rsidP="000C75C1">
      <w:pPr>
        <w:pStyle w:val="a5"/>
        <w:jc w:val="both"/>
        <w:rPr>
          <w:rFonts w:ascii="Times New Roman" w:hAnsi="Times New Roman" w:cs="Times New Roman"/>
        </w:rPr>
      </w:pPr>
      <w:r w:rsidRPr="000C75C1">
        <w:rPr>
          <w:rStyle w:val="a7"/>
          <w:rFonts w:ascii="Times New Roman" w:hAnsi="Times New Roman" w:cs="Times New Roman"/>
        </w:rPr>
        <w:footnoteRef/>
      </w:r>
      <w:r w:rsidRPr="000C75C1">
        <w:rPr>
          <w:rFonts w:ascii="Times New Roman" w:hAnsi="Times New Roman" w:cs="Times New Roman"/>
        </w:rPr>
        <w:t xml:space="preserve"> </w:t>
      </w:r>
      <w:r w:rsidRPr="000C75C1">
        <w:rPr>
          <w:rFonts w:ascii="Times New Roman" w:hAnsi="Times New Roman" w:cs="Times New Roman"/>
        </w:rPr>
        <w:t>„Минимална помощ”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p>
  </w:footnote>
  <w:footnote w:id="5">
    <w:p w14:paraId="193B4D1A" w14:textId="62315FA5" w:rsidR="00324CB2" w:rsidRPr="000C75C1" w:rsidRDefault="00324CB2">
      <w:pPr>
        <w:pStyle w:val="a5"/>
        <w:rPr>
          <w:rFonts w:ascii="Times New Roman" w:hAnsi="Times New Roman" w:cs="Times New Roman"/>
        </w:rPr>
      </w:pPr>
      <w:r w:rsidRPr="000C75C1">
        <w:rPr>
          <w:rStyle w:val="a7"/>
          <w:rFonts w:ascii="Times New Roman" w:hAnsi="Times New Roman" w:cs="Times New Roman"/>
        </w:rPr>
        <w:footnoteRef/>
      </w:r>
      <w:r w:rsidRPr="000C75C1">
        <w:rPr>
          <w:rFonts w:ascii="Times New Roman" w:hAnsi="Times New Roman" w:cs="Times New Roman"/>
        </w:rPr>
        <w:t xml:space="preserve"> </w:t>
      </w:r>
      <w:proofErr w:type="spellStart"/>
      <w:r w:rsidRPr="000C75C1">
        <w:rPr>
          <w:rFonts w:ascii="Times New Roman" w:hAnsi="Times New Roman" w:cs="Times New Roman"/>
        </w:rPr>
        <w:t>Case</w:t>
      </w:r>
      <w:proofErr w:type="spellEnd"/>
      <w:r w:rsidRPr="000C75C1">
        <w:rPr>
          <w:rFonts w:ascii="Times New Roman" w:hAnsi="Times New Roman" w:cs="Times New Roman"/>
        </w:rPr>
        <w:t xml:space="preserve"> C-41/90, </w:t>
      </w:r>
      <w:proofErr w:type="spellStart"/>
      <w:r w:rsidRPr="000C75C1">
        <w:rPr>
          <w:rFonts w:ascii="Times New Roman" w:hAnsi="Times New Roman" w:cs="Times New Roman"/>
        </w:rPr>
        <w:t>KlausHöfnerandFritzElser</w:t>
      </w:r>
      <w:proofErr w:type="spellEnd"/>
      <w:r w:rsidRPr="000C75C1">
        <w:rPr>
          <w:rFonts w:ascii="Times New Roman" w:hAnsi="Times New Roman" w:cs="Times New Roman"/>
        </w:rPr>
        <w:t xml:space="preserve"> v. </w:t>
      </w:r>
      <w:proofErr w:type="spellStart"/>
      <w:r w:rsidRPr="000C75C1">
        <w:rPr>
          <w:rFonts w:ascii="Times New Roman" w:hAnsi="Times New Roman" w:cs="Times New Roman"/>
        </w:rPr>
        <w:t>MacrotronGmbH</w:t>
      </w:r>
      <w:proofErr w:type="spellEnd"/>
      <w:r w:rsidRPr="000C75C1">
        <w:rPr>
          <w:rFonts w:ascii="Times New Roman" w:hAnsi="Times New Roman" w:cs="Times New Roman"/>
        </w:rPr>
        <w:t xml:space="preserve">; </w:t>
      </w:r>
      <w:proofErr w:type="spellStart"/>
      <w:r w:rsidRPr="000C75C1">
        <w:rPr>
          <w:rFonts w:ascii="Times New Roman" w:hAnsi="Times New Roman" w:cs="Times New Roman"/>
        </w:rPr>
        <w:t>Case</w:t>
      </w:r>
      <w:proofErr w:type="spellEnd"/>
      <w:r w:rsidRPr="000C75C1">
        <w:rPr>
          <w:rFonts w:ascii="Times New Roman" w:hAnsi="Times New Roman" w:cs="Times New Roman"/>
        </w:rPr>
        <w:t xml:space="preserve"> C-55/96, </w:t>
      </w:r>
      <w:proofErr w:type="spellStart"/>
      <w:r w:rsidRPr="000C75C1">
        <w:rPr>
          <w:rFonts w:ascii="Times New Roman" w:hAnsi="Times New Roman" w:cs="Times New Roman"/>
        </w:rPr>
        <w:t>JobCentrecoop</w:t>
      </w:r>
      <w:proofErr w:type="spellEnd"/>
      <w:r w:rsidRPr="000C75C1">
        <w:rPr>
          <w:rFonts w:ascii="Times New Roman" w:hAnsi="Times New Roman" w:cs="Times New Roman"/>
        </w:rPr>
        <w:t xml:space="preserve">. </w:t>
      </w:r>
      <w:proofErr w:type="spellStart"/>
      <w:r w:rsidRPr="000C75C1">
        <w:rPr>
          <w:rFonts w:ascii="Times New Roman" w:hAnsi="Times New Roman" w:cs="Times New Roman"/>
        </w:rPr>
        <w:t>arl</w:t>
      </w:r>
      <w:proofErr w:type="spellEnd"/>
      <w:r w:rsidRPr="000C75C1">
        <w:rPr>
          <w:rFonts w:ascii="Times New Roman" w:hAnsi="Times New Roman" w:cs="Times New Roman"/>
        </w:rPr>
        <w:t xml:space="preserve">., 1997.  </w:t>
      </w:r>
    </w:p>
  </w:footnote>
  <w:footnote w:id="6">
    <w:p w14:paraId="6F71F7E9" w14:textId="6F6C6E46" w:rsidR="00324CB2" w:rsidRPr="000C75C1" w:rsidRDefault="00324CB2" w:rsidP="000C75C1">
      <w:pPr>
        <w:pStyle w:val="a5"/>
        <w:jc w:val="both"/>
        <w:rPr>
          <w:rFonts w:ascii="Times New Roman" w:hAnsi="Times New Roman" w:cs="Times New Roman"/>
        </w:rPr>
      </w:pPr>
      <w:r w:rsidRPr="000C75C1">
        <w:rPr>
          <w:rStyle w:val="a7"/>
          <w:rFonts w:ascii="Times New Roman" w:hAnsi="Times New Roman" w:cs="Times New Roman"/>
        </w:rPr>
        <w:footnoteRef/>
      </w:r>
      <w:r w:rsidRPr="000C75C1">
        <w:rPr>
          <w:rFonts w:ascii="Times New Roman" w:hAnsi="Times New Roman" w:cs="Times New Roman"/>
        </w:rPr>
        <w:t xml:space="preserve"> </w:t>
      </w:r>
      <w:r w:rsidRPr="000C75C1">
        <w:rPr>
          <w:rFonts w:ascii="Times New Roman" w:hAnsi="Times New Roman" w:cs="Times New Roman"/>
        </w:rPr>
        <w:t xml:space="preserve">При проверка на натрупването до таваните 100 000/200 000 евро се взема предвид всяка предоставена минимална помощ, независимо от формата, целта и източника на финансиране.  </w:t>
      </w:r>
    </w:p>
  </w:footnote>
  <w:footnote w:id="7">
    <w:p w14:paraId="3F737BC7" w14:textId="77777777" w:rsidR="00324CB2" w:rsidRDefault="00324CB2" w:rsidP="000C75C1">
      <w:pPr>
        <w:pStyle w:val="a5"/>
        <w:jc w:val="both"/>
      </w:pPr>
      <w:r>
        <w:rPr>
          <w:rStyle w:val="a7"/>
        </w:rPr>
        <w:footnoteRef/>
      </w:r>
      <w:r>
        <w:t xml:space="preserve"> </w:t>
      </w:r>
      <w:r w:rsidRPr="000C75C1">
        <w:rPr>
          <w:rFonts w:ascii="Times New Roman" w:hAnsi="Times New Roman" w:cs="Times New Roman"/>
        </w:rPr>
        <w:t>Търговия 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p w14:paraId="3E590155" w14:textId="6E9B28F0" w:rsidR="00324CB2" w:rsidRPr="000C75C1" w:rsidRDefault="00324CB2" w:rsidP="000C75C1">
      <w:pPr>
        <w:pStyle w:val="a5"/>
        <w:jc w:val="both"/>
        <w:rPr>
          <w:rFonts w:ascii="Times New Roman" w:hAnsi="Times New Roman" w:cs="Times New Roman"/>
        </w:rPr>
      </w:pPr>
      <w:r w:rsidRPr="000C75C1">
        <w:rPr>
          <w:rFonts w:ascii="Times New Roman" w:hAnsi="Times New Roman" w:cs="Times New Roman"/>
        </w:rPr>
        <w:t>„Преработка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w:t>
      </w:r>
    </w:p>
  </w:footnote>
  <w:footnote w:id="8">
    <w:p w14:paraId="39D04209" w14:textId="77777777" w:rsidR="00324CB2" w:rsidRPr="002D261D" w:rsidRDefault="00324CB2" w:rsidP="00CE16A9">
      <w:pPr>
        <w:pStyle w:val="a5"/>
        <w:jc w:val="both"/>
      </w:pPr>
      <w:r w:rsidRPr="00DF077E">
        <w:rPr>
          <w:rStyle w:val="a7"/>
          <w:rFonts w:asciiTheme="majorBidi" w:hAnsiTheme="majorBidi" w:cstheme="majorBidi"/>
        </w:rPr>
        <w:footnoteRef/>
      </w:r>
      <w:r w:rsidRPr="00DF077E">
        <w:rPr>
          <w:rFonts w:asciiTheme="majorBidi" w:hAnsiTheme="majorBidi" w:cstheme="majorBidi"/>
        </w:rPr>
        <w:t xml:space="preserve"> </w:t>
      </w:r>
      <w:r w:rsidRPr="00F6718B">
        <w:rPr>
          <w:rFonts w:ascii="Times New Roman" w:hAnsi="Times New Roman" w:cs="Times New Roman"/>
        </w:rPr>
        <w:t>За кандидати общини – законен представител на кандидата е кметът. По отношение на останалите допустими организации, кандидатът преценява на кое от посочените лица да предостави автобиографията за оценка.</w:t>
      </w:r>
      <w:r w:rsidRPr="002D261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4EB56" w14:textId="77777777" w:rsidR="00324CB2" w:rsidRPr="00B05866" w:rsidRDefault="00324CB2" w:rsidP="00675F71">
    <w:pPr>
      <w:pStyle w:val="aa"/>
      <w:pBdr>
        <w:bottom w:val="single" w:sz="4" w:space="1" w:color="A5A5A5" w:themeColor="background1" w:themeShade="A5"/>
      </w:pBdr>
      <w:tabs>
        <w:tab w:val="left" w:pos="2580"/>
        <w:tab w:val="left" w:pos="2985"/>
      </w:tabs>
      <w:spacing w:after="120" w:line="276" w:lineRule="auto"/>
      <w:jc w:val="center"/>
      <w:rPr>
        <w:b/>
        <w:bCs/>
        <w:color w:val="44546A" w:themeColor="text2"/>
        <w:sz w:val="28"/>
        <w:szCs w:val="28"/>
        <w:lang w:val="en-US"/>
      </w:rPr>
    </w:pPr>
    <w:r>
      <w:rPr>
        <w:noProof/>
        <w:lang w:val="en-US"/>
      </w:rPr>
      <w:drawing>
        <wp:inline distT="0" distB="0" distL="0" distR="0" wp14:anchorId="2383517C" wp14:editId="7FD9CB2C">
          <wp:extent cx="906145" cy="774065"/>
          <wp:effectExtent l="19050" t="0" r="825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06145" cy="774065"/>
                  </a:xfrm>
                  <a:prstGeom prst="rect">
                    <a:avLst/>
                  </a:prstGeom>
                  <a:noFill/>
                  <a:ln w="9525">
                    <a:noFill/>
                    <a:miter lim="800000"/>
                    <a:headEnd/>
                    <a:tailEnd/>
                  </a:ln>
                </pic:spPr>
              </pic:pic>
            </a:graphicData>
          </a:graphic>
        </wp:inline>
      </w:drawing>
    </w:r>
    <w:r>
      <w:rPr>
        <w:noProof/>
        <w:lang w:val="en-US"/>
      </w:rPr>
      <w:drawing>
        <wp:anchor distT="0" distB="0" distL="114300" distR="114300" simplePos="0" relativeHeight="251657216" behindDoc="0" locked="0" layoutInCell="1" allowOverlap="1" wp14:anchorId="615461FA" wp14:editId="7D3F8B8F">
          <wp:simplePos x="0" y="0"/>
          <wp:positionH relativeFrom="column">
            <wp:posOffset>33655</wp:posOffset>
          </wp:positionH>
          <wp:positionV relativeFrom="paragraph">
            <wp:posOffset>-197485</wp:posOffset>
          </wp:positionV>
          <wp:extent cx="1094400" cy="1134000"/>
          <wp:effectExtent l="0" t="0" r="0" b="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l="18092"/>
                  <a:stretch>
                    <a:fillRect/>
                  </a:stretch>
                </pic:blipFill>
                <pic:spPr bwMode="auto">
                  <a:xfrm>
                    <a:off x="0" y="0"/>
                    <a:ext cx="1094400" cy="1134000"/>
                  </a:xfrm>
                  <a:prstGeom prst="rect">
                    <a:avLst/>
                  </a:prstGeom>
                  <a:noFill/>
                  <a:ln>
                    <a:noFill/>
                  </a:ln>
                </pic:spPr>
              </pic:pic>
            </a:graphicData>
          </a:graphic>
        </wp:anchor>
      </w:drawing>
    </w:r>
    <w:r>
      <w:rPr>
        <w:noProof/>
        <w:lang w:val="en-US"/>
      </w:rPr>
      <w:drawing>
        <wp:anchor distT="0" distB="0" distL="114300" distR="114300" simplePos="0" relativeHeight="251669504" behindDoc="0" locked="0" layoutInCell="1" allowOverlap="1" wp14:anchorId="09D9E1B1" wp14:editId="06B3F6C8">
          <wp:simplePos x="0" y="0"/>
          <wp:positionH relativeFrom="column">
            <wp:posOffset>4558030</wp:posOffset>
          </wp:positionH>
          <wp:positionV relativeFrom="paragraph">
            <wp:posOffset>-93980</wp:posOffset>
          </wp:positionV>
          <wp:extent cx="1138671" cy="974196"/>
          <wp:effectExtent l="0" t="0" r="444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38671" cy="974196"/>
                  </a:xfrm>
                  <a:prstGeom prst="rect">
                    <a:avLst/>
                  </a:prstGeom>
                  <a:noFill/>
                  <a:ln>
                    <a:noFill/>
                  </a:ln>
                </pic:spPr>
              </pic:pic>
            </a:graphicData>
          </a:graphic>
        </wp:anchor>
      </w:drawing>
    </w:r>
    <w:r>
      <w:rPr>
        <w:color w:val="7F7F7F" w:themeColor="text1" w:themeTint="80"/>
        <w:szCs w:val="32"/>
      </w:rPr>
      <w:t xml:space="preserve">  </w:t>
    </w:r>
  </w:p>
  <w:p w14:paraId="6F951AE1" w14:textId="77777777" w:rsidR="00324CB2" w:rsidRPr="001364D2" w:rsidRDefault="00324CB2" w:rsidP="001364D2">
    <w:pPr>
      <w:pStyle w:val="aa"/>
      <w:pBdr>
        <w:bottom w:val="single" w:sz="4" w:space="1" w:color="A5A5A5" w:themeColor="background1" w:themeShade="A5"/>
      </w:pBdr>
      <w:tabs>
        <w:tab w:val="left" w:pos="2580"/>
        <w:tab w:val="left" w:pos="2985"/>
      </w:tabs>
      <w:spacing w:after="120" w:line="276" w:lineRule="auto"/>
      <w:jc w:val="center"/>
      <w:rPr>
        <w:rFonts w:ascii="Times New Roman" w:hAnsi="Times New Roman" w:cs="Times New Roman"/>
        <w:b/>
        <w:color w:val="7F7F7F" w:themeColor="text1" w:themeTint="80"/>
        <w:szCs w:val="32"/>
      </w:rPr>
    </w:pPr>
    <w:r w:rsidRPr="001364D2">
      <w:rPr>
        <w:rFonts w:ascii="Times New Roman" w:hAnsi="Times New Roman" w:cs="Times New Roman"/>
        <w:b/>
        <w:color w:val="7F7F7F" w:themeColor="text1" w:themeTint="80"/>
        <w:szCs w:val="32"/>
      </w:rPr>
      <w:t>МИГ СТРУМА – СИМИТЛИ КРЕСНА И СТРУМЯНИ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998"/>
    <w:multiLevelType w:val="multilevel"/>
    <w:tmpl w:val="2C484A94"/>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94DC5"/>
    <w:multiLevelType w:val="multilevel"/>
    <w:tmpl w:val="25AA4316"/>
    <w:lvl w:ilvl="0">
      <w:start w:val="1"/>
      <w:numFmt w:val="decimal"/>
      <w:pStyle w:val="GfAheading1"/>
      <w:lvlText w:val="%1."/>
      <w:lvlJc w:val="left"/>
      <w:pPr>
        <w:tabs>
          <w:tab w:val="num" w:pos="1070"/>
        </w:tabs>
        <w:ind w:left="107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1FDC73EA"/>
    <w:multiLevelType w:val="hybridMultilevel"/>
    <w:tmpl w:val="4008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60D9E"/>
    <w:multiLevelType w:val="hybridMultilevel"/>
    <w:tmpl w:val="F098B1C8"/>
    <w:lvl w:ilvl="0" w:tplc="A42A5900">
      <w:start w:val="1"/>
      <w:numFmt w:val="decimal"/>
      <w:lvlText w:val="%1."/>
      <w:lvlJc w:val="left"/>
      <w:pPr>
        <w:ind w:left="720" w:hanging="360"/>
      </w:pPr>
      <w:rPr>
        <w:rFonts w:hint="default"/>
        <w:b/>
        <w:bCs/>
      </w:rPr>
    </w:lvl>
    <w:lvl w:ilvl="1" w:tplc="95F2E6D0">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E675A"/>
    <w:multiLevelType w:val="hybridMultilevel"/>
    <w:tmpl w:val="6F14C6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61799"/>
    <w:multiLevelType w:val="hybridMultilevel"/>
    <w:tmpl w:val="1D3A8B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1456B10"/>
    <w:multiLevelType w:val="hybridMultilevel"/>
    <w:tmpl w:val="234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B7C9D"/>
    <w:multiLevelType w:val="hybridMultilevel"/>
    <w:tmpl w:val="B4DE4E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65F12F0"/>
    <w:multiLevelType w:val="hybridMultilevel"/>
    <w:tmpl w:val="870EB7CE"/>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DD01AC8"/>
    <w:multiLevelType w:val="hybridMultilevel"/>
    <w:tmpl w:val="BE52C93C"/>
    <w:lvl w:ilvl="0" w:tplc="B2889B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A85E24"/>
    <w:multiLevelType w:val="hybridMultilevel"/>
    <w:tmpl w:val="63EE0C92"/>
    <w:lvl w:ilvl="0" w:tplc="A42A590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767892"/>
    <w:multiLevelType w:val="hybridMultilevel"/>
    <w:tmpl w:val="8642308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DE06F9"/>
    <w:multiLevelType w:val="hybridMultilevel"/>
    <w:tmpl w:val="78863436"/>
    <w:lvl w:ilvl="0" w:tplc="FF7E39B6">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870E3"/>
    <w:multiLevelType w:val="hybridMultilevel"/>
    <w:tmpl w:val="B59A5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C07DB"/>
    <w:multiLevelType w:val="hybridMultilevel"/>
    <w:tmpl w:val="7C122594"/>
    <w:lvl w:ilvl="0" w:tplc="EE8649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4527F"/>
    <w:multiLevelType w:val="hybridMultilevel"/>
    <w:tmpl w:val="C59EE20A"/>
    <w:lvl w:ilvl="0" w:tplc="0409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5C173835"/>
    <w:multiLevelType w:val="hybridMultilevel"/>
    <w:tmpl w:val="7C6A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DA4FD2"/>
    <w:multiLevelType w:val="hybridMultilevel"/>
    <w:tmpl w:val="C7EE7E54"/>
    <w:lvl w:ilvl="0" w:tplc="E962F078">
      <w:start w:val="1"/>
      <w:numFmt w:val="decimal"/>
      <w:lvlText w:val="%1)"/>
      <w:lvlJc w:val="left"/>
      <w:pPr>
        <w:ind w:left="720" w:hanging="360"/>
      </w:pPr>
      <w:rPr>
        <w:b/>
        <w:sz w:val="24"/>
        <w:szCs w:val="24"/>
      </w:rPr>
    </w:lvl>
    <w:lvl w:ilvl="1" w:tplc="D5466E34">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C38C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570BAF"/>
    <w:multiLevelType w:val="hybridMultilevel"/>
    <w:tmpl w:val="E7E286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1A101B8"/>
    <w:multiLevelType w:val="multilevel"/>
    <w:tmpl w:val="473422D6"/>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1" w15:restartNumberingAfterBreak="0">
    <w:nsid w:val="73A00510"/>
    <w:multiLevelType w:val="hybridMultilevel"/>
    <w:tmpl w:val="67849C38"/>
    <w:lvl w:ilvl="0" w:tplc="95F2E6D0">
      <w:numFmt w:val="bullet"/>
      <w:lvlText w:val="-"/>
      <w:lvlJc w:val="left"/>
      <w:pPr>
        <w:ind w:left="1080" w:hanging="360"/>
      </w:pPr>
      <w:rPr>
        <w:rFonts w:ascii="Times New Roman" w:eastAsia="Times New Roman" w:hAnsi="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5383933"/>
    <w:multiLevelType w:val="hybridMultilevel"/>
    <w:tmpl w:val="F9EECA54"/>
    <w:lvl w:ilvl="0" w:tplc="DE32AB08">
      <w:start w:val="1"/>
      <w:numFmt w:val="decimal"/>
      <w:lvlText w:val="%1)"/>
      <w:lvlJc w:val="left"/>
      <w:pPr>
        <w:ind w:left="360" w:hanging="360"/>
      </w:pPr>
      <w:rPr>
        <w:rFonts w:hint="default"/>
        <w:b/>
      </w:rPr>
    </w:lvl>
    <w:lvl w:ilvl="1" w:tplc="8208119A">
      <w:start w:val="1"/>
      <w:numFmt w:val="decimal"/>
      <w:lvlText w:val="%2."/>
      <w:lvlJc w:val="left"/>
      <w:pPr>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E405DE"/>
    <w:multiLevelType w:val="hybridMultilevel"/>
    <w:tmpl w:val="8EFAA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41820"/>
    <w:multiLevelType w:val="hybridMultilevel"/>
    <w:tmpl w:val="486A6D7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21"/>
  </w:num>
  <w:num w:numId="4">
    <w:abstractNumId w:val="1"/>
  </w:num>
  <w:num w:numId="5">
    <w:abstractNumId w:val="24"/>
  </w:num>
  <w:num w:numId="6">
    <w:abstractNumId w:val="11"/>
  </w:num>
  <w:num w:numId="7">
    <w:abstractNumId w:val="0"/>
  </w:num>
  <w:num w:numId="8">
    <w:abstractNumId w:val="20"/>
  </w:num>
  <w:num w:numId="9">
    <w:abstractNumId w:val="7"/>
  </w:num>
  <w:num w:numId="10">
    <w:abstractNumId w:val="5"/>
  </w:num>
  <w:num w:numId="11">
    <w:abstractNumId w:val="23"/>
  </w:num>
  <w:num w:numId="12">
    <w:abstractNumId w:val="13"/>
  </w:num>
  <w:num w:numId="13">
    <w:abstractNumId w:val="15"/>
  </w:num>
  <w:num w:numId="14">
    <w:abstractNumId w:val="8"/>
  </w:num>
  <w:num w:numId="15">
    <w:abstractNumId w:val="10"/>
  </w:num>
  <w:num w:numId="16">
    <w:abstractNumId w:val="3"/>
  </w:num>
  <w:num w:numId="17">
    <w:abstractNumId w:val="22"/>
  </w:num>
  <w:num w:numId="18">
    <w:abstractNumId w:val="6"/>
  </w:num>
  <w:num w:numId="19">
    <w:abstractNumId w:val="14"/>
  </w:num>
  <w:num w:numId="20">
    <w:abstractNumId w:val="9"/>
  </w:num>
  <w:num w:numId="21">
    <w:abstractNumId w:val="17"/>
  </w:num>
  <w:num w:numId="22">
    <w:abstractNumId w:val="16"/>
  </w:num>
  <w:num w:numId="23">
    <w:abstractNumId w:val="4"/>
  </w:num>
  <w:num w:numId="24">
    <w:abstractNumId w:val="12"/>
  </w:num>
  <w:num w:numId="2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15EF"/>
    <w:rsid w:val="00002EB0"/>
    <w:rsid w:val="00003CF0"/>
    <w:rsid w:val="00004D24"/>
    <w:rsid w:val="0000588E"/>
    <w:rsid w:val="0000793A"/>
    <w:rsid w:val="00007D9A"/>
    <w:rsid w:val="0001055A"/>
    <w:rsid w:val="000115A9"/>
    <w:rsid w:val="00012419"/>
    <w:rsid w:val="00012BD5"/>
    <w:rsid w:val="00014381"/>
    <w:rsid w:val="0001460B"/>
    <w:rsid w:val="00014A07"/>
    <w:rsid w:val="00014AB6"/>
    <w:rsid w:val="000153EE"/>
    <w:rsid w:val="00015F4F"/>
    <w:rsid w:val="000166BE"/>
    <w:rsid w:val="000169F0"/>
    <w:rsid w:val="0001753A"/>
    <w:rsid w:val="00021F94"/>
    <w:rsid w:val="000226FC"/>
    <w:rsid w:val="000231F8"/>
    <w:rsid w:val="00024F16"/>
    <w:rsid w:val="0002529E"/>
    <w:rsid w:val="0002674A"/>
    <w:rsid w:val="00026C1E"/>
    <w:rsid w:val="00030119"/>
    <w:rsid w:val="0003150D"/>
    <w:rsid w:val="0003164A"/>
    <w:rsid w:val="000319DC"/>
    <w:rsid w:val="00031D4A"/>
    <w:rsid w:val="00032BA7"/>
    <w:rsid w:val="00032BF1"/>
    <w:rsid w:val="000333E2"/>
    <w:rsid w:val="00034C6E"/>
    <w:rsid w:val="00035BF0"/>
    <w:rsid w:val="0003631C"/>
    <w:rsid w:val="00040268"/>
    <w:rsid w:val="000428D5"/>
    <w:rsid w:val="00044DFD"/>
    <w:rsid w:val="000453BA"/>
    <w:rsid w:val="0004629F"/>
    <w:rsid w:val="00046D21"/>
    <w:rsid w:val="00047AEA"/>
    <w:rsid w:val="00047E91"/>
    <w:rsid w:val="00050091"/>
    <w:rsid w:val="0005088E"/>
    <w:rsid w:val="00051212"/>
    <w:rsid w:val="00051754"/>
    <w:rsid w:val="000521F6"/>
    <w:rsid w:val="00052675"/>
    <w:rsid w:val="0005272B"/>
    <w:rsid w:val="00054782"/>
    <w:rsid w:val="000553B8"/>
    <w:rsid w:val="0005697A"/>
    <w:rsid w:val="00057AED"/>
    <w:rsid w:val="00057EEE"/>
    <w:rsid w:val="0006081F"/>
    <w:rsid w:val="00060DDF"/>
    <w:rsid w:val="0006180A"/>
    <w:rsid w:val="00063A8A"/>
    <w:rsid w:val="000641DB"/>
    <w:rsid w:val="00066424"/>
    <w:rsid w:val="000666C6"/>
    <w:rsid w:val="00070839"/>
    <w:rsid w:val="00070952"/>
    <w:rsid w:val="000723CA"/>
    <w:rsid w:val="0007304D"/>
    <w:rsid w:val="000735E8"/>
    <w:rsid w:val="000752EF"/>
    <w:rsid w:val="00076BEE"/>
    <w:rsid w:val="00080D56"/>
    <w:rsid w:val="0008126A"/>
    <w:rsid w:val="00082C69"/>
    <w:rsid w:val="000842C2"/>
    <w:rsid w:val="000850FD"/>
    <w:rsid w:val="00087B81"/>
    <w:rsid w:val="00091B9D"/>
    <w:rsid w:val="0009289C"/>
    <w:rsid w:val="00093CB8"/>
    <w:rsid w:val="00095756"/>
    <w:rsid w:val="00095EA4"/>
    <w:rsid w:val="000968B1"/>
    <w:rsid w:val="00096ABB"/>
    <w:rsid w:val="0009715C"/>
    <w:rsid w:val="000A085D"/>
    <w:rsid w:val="000A1B0A"/>
    <w:rsid w:val="000A1D76"/>
    <w:rsid w:val="000A2DEF"/>
    <w:rsid w:val="000A2E6C"/>
    <w:rsid w:val="000A3FAB"/>
    <w:rsid w:val="000A44DC"/>
    <w:rsid w:val="000A57E7"/>
    <w:rsid w:val="000B0A5C"/>
    <w:rsid w:val="000B1066"/>
    <w:rsid w:val="000B2CAC"/>
    <w:rsid w:val="000B3E65"/>
    <w:rsid w:val="000B4A7E"/>
    <w:rsid w:val="000B51B6"/>
    <w:rsid w:val="000B5C62"/>
    <w:rsid w:val="000B60F2"/>
    <w:rsid w:val="000B6C99"/>
    <w:rsid w:val="000C2033"/>
    <w:rsid w:val="000C2D91"/>
    <w:rsid w:val="000C5933"/>
    <w:rsid w:val="000C75C1"/>
    <w:rsid w:val="000D043C"/>
    <w:rsid w:val="000D139D"/>
    <w:rsid w:val="000D17FD"/>
    <w:rsid w:val="000D19D6"/>
    <w:rsid w:val="000D2407"/>
    <w:rsid w:val="000D2DF7"/>
    <w:rsid w:val="000D3C1D"/>
    <w:rsid w:val="000D4B7E"/>
    <w:rsid w:val="000D4DC4"/>
    <w:rsid w:val="000D4ED8"/>
    <w:rsid w:val="000D608D"/>
    <w:rsid w:val="000D7807"/>
    <w:rsid w:val="000D7FAC"/>
    <w:rsid w:val="000E0306"/>
    <w:rsid w:val="000E3D0A"/>
    <w:rsid w:val="000E47B6"/>
    <w:rsid w:val="000E4B52"/>
    <w:rsid w:val="000E4D8C"/>
    <w:rsid w:val="000E733F"/>
    <w:rsid w:val="000F061D"/>
    <w:rsid w:val="000F19A4"/>
    <w:rsid w:val="000F4269"/>
    <w:rsid w:val="000F4530"/>
    <w:rsid w:val="000F79CE"/>
    <w:rsid w:val="0010018A"/>
    <w:rsid w:val="00100497"/>
    <w:rsid w:val="0010049F"/>
    <w:rsid w:val="00100FD5"/>
    <w:rsid w:val="001028C1"/>
    <w:rsid w:val="00103CE2"/>
    <w:rsid w:val="001045BE"/>
    <w:rsid w:val="00105C86"/>
    <w:rsid w:val="00105D1B"/>
    <w:rsid w:val="00105E90"/>
    <w:rsid w:val="00106134"/>
    <w:rsid w:val="00107135"/>
    <w:rsid w:val="001101A8"/>
    <w:rsid w:val="001121EA"/>
    <w:rsid w:val="001148CC"/>
    <w:rsid w:val="00114FDA"/>
    <w:rsid w:val="00120E24"/>
    <w:rsid w:val="001220D2"/>
    <w:rsid w:val="001227C0"/>
    <w:rsid w:val="00122A71"/>
    <w:rsid w:val="00122ECA"/>
    <w:rsid w:val="00123DE7"/>
    <w:rsid w:val="00125228"/>
    <w:rsid w:val="00126219"/>
    <w:rsid w:val="001263FC"/>
    <w:rsid w:val="00126ABF"/>
    <w:rsid w:val="00126D51"/>
    <w:rsid w:val="00126E4D"/>
    <w:rsid w:val="00127A0C"/>
    <w:rsid w:val="0013028A"/>
    <w:rsid w:val="0013093C"/>
    <w:rsid w:val="00132B9C"/>
    <w:rsid w:val="00132E8E"/>
    <w:rsid w:val="00132F68"/>
    <w:rsid w:val="001357C0"/>
    <w:rsid w:val="0013647A"/>
    <w:rsid w:val="001364D2"/>
    <w:rsid w:val="001369FC"/>
    <w:rsid w:val="00137C71"/>
    <w:rsid w:val="00137CCA"/>
    <w:rsid w:val="00137E88"/>
    <w:rsid w:val="001402EE"/>
    <w:rsid w:val="00140F53"/>
    <w:rsid w:val="00143716"/>
    <w:rsid w:val="00143B51"/>
    <w:rsid w:val="00145286"/>
    <w:rsid w:val="001452AA"/>
    <w:rsid w:val="00146451"/>
    <w:rsid w:val="001503F2"/>
    <w:rsid w:val="00151627"/>
    <w:rsid w:val="00152088"/>
    <w:rsid w:val="00153B84"/>
    <w:rsid w:val="00153C49"/>
    <w:rsid w:val="00153D60"/>
    <w:rsid w:val="00154850"/>
    <w:rsid w:val="00155F3F"/>
    <w:rsid w:val="0015716B"/>
    <w:rsid w:val="001572C0"/>
    <w:rsid w:val="001607EA"/>
    <w:rsid w:val="001616E4"/>
    <w:rsid w:val="00161D6B"/>
    <w:rsid w:val="0016317B"/>
    <w:rsid w:val="00164176"/>
    <w:rsid w:val="001655A2"/>
    <w:rsid w:val="00166502"/>
    <w:rsid w:val="001676EC"/>
    <w:rsid w:val="00167771"/>
    <w:rsid w:val="0017065A"/>
    <w:rsid w:val="00170A94"/>
    <w:rsid w:val="00171A07"/>
    <w:rsid w:val="001737C2"/>
    <w:rsid w:val="001740F4"/>
    <w:rsid w:val="00174637"/>
    <w:rsid w:val="00175BCB"/>
    <w:rsid w:val="00176BD7"/>
    <w:rsid w:val="001771D0"/>
    <w:rsid w:val="00177AC9"/>
    <w:rsid w:val="001800F3"/>
    <w:rsid w:val="00180C0F"/>
    <w:rsid w:val="001855B4"/>
    <w:rsid w:val="001867DD"/>
    <w:rsid w:val="0018693B"/>
    <w:rsid w:val="00190C4F"/>
    <w:rsid w:val="00193417"/>
    <w:rsid w:val="00194CB8"/>
    <w:rsid w:val="001974E0"/>
    <w:rsid w:val="001A10B1"/>
    <w:rsid w:val="001A32B5"/>
    <w:rsid w:val="001A39FC"/>
    <w:rsid w:val="001B36AA"/>
    <w:rsid w:val="001B39A4"/>
    <w:rsid w:val="001B4B5C"/>
    <w:rsid w:val="001B4BC2"/>
    <w:rsid w:val="001B5042"/>
    <w:rsid w:val="001B6D20"/>
    <w:rsid w:val="001B7383"/>
    <w:rsid w:val="001C0CD4"/>
    <w:rsid w:val="001C1ABC"/>
    <w:rsid w:val="001C437A"/>
    <w:rsid w:val="001C5A30"/>
    <w:rsid w:val="001C5F75"/>
    <w:rsid w:val="001C75EE"/>
    <w:rsid w:val="001D09EC"/>
    <w:rsid w:val="001D19B0"/>
    <w:rsid w:val="001D3565"/>
    <w:rsid w:val="001D3BF6"/>
    <w:rsid w:val="001D44CE"/>
    <w:rsid w:val="001D500C"/>
    <w:rsid w:val="001D5F3C"/>
    <w:rsid w:val="001D687A"/>
    <w:rsid w:val="001D6EC9"/>
    <w:rsid w:val="001D79C3"/>
    <w:rsid w:val="001E0819"/>
    <w:rsid w:val="001E1068"/>
    <w:rsid w:val="001E21AB"/>
    <w:rsid w:val="001E3FB7"/>
    <w:rsid w:val="001E4167"/>
    <w:rsid w:val="001E447E"/>
    <w:rsid w:val="001E48A6"/>
    <w:rsid w:val="001E5515"/>
    <w:rsid w:val="001E7AA7"/>
    <w:rsid w:val="001F1338"/>
    <w:rsid w:val="001F1AE0"/>
    <w:rsid w:val="001F2A5E"/>
    <w:rsid w:val="001F3B97"/>
    <w:rsid w:val="001F4AD6"/>
    <w:rsid w:val="001F4D83"/>
    <w:rsid w:val="001F4F5B"/>
    <w:rsid w:val="001F4FE8"/>
    <w:rsid w:val="001F671B"/>
    <w:rsid w:val="001F6AFD"/>
    <w:rsid w:val="001F6E67"/>
    <w:rsid w:val="001F6EAE"/>
    <w:rsid w:val="001F724A"/>
    <w:rsid w:val="00200265"/>
    <w:rsid w:val="00200B88"/>
    <w:rsid w:val="00200D9A"/>
    <w:rsid w:val="00203243"/>
    <w:rsid w:val="00205131"/>
    <w:rsid w:val="00205AE6"/>
    <w:rsid w:val="00205DDF"/>
    <w:rsid w:val="00206363"/>
    <w:rsid w:val="00211481"/>
    <w:rsid w:val="00211624"/>
    <w:rsid w:val="0021417F"/>
    <w:rsid w:val="002146D2"/>
    <w:rsid w:val="00215ED0"/>
    <w:rsid w:val="002163CC"/>
    <w:rsid w:val="002170C7"/>
    <w:rsid w:val="0021770A"/>
    <w:rsid w:val="00220FD6"/>
    <w:rsid w:val="00221939"/>
    <w:rsid w:val="00221EEF"/>
    <w:rsid w:val="00224D80"/>
    <w:rsid w:val="002306DD"/>
    <w:rsid w:val="002325A3"/>
    <w:rsid w:val="00232B35"/>
    <w:rsid w:val="002347A2"/>
    <w:rsid w:val="0023606E"/>
    <w:rsid w:val="002370AA"/>
    <w:rsid w:val="00237BC8"/>
    <w:rsid w:val="00237E4D"/>
    <w:rsid w:val="0024057E"/>
    <w:rsid w:val="002424B0"/>
    <w:rsid w:val="00242F63"/>
    <w:rsid w:val="00243928"/>
    <w:rsid w:val="0024413F"/>
    <w:rsid w:val="00244990"/>
    <w:rsid w:val="002461F4"/>
    <w:rsid w:val="00246FB8"/>
    <w:rsid w:val="002472B1"/>
    <w:rsid w:val="00252664"/>
    <w:rsid w:val="00253A0E"/>
    <w:rsid w:val="00253CCF"/>
    <w:rsid w:val="00254F61"/>
    <w:rsid w:val="00255648"/>
    <w:rsid w:val="00255C50"/>
    <w:rsid w:val="002579C2"/>
    <w:rsid w:val="00261BCB"/>
    <w:rsid w:val="00261C20"/>
    <w:rsid w:val="0026201E"/>
    <w:rsid w:val="002624D0"/>
    <w:rsid w:val="002641FC"/>
    <w:rsid w:val="00266918"/>
    <w:rsid w:val="002705DF"/>
    <w:rsid w:val="002709D4"/>
    <w:rsid w:val="0027145C"/>
    <w:rsid w:val="00272027"/>
    <w:rsid w:val="00273FB0"/>
    <w:rsid w:val="00274587"/>
    <w:rsid w:val="00274833"/>
    <w:rsid w:val="00276FEA"/>
    <w:rsid w:val="002802CD"/>
    <w:rsid w:val="002806B6"/>
    <w:rsid w:val="00280F5A"/>
    <w:rsid w:val="00281429"/>
    <w:rsid w:val="00281FD2"/>
    <w:rsid w:val="00284371"/>
    <w:rsid w:val="00293396"/>
    <w:rsid w:val="00294189"/>
    <w:rsid w:val="00294470"/>
    <w:rsid w:val="0029462F"/>
    <w:rsid w:val="00294F2C"/>
    <w:rsid w:val="00295C49"/>
    <w:rsid w:val="0029608B"/>
    <w:rsid w:val="0029712A"/>
    <w:rsid w:val="00297C8B"/>
    <w:rsid w:val="002A1157"/>
    <w:rsid w:val="002A18BB"/>
    <w:rsid w:val="002A35B4"/>
    <w:rsid w:val="002A37B6"/>
    <w:rsid w:val="002A5015"/>
    <w:rsid w:val="002A5312"/>
    <w:rsid w:val="002A6B2D"/>
    <w:rsid w:val="002A6BAD"/>
    <w:rsid w:val="002A7213"/>
    <w:rsid w:val="002A7BB5"/>
    <w:rsid w:val="002B0E31"/>
    <w:rsid w:val="002B1DCB"/>
    <w:rsid w:val="002B3008"/>
    <w:rsid w:val="002B3638"/>
    <w:rsid w:val="002B4BA9"/>
    <w:rsid w:val="002B4F5F"/>
    <w:rsid w:val="002B5AEF"/>
    <w:rsid w:val="002B7CBB"/>
    <w:rsid w:val="002B7CE6"/>
    <w:rsid w:val="002C08E5"/>
    <w:rsid w:val="002C1AF3"/>
    <w:rsid w:val="002C22A0"/>
    <w:rsid w:val="002C2E1C"/>
    <w:rsid w:val="002C5F4F"/>
    <w:rsid w:val="002C6D30"/>
    <w:rsid w:val="002C6DDA"/>
    <w:rsid w:val="002D021C"/>
    <w:rsid w:val="002D0904"/>
    <w:rsid w:val="002D28D0"/>
    <w:rsid w:val="002D30FD"/>
    <w:rsid w:val="002D334B"/>
    <w:rsid w:val="002D4B6A"/>
    <w:rsid w:val="002D5891"/>
    <w:rsid w:val="002D59B2"/>
    <w:rsid w:val="002D6A9D"/>
    <w:rsid w:val="002D79AD"/>
    <w:rsid w:val="002E0082"/>
    <w:rsid w:val="002E2406"/>
    <w:rsid w:val="002E3F64"/>
    <w:rsid w:val="002E5982"/>
    <w:rsid w:val="002E611C"/>
    <w:rsid w:val="002E634F"/>
    <w:rsid w:val="002E6656"/>
    <w:rsid w:val="002E738D"/>
    <w:rsid w:val="002E799F"/>
    <w:rsid w:val="002F0B90"/>
    <w:rsid w:val="002F0F68"/>
    <w:rsid w:val="002F11FE"/>
    <w:rsid w:val="002F1210"/>
    <w:rsid w:val="002F2933"/>
    <w:rsid w:val="002F38F1"/>
    <w:rsid w:val="002F41C1"/>
    <w:rsid w:val="002F4672"/>
    <w:rsid w:val="002F469E"/>
    <w:rsid w:val="002F6DF2"/>
    <w:rsid w:val="002F7527"/>
    <w:rsid w:val="0030162B"/>
    <w:rsid w:val="00302C2B"/>
    <w:rsid w:val="00302CD6"/>
    <w:rsid w:val="00303BC8"/>
    <w:rsid w:val="003042E0"/>
    <w:rsid w:val="003046F0"/>
    <w:rsid w:val="00304B91"/>
    <w:rsid w:val="00305CCA"/>
    <w:rsid w:val="00310BBA"/>
    <w:rsid w:val="00311677"/>
    <w:rsid w:val="0031172E"/>
    <w:rsid w:val="003140CA"/>
    <w:rsid w:val="003158C0"/>
    <w:rsid w:val="00315975"/>
    <w:rsid w:val="00321866"/>
    <w:rsid w:val="00321C67"/>
    <w:rsid w:val="00322E88"/>
    <w:rsid w:val="00323236"/>
    <w:rsid w:val="00323E9F"/>
    <w:rsid w:val="00324C7E"/>
    <w:rsid w:val="00324CB2"/>
    <w:rsid w:val="00325CC3"/>
    <w:rsid w:val="00326D21"/>
    <w:rsid w:val="00332CC2"/>
    <w:rsid w:val="00333E53"/>
    <w:rsid w:val="00333F4D"/>
    <w:rsid w:val="00334665"/>
    <w:rsid w:val="003412B0"/>
    <w:rsid w:val="00341431"/>
    <w:rsid w:val="003418F6"/>
    <w:rsid w:val="00341C34"/>
    <w:rsid w:val="003423E7"/>
    <w:rsid w:val="003429B7"/>
    <w:rsid w:val="00342B4D"/>
    <w:rsid w:val="003445BE"/>
    <w:rsid w:val="00345D4A"/>
    <w:rsid w:val="00347CC2"/>
    <w:rsid w:val="003508C8"/>
    <w:rsid w:val="00356B86"/>
    <w:rsid w:val="00357543"/>
    <w:rsid w:val="00360602"/>
    <w:rsid w:val="003606A1"/>
    <w:rsid w:val="00370BCD"/>
    <w:rsid w:val="00371614"/>
    <w:rsid w:val="0037199F"/>
    <w:rsid w:val="00371A4E"/>
    <w:rsid w:val="00371D3E"/>
    <w:rsid w:val="00374478"/>
    <w:rsid w:val="00375A65"/>
    <w:rsid w:val="00376346"/>
    <w:rsid w:val="00382121"/>
    <w:rsid w:val="00390B3A"/>
    <w:rsid w:val="0039200E"/>
    <w:rsid w:val="00393E4C"/>
    <w:rsid w:val="003A2D4B"/>
    <w:rsid w:val="003A321F"/>
    <w:rsid w:val="003A3603"/>
    <w:rsid w:val="003A3B4D"/>
    <w:rsid w:val="003A4E3A"/>
    <w:rsid w:val="003A5604"/>
    <w:rsid w:val="003A69A8"/>
    <w:rsid w:val="003A71D9"/>
    <w:rsid w:val="003B0EF0"/>
    <w:rsid w:val="003B2B99"/>
    <w:rsid w:val="003B2CE3"/>
    <w:rsid w:val="003B4092"/>
    <w:rsid w:val="003B48B7"/>
    <w:rsid w:val="003B51BB"/>
    <w:rsid w:val="003B7008"/>
    <w:rsid w:val="003B7C1C"/>
    <w:rsid w:val="003B7C9D"/>
    <w:rsid w:val="003C0481"/>
    <w:rsid w:val="003C0F4E"/>
    <w:rsid w:val="003C2424"/>
    <w:rsid w:val="003C25DD"/>
    <w:rsid w:val="003C3B79"/>
    <w:rsid w:val="003C3FFC"/>
    <w:rsid w:val="003C5EA5"/>
    <w:rsid w:val="003D0242"/>
    <w:rsid w:val="003D18FC"/>
    <w:rsid w:val="003D41C0"/>
    <w:rsid w:val="003D4610"/>
    <w:rsid w:val="003D54AF"/>
    <w:rsid w:val="003D55C7"/>
    <w:rsid w:val="003D562F"/>
    <w:rsid w:val="003D6C9F"/>
    <w:rsid w:val="003D76E7"/>
    <w:rsid w:val="003E05FD"/>
    <w:rsid w:val="003E0834"/>
    <w:rsid w:val="003E08A5"/>
    <w:rsid w:val="003E11F7"/>
    <w:rsid w:val="003E1A50"/>
    <w:rsid w:val="003E34D6"/>
    <w:rsid w:val="003E3CC8"/>
    <w:rsid w:val="003E41AF"/>
    <w:rsid w:val="003E44C0"/>
    <w:rsid w:val="003E4515"/>
    <w:rsid w:val="003E462F"/>
    <w:rsid w:val="003E6A13"/>
    <w:rsid w:val="003F2354"/>
    <w:rsid w:val="003F3CE4"/>
    <w:rsid w:val="003F4BFC"/>
    <w:rsid w:val="003F66C7"/>
    <w:rsid w:val="003F6C38"/>
    <w:rsid w:val="00400C93"/>
    <w:rsid w:val="00400DFC"/>
    <w:rsid w:val="004014EB"/>
    <w:rsid w:val="00401827"/>
    <w:rsid w:val="00403266"/>
    <w:rsid w:val="00403716"/>
    <w:rsid w:val="004045F8"/>
    <w:rsid w:val="00404799"/>
    <w:rsid w:val="00406230"/>
    <w:rsid w:val="00407A5F"/>
    <w:rsid w:val="0041093A"/>
    <w:rsid w:val="00410B44"/>
    <w:rsid w:val="004113D2"/>
    <w:rsid w:val="004119D8"/>
    <w:rsid w:val="00414368"/>
    <w:rsid w:val="004145EF"/>
    <w:rsid w:val="00415338"/>
    <w:rsid w:val="00416699"/>
    <w:rsid w:val="004169FF"/>
    <w:rsid w:val="00416DFC"/>
    <w:rsid w:val="00417C6A"/>
    <w:rsid w:val="004222E7"/>
    <w:rsid w:val="00423E47"/>
    <w:rsid w:val="0042588E"/>
    <w:rsid w:val="00425DAB"/>
    <w:rsid w:val="0042616A"/>
    <w:rsid w:val="004265AC"/>
    <w:rsid w:val="004269EC"/>
    <w:rsid w:val="0042733A"/>
    <w:rsid w:val="004318F8"/>
    <w:rsid w:val="004327D4"/>
    <w:rsid w:val="00432A15"/>
    <w:rsid w:val="00433370"/>
    <w:rsid w:val="004333C6"/>
    <w:rsid w:val="00434BE7"/>
    <w:rsid w:val="00435AA2"/>
    <w:rsid w:val="00436291"/>
    <w:rsid w:val="004363D2"/>
    <w:rsid w:val="004365A0"/>
    <w:rsid w:val="00437317"/>
    <w:rsid w:val="00437EFD"/>
    <w:rsid w:val="004409A7"/>
    <w:rsid w:val="0044115E"/>
    <w:rsid w:val="004435FB"/>
    <w:rsid w:val="00443901"/>
    <w:rsid w:val="00444C75"/>
    <w:rsid w:val="004455D5"/>
    <w:rsid w:val="004457B7"/>
    <w:rsid w:val="00445A39"/>
    <w:rsid w:val="00445F26"/>
    <w:rsid w:val="00450A2B"/>
    <w:rsid w:val="0045449C"/>
    <w:rsid w:val="00454832"/>
    <w:rsid w:val="00454AC5"/>
    <w:rsid w:val="00454AFA"/>
    <w:rsid w:val="004550BD"/>
    <w:rsid w:val="00455690"/>
    <w:rsid w:val="00455D50"/>
    <w:rsid w:val="00455F61"/>
    <w:rsid w:val="00456B45"/>
    <w:rsid w:val="00456D7C"/>
    <w:rsid w:val="00461BE9"/>
    <w:rsid w:val="00461D9F"/>
    <w:rsid w:val="004628BE"/>
    <w:rsid w:val="00462B4A"/>
    <w:rsid w:val="0046380B"/>
    <w:rsid w:val="00463B9B"/>
    <w:rsid w:val="00464438"/>
    <w:rsid w:val="00464AFE"/>
    <w:rsid w:val="00464C85"/>
    <w:rsid w:val="00464CB7"/>
    <w:rsid w:val="004660B7"/>
    <w:rsid w:val="0046676B"/>
    <w:rsid w:val="00467ACF"/>
    <w:rsid w:val="00467F61"/>
    <w:rsid w:val="00471822"/>
    <w:rsid w:val="004721BF"/>
    <w:rsid w:val="004728F6"/>
    <w:rsid w:val="00475158"/>
    <w:rsid w:val="0047569D"/>
    <w:rsid w:val="004759EA"/>
    <w:rsid w:val="00477E69"/>
    <w:rsid w:val="00480352"/>
    <w:rsid w:val="00481D56"/>
    <w:rsid w:val="00484F16"/>
    <w:rsid w:val="004859EC"/>
    <w:rsid w:val="00487510"/>
    <w:rsid w:val="00492925"/>
    <w:rsid w:val="00493737"/>
    <w:rsid w:val="00493ABA"/>
    <w:rsid w:val="00495F2E"/>
    <w:rsid w:val="00496444"/>
    <w:rsid w:val="004969A8"/>
    <w:rsid w:val="00497BE6"/>
    <w:rsid w:val="004A0FD0"/>
    <w:rsid w:val="004A2BA3"/>
    <w:rsid w:val="004A378A"/>
    <w:rsid w:val="004A4BFF"/>
    <w:rsid w:val="004A521C"/>
    <w:rsid w:val="004A58E5"/>
    <w:rsid w:val="004A5917"/>
    <w:rsid w:val="004A65CE"/>
    <w:rsid w:val="004A7250"/>
    <w:rsid w:val="004B08DC"/>
    <w:rsid w:val="004B21A5"/>
    <w:rsid w:val="004B28E8"/>
    <w:rsid w:val="004B296E"/>
    <w:rsid w:val="004B5B35"/>
    <w:rsid w:val="004B5C07"/>
    <w:rsid w:val="004B65BD"/>
    <w:rsid w:val="004B6A80"/>
    <w:rsid w:val="004C0D37"/>
    <w:rsid w:val="004C0E6B"/>
    <w:rsid w:val="004C3259"/>
    <w:rsid w:val="004C4FF6"/>
    <w:rsid w:val="004C645E"/>
    <w:rsid w:val="004C6E27"/>
    <w:rsid w:val="004D2228"/>
    <w:rsid w:val="004D2CBA"/>
    <w:rsid w:val="004D33E5"/>
    <w:rsid w:val="004D3487"/>
    <w:rsid w:val="004D3683"/>
    <w:rsid w:val="004D3B76"/>
    <w:rsid w:val="004D6EA4"/>
    <w:rsid w:val="004D75FF"/>
    <w:rsid w:val="004D7ADB"/>
    <w:rsid w:val="004E06CC"/>
    <w:rsid w:val="004E2F4C"/>
    <w:rsid w:val="004E418C"/>
    <w:rsid w:val="004E6370"/>
    <w:rsid w:val="004E6439"/>
    <w:rsid w:val="004E7355"/>
    <w:rsid w:val="004E7415"/>
    <w:rsid w:val="004E788F"/>
    <w:rsid w:val="004E7ECB"/>
    <w:rsid w:val="004E7FD7"/>
    <w:rsid w:val="004F0AA2"/>
    <w:rsid w:val="004F0F7A"/>
    <w:rsid w:val="004F1E87"/>
    <w:rsid w:val="004F3AC7"/>
    <w:rsid w:val="004F4381"/>
    <w:rsid w:val="004F4D38"/>
    <w:rsid w:val="004F5B28"/>
    <w:rsid w:val="004F70F6"/>
    <w:rsid w:val="00502128"/>
    <w:rsid w:val="00502E86"/>
    <w:rsid w:val="00503707"/>
    <w:rsid w:val="00503AF6"/>
    <w:rsid w:val="00504122"/>
    <w:rsid w:val="005049B8"/>
    <w:rsid w:val="005053FA"/>
    <w:rsid w:val="00506FE6"/>
    <w:rsid w:val="00510BC7"/>
    <w:rsid w:val="00510F12"/>
    <w:rsid w:val="00513E79"/>
    <w:rsid w:val="0051719C"/>
    <w:rsid w:val="00517453"/>
    <w:rsid w:val="005208ED"/>
    <w:rsid w:val="00522967"/>
    <w:rsid w:val="00524153"/>
    <w:rsid w:val="00524794"/>
    <w:rsid w:val="005253A9"/>
    <w:rsid w:val="00525CEE"/>
    <w:rsid w:val="00530CE0"/>
    <w:rsid w:val="00531C02"/>
    <w:rsid w:val="0053299B"/>
    <w:rsid w:val="00532AAD"/>
    <w:rsid w:val="0053466F"/>
    <w:rsid w:val="00534F13"/>
    <w:rsid w:val="00535FFB"/>
    <w:rsid w:val="005363D3"/>
    <w:rsid w:val="00536436"/>
    <w:rsid w:val="00536627"/>
    <w:rsid w:val="005404D2"/>
    <w:rsid w:val="00541395"/>
    <w:rsid w:val="00541A1B"/>
    <w:rsid w:val="00542A04"/>
    <w:rsid w:val="00542C38"/>
    <w:rsid w:val="005439EE"/>
    <w:rsid w:val="005446CE"/>
    <w:rsid w:val="00546E61"/>
    <w:rsid w:val="005505B6"/>
    <w:rsid w:val="00550F93"/>
    <w:rsid w:val="00551221"/>
    <w:rsid w:val="005530E6"/>
    <w:rsid w:val="005532F2"/>
    <w:rsid w:val="00553A6B"/>
    <w:rsid w:val="005547D2"/>
    <w:rsid w:val="005563BC"/>
    <w:rsid w:val="00556985"/>
    <w:rsid w:val="005574D2"/>
    <w:rsid w:val="00557654"/>
    <w:rsid w:val="005614A8"/>
    <w:rsid w:val="00561BA7"/>
    <w:rsid w:val="005637E2"/>
    <w:rsid w:val="0056442E"/>
    <w:rsid w:val="0056532F"/>
    <w:rsid w:val="005655F5"/>
    <w:rsid w:val="00565D36"/>
    <w:rsid w:val="00566075"/>
    <w:rsid w:val="00567AE1"/>
    <w:rsid w:val="00570282"/>
    <w:rsid w:val="00570893"/>
    <w:rsid w:val="0057093B"/>
    <w:rsid w:val="00571A11"/>
    <w:rsid w:val="005726A2"/>
    <w:rsid w:val="00572CD6"/>
    <w:rsid w:val="005745AE"/>
    <w:rsid w:val="00575759"/>
    <w:rsid w:val="00576356"/>
    <w:rsid w:val="0057796C"/>
    <w:rsid w:val="005800E8"/>
    <w:rsid w:val="0058087E"/>
    <w:rsid w:val="00581511"/>
    <w:rsid w:val="00581F15"/>
    <w:rsid w:val="0058264C"/>
    <w:rsid w:val="00583136"/>
    <w:rsid w:val="00583807"/>
    <w:rsid w:val="005857B1"/>
    <w:rsid w:val="00587858"/>
    <w:rsid w:val="005879E0"/>
    <w:rsid w:val="0059043D"/>
    <w:rsid w:val="00593715"/>
    <w:rsid w:val="005A1885"/>
    <w:rsid w:val="005A29E3"/>
    <w:rsid w:val="005A4439"/>
    <w:rsid w:val="005A482B"/>
    <w:rsid w:val="005A5C3A"/>
    <w:rsid w:val="005A6145"/>
    <w:rsid w:val="005B0B11"/>
    <w:rsid w:val="005B0BC2"/>
    <w:rsid w:val="005B0D28"/>
    <w:rsid w:val="005B1B33"/>
    <w:rsid w:val="005B29DA"/>
    <w:rsid w:val="005B46D0"/>
    <w:rsid w:val="005B5AEE"/>
    <w:rsid w:val="005B682B"/>
    <w:rsid w:val="005B7309"/>
    <w:rsid w:val="005B789C"/>
    <w:rsid w:val="005C0874"/>
    <w:rsid w:val="005C10B8"/>
    <w:rsid w:val="005C30FD"/>
    <w:rsid w:val="005C4B5D"/>
    <w:rsid w:val="005C509F"/>
    <w:rsid w:val="005C74ED"/>
    <w:rsid w:val="005C7D2F"/>
    <w:rsid w:val="005C7DF0"/>
    <w:rsid w:val="005D2028"/>
    <w:rsid w:val="005D338B"/>
    <w:rsid w:val="005D483C"/>
    <w:rsid w:val="005D621C"/>
    <w:rsid w:val="005D7C8D"/>
    <w:rsid w:val="005D7EB9"/>
    <w:rsid w:val="005E0872"/>
    <w:rsid w:val="005E19B8"/>
    <w:rsid w:val="005E2861"/>
    <w:rsid w:val="005E2B37"/>
    <w:rsid w:val="005E5260"/>
    <w:rsid w:val="005E6CDB"/>
    <w:rsid w:val="005E7724"/>
    <w:rsid w:val="005E7FD3"/>
    <w:rsid w:val="005F00F4"/>
    <w:rsid w:val="005F0EB0"/>
    <w:rsid w:val="005F38DE"/>
    <w:rsid w:val="005F6D7A"/>
    <w:rsid w:val="006002A4"/>
    <w:rsid w:val="006003FC"/>
    <w:rsid w:val="006006EC"/>
    <w:rsid w:val="00600A21"/>
    <w:rsid w:val="00603E47"/>
    <w:rsid w:val="00604578"/>
    <w:rsid w:val="00610158"/>
    <w:rsid w:val="006101E3"/>
    <w:rsid w:val="0061198A"/>
    <w:rsid w:val="006120F1"/>
    <w:rsid w:val="006133F9"/>
    <w:rsid w:val="00614131"/>
    <w:rsid w:val="00615545"/>
    <w:rsid w:val="00616764"/>
    <w:rsid w:val="006177F7"/>
    <w:rsid w:val="00620D59"/>
    <w:rsid w:val="006212AB"/>
    <w:rsid w:val="0062306B"/>
    <w:rsid w:val="0062320C"/>
    <w:rsid w:val="00623594"/>
    <w:rsid w:val="00624912"/>
    <w:rsid w:val="0062527B"/>
    <w:rsid w:val="006257C4"/>
    <w:rsid w:val="00626AA1"/>
    <w:rsid w:val="00627E6D"/>
    <w:rsid w:val="00630DF6"/>
    <w:rsid w:val="00631379"/>
    <w:rsid w:val="0063166B"/>
    <w:rsid w:val="00632731"/>
    <w:rsid w:val="006327C3"/>
    <w:rsid w:val="006333A6"/>
    <w:rsid w:val="00633C97"/>
    <w:rsid w:val="006342F6"/>
    <w:rsid w:val="00635331"/>
    <w:rsid w:val="00635B61"/>
    <w:rsid w:val="006362FD"/>
    <w:rsid w:val="00637725"/>
    <w:rsid w:val="006410A1"/>
    <w:rsid w:val="006413CE"/>
    <w:rsid w:val="0064359E"/>
    <w:rsid w:val="006437FF"/>
    <w:rsid w:val="00643B0E"/>
    <w:rsid w:val="00644E1B"/>
    <w:rsid w:val="00645264"/>
    <w:rsid w:val="006455AC"/>
    <w:rsid w:val="00645F38"/>
    <w:rsid w:val="00647590"/>
    <w:rsid w:val="0064769D"/>
    <w:rsid w:val="00653A57"/>
    <w:rsid w:val="00655550"/>
    <w:rsid w:val="0066139C"/>
    <w:rsid w:val="0066155C"/>
    <w:rsid w:val="00663AA8"/>
    <w:rsid w:val="006651DE"/>
    <w:rsid w:val="00666BCF"/>
    <w:rsid w:val="00666D2D"/>
    <w:rsid w:val="00667980"/>
    <w:rsid w:val="00670DB2"/>
    <w:rsid w:val="0067148E"/>
    <w:rsid w:val="0067251C"/>
    <w:rsid w:val="00675BD4"/>
    <w:rsid w:val="00675F71"/>
    <w:rsid w:val="00680C83"/>
    <w:rsid w:val="00681629"/>
    <w:rsid w:val="006819C0"/>
    <w:rsid w:val="00682E08"/>
    <w:rsid w:val="00683F17"/>
    <w:rsid w:val="006840E6"/>
    <w:rsid w:val="00684EBF"/>
    <w:rsid w:val="006850E1"/>
    <w:rsid w:val="00686E98"/>
    <w:rsid w:val="0069187A"/>
    <w:rsid w:val="0069306F"/>
    <w:rsid w:val="0069428F"/>
    <w:rsid w:val="00694806"/>
    <w:rsid w:val="00694E28"/>
    <w:rsid w:val="0069561E"/>
    <w:rsid w:val="006A05E7"/>
    <w:rsid w:val="006A2DB8"/>
    <w:rsid w:val="006A3422"/>
    <w:rsid w:val="006A3D9A"/>
    <w:rsid w:val="006A58BD"/>
    <w:rsid w:val="006B062D"/>
    <w:rsid w:val="006B10FF"/>
    <w:rsid w:val="006B1C7D"/>
    <w:rsid w:val="006B248C"/>
    <w:rsid w:val="006B4B54"/>
    <w:rsid w:val="006B6045"/>
    <w:rsid w:val="006B6B6B"/>
    <w:rsid w:val="006B7988"/>
    <w:rsid w:val="006B7FE4"/>
    <w:rsid w:val="006C147A"/>
    <w:rsid w:val="006C15B1"/>
    <w:rsid w:val="006C19FE"/>
    <w:rsid w:val="006C1A23"/>
    <w:rsid w:val="006C6436"/>
    <w:rsid w:val="006C6AB7"/>
    <w:rsid w:val="006C7E23"/>
    <w:rsid w:val="006D0084"/>
    <w:rsid w:val="006D09A3"/>
    <w:rsid w:val="006D1250"/>
    <w:rsid w:val="006D1A26"/>
    <w:rsid w:val="006D2039"/>
    <w:rsid w:val="006D2177"/>
    <w:rsid w:val="006D2413"/>
    <w:rsid w:val="006D3B1F"/>
    <w:rsid w:val="006D4366"/>
    <w:rsid w:val="006D4943"/>
    <w:rsid w:val="006D7AAE"/>
    <w:rsid w:val="006E03FA"/>
    <w:rsid w:val="006E2D77"/>
    <w:rsid w:val="006E2DEA"/>
    <w:rsid w:val="006E39F4"/>
    <w:rsid w:val="006E4498"/>
    <w:rsid w:val="006E60C4"/>
    <w:rsid w:val="006E7964"/>
    <w:rsid w:val="006F0162"/>
    <w:rsid w:val="006F04FF"/>
    <w:rsid w:val="006F3504"/>
    <w:rsid w:val="006F3CEE"/>
    <w:rsid w:val="006F4422"/>
    <w:rsid w:val="006F46DF"/>
    <w:rsid w:val="006F4B01"/>
    <w:rsid w:val="006F7191"/>
    <w:rsid w:val="0070191E"/>
    <w:rsid w:val="00703301"/>
    <w:rsid w:val="0070348D"/>
    <w:rsid w:val="0070503C"/>
    <w:rsid w:val="00705462"/>
    <w:rsid w:val="007057A9"/>
    <w:rsid w:val="00705FD4"/>
    <w:rsid w:val="00706775"/>
    <w:rsid w:val="007074DA"/>
    <w:rsid w:val="00710357"/>
    <w:rsid w:val="00710ACB"/>
    <w:rsid w:val="00711C67"/>
    <w:rsid w:val="00712018"/>
    <w:rsid w:val="00712C71"/>
    <w:rsid w:val="00713F72"/>
    <w:rsid w:val="00721261"/>
    <w:rsid w:val="007226D0"/>
    <w:rsid w:val="007230CE"/>
    <w:rsid w:val="00726061"/>
    <w:rsid w:val="0073154F"/>
    <w:rsid w:val="00732A51"/>
    <w:rsid w:val="00732B5C"/>
    <w:rsid w:val="00733DF3"/>
    <w:rsid w:val="00733F68"/>
    <w:rsid w:val="007353BB"/>
    <w:rsid w:val="00740FE1"/>
    <w:rsid w:val="007424B0"/>
    <w:rsid w:val="007427A7"/>
    <w:rsid w:val="007435F4"/>
    <w:rsid w:val="007439C8"/>
    <w:rsid w:val="0074415B"/>
    <w:rsid w:val="007449D9"/>
    <w:rsid w:val="00745798"/>
    <w:rsid w:val="00747B59"/>
    <w:rsid w:val="00752519"/>
    <w:rsid w:val="007532C6"/>
    <w:rsid w:val="00753F91"/>
    <w:rsid w:val="00755684"/>
    <w:rsid w:val="007568D4"/>
    <w:rsid w:val="007570DC"/>
    <w:rsid w:val="0075711D"/>
    <w:rsid w:val="00760B0B"/>
    <w:rsid w:val="00761D10"/>
    <w:rsid w:val="00762B04"/>
    <w:rsid w:val="00763F30"/>
    <w:rsid w:val="00764623"/>
    <w:rsid w:val="00764F04"/>
    <w:rsid w:val="007651C6"/>
    <w:rsid w:val="007661BC"/>
    <w:rsid w:val="00766A64"/>
    <w:rsid w:val="007672BA"/>
    <w:rsid w:val="007679EA"/>
    <w:rsid w:val="00767DAC"/>
    <w:rsid w:val="00767F99"/>
    <w:rsid w:val="007702DE"/>
    <w:rsid w:val="007706A1"/>
    <w:rsid w:val="00770794"/>
    <w:rsid w:val="00771365"/>
    <w:rsid w:val="007713C1"/>
    <w:rsid w:val="007718CE"/>
    <w:rsid w:val="00772663"/>
    <w:rsid w:val="00774C11"/>
    <w:rsid w:val="007756DC"/>
    <w:rsid w:val="007775C5"/>
    <w:rsid w:val="007801C7"/>
    <w:rsid w:val="007820C1"/>
    <w:rsid w:val="00782FE1"/>
    <w:rsid w:val="00783EF8"/>
    <w:rsid w:val="0078528A"/>
    <w:rsid w:val="00785922"/>
    <w:rsid w:val="00786973"/>
    <w:rsid w:val="007876E2"/>
    <w:rsid w:val="00787A7B"/>
    <w:rsid w:val="00795FCF"/>
    <w:rsid w:val="007967F6"/>
    <w:rsid w:val="00796E18"/>
    <w:rsid w:val="00797688"/>
    <w:rsid w:val="00797E5D"/>
    <w:rsid w:val="007A0EF2"/>
    <w:rsid w:val="007A2576"/>
    <w:rsid w:val="007A2EFB"/>
    <w:rsid w:val="007A31E3"/>
    <w:rsid w:val="007A3660"/>
    <w:rsid w:val="007A3864"/>
    <w:rsid w:val="007A52E8"/>
    <w:rsid w:val="007A59E3"/>
    <w:rsid w:val="007A6131"/>
    <w:rsid w:val="007A6E40"/>
    <w:rsid w:val="007A7DB7"/>
    <w:rsid w:val="007B0B24"/>
    <w:rsid w:val="007B5474"/>
    <w:rsid w:val="007B6053"/>
    <w:rsid w:val="007C13B0"/>
    <w:rsid w:val="007C1891"/>
    <w:rsid w:val="007C2209"/>
    <w:rsid w:val="007C229C"/>
    <w:rsid w:val="007C26D2"/>
    <w:rsid w:val="007C2DB2"/>
    <w:rsid w:val="007C4703"/>
    <w:rsid w:val="007C4C69"/>
    <w:rsid w:val="007C57B7"/>
    <w:rsid w:val="007C7FD0"/>
    <w:rsid w:val="007D0028"/>
    <w:rsid w:val="007D15AC"/>
    <w:rsid w:val="007D1684"/>
    <w:rsid w:val="007D1E49"/>
    <w:rsid w:val="007D3237"/>
    <w:rsid w:val="007D3F46"/>
    <w:rsid w:val="007D43C4"/>
    <w:rsid w:val="007D736C"/>
    <w:rsid w:val="007E115F"/>
    <w:rsid w:val="007E11C1"/>
    <w:rsid w:val="007E1BA5"/>
    <w:rsid w:val="007E1F31"/>
    <w:rsid w:val="007E2C79"/>
    <w:rsid w:val="007E4B7A"/>
    <w:rsid w:val="007E5DC3"/>
    <w:rsid w:val="007E6D06"/>
    <w:rsid w:val="007E74AF"/>
    <w:rsid w:val="007F02AD"/>
    <w:rsid w:val="007F0805"/>
    <w:rsid w:val="007F126F"/>
    <w:rsid w:val="007F13F0"/>
    <w:rsid w:val="007F1F57"/>
    <w:rsid w:val="007F4193"/>
    <w:rsid w:val="007F4AD9"/>
    <w:rsid w:val="007F5391"/>
    <w:rsid w:val="007F5DBD"/>
    <w:rsid w:val="007F710B"/>
    <w:rsid w:val="007F7BC8"/>
    <w:rsid w:val="008010AC"/>
    <w:rsid w:val="00802462"/>
    <w:rsid w:val="00803231"/>
    <w:rsid w:val="008049D2"/>
    <w:rsid w:val="00804E6E"/>
    <w:rsid w:val="00805B27"/>
    <w:rsid w:val="008070CD"/>
    <w:rsid w:val="00807404"/>
    <w:rsid w:val="00807C91"/>
    <w:rsid w:val="00807FAD"/>
    <w:rsid w:val="008102F2"/>
    <w:rsid w:val="0081101E"/>
    <w:rsid w:val="00812BA1"/>
    <w:rsid w:val="00814A39"/>
    <w:rsid w:val="00815963"/>
    <w:rsid w:val="008167D0"/>
    <w:rsid w:val="00820F53"/>
    <w:rsid w:val="00821B06"/>
    <w:rsid w:val="00821FB9"/>
    <w:rsid w:val="00822571"/>
    <w:rsid w:val="008225AC"/>
    <w:rsid w:val="00822FD4"/>
    <w:rsid w:val="008233B6"/>
    <w:rsid w:val="00826334"/>
    <w:rsid w:val="00827510"/>
    <w:rsid w:val="00832B19"/>
    <w:rsid w:val="00833DE8"/>
    <w:rsid w:val="008345B9"/>
    <w:rsid w:val="00834B22"/>
    <w:rsid w:val="00834E55"/>
    <w:rsid w:val="00835891"/>
    <w:rsid w:val="00837374"/>
    <w:rsid w:val="00840724"/>
    <w:rsid w:val="00844C77"/>
    <w:rsid w:val="008464A0"/>
    <w:rsid w:val="00846559"/>
    <w:rsid w:val="00846BA1"/>
    <w:rsid w:val="00850A23"/>
    <w:rsid w:val="00852135"/>
    <w:rsid w:val="0085396E"/>
    <w:rsid w:val="008541E8"/>
    <w:rsid w:val="0085445E"/>
    <w:rsid w:val="008553E4"/>
    <w:rsid w:val="0085549F"/>
    <w:rsid w:val="008578D3"/>
    <w:rsid w:val="00860FD6"/>
    <w:rsid w:val="008616AD"/>
    <w:rsid w:val="00866253"/>
    <w:rsid w:val="00872E32"/>
    <w:rsid w:val="00872E70"/>
    <w:rsid w:val="00875D09"/>
    <w:rsid w:val="00881E46"/>
    <w:rsid w:val="00883825"/>
    <w:rsid w:val="00885B2C"/>
    <w:rsid w:val="008861C2"/>
    <w:rsid w:val="008863B1"/>
    <w:rsid w:val="00886D98"/>
    <w:rsid w:val="00886FB3"/>
    <w:rsid w:val="00890945"/>
    <w:rsid w:val="00891C64"/>
    <w:rsid w:val="00891DB7"/>
    <w:rsid w:val="00892616"/>
    <w:rsid w:val="0089270A"/>
    <w:rsid w:val="0089307B"/>
    <w:rsid w:val="00895A41"/>
    <w:rsid w:val="008960A9"/>
    <w:rsid w:val="00897C30"/>
    <w:rsid w:val="008A057C"/>
    <w:rsid w:val="008A0C59"/>
    <w:rsid w:val="008A0E69"/>
    <w:rsid w:val="008A1F88"/>
    <w:rsid w:val="008A2A1F"/>
    <w:rsid w:val="008A36BB"/>
    <w:rsid w:val="008A454D"/>
    <w:rsid w:val="008A4781"/>
    <w:rsid w:val="008A577A"/>
    <w:rsid w:val="008A637E"/>
    <w:rsid w:val="008A742B"/>
    <w:rsid w:val="008B030A"/>
    <w:rsid w:val="008B0AAB"/>
    <w:rsid w:val="008B2EB3"/>
    <w:rsid w:val="008B3449"/>
    <w:rsid w:val="008B38D8"/>
    <w:rsid w:val="008B3AB1"/>
    <w:rsid w:val="008B3CC6"/>
    <w:rsid w:val="008C0527"/>
    <w:rsid w:val="008C153B"/>
    <w:rsid w:val="008C19EB"/>
    <w:rsid w:val="008C1AF2"/>
    <w:rsid w:val="008C29EA"/>
    <w:rsid w:val="008C4484"/>
    <w:rsid w:val="008C4708"/>
    <w:rsid w:val="008C5438"/>
    <w:rsid w:val="008C557C"/>
    <w:rsid w:val="008C5CAD"/>
    <w:rsid w:val="008C7290"/>
    <w:rsid w:val="008C7609"/>
    <w:rsid w:val="008D0013"/>
    <w:rsid w:val="008D012D"/>
    <w:rsid w:val="008D0B82"/>
    <w:rsid w:val="008D22A4"/>
    <w:rsid w:val="008D2664"/>
    <w:rsid w:val="008D2A09"/>
    <w:rsid w:val="008D2EE8"/>
    <w:rsid w:val="008D413D"/>
    <w:rsid w:val="008D5432"/>
    <w:rsid w:val="008E07F8"/>
    <w:rsid w:val="008E0C5C"/>
    <w:rsid w:val="008E23E4"/>
    <w:rsid w:val="008E4E38"/>
    <w:rsid w:val="008E5B77"/>
    <w:rsid w:val="008E703D"/>
    <w:rsid w:val="008F0B38"/>
    <w:rsid w:val="008F1430"/>
    <w:rsid w:val="008F16A0"/>
    <w:rsid w:val="008F4388"/>
    <w:rsid w:val="0090075F"/>
    <w:rsid w:val="00900996"/>
    <w:rsid w:val="00901F98"/>
    <w:rsid w:val="009049B2"/>
    <w:rsid w:val="00904DDA"/>
    <w:rsid w:val="00904E17"/>
    <w:rsid w:val="009052BF"/>
    <w:rsid w:val="00905CAE"/>
    <w:rsid w:val="009071CA"/>
    <w:rsid w:val="00907482"/>
    <w:rsid w:val="0090751E"/>
    <w:rsid w:val="009076CF"/>
    <w:rsid w:val="009110F3"/>
    <w:rsid w:val="00911155"/>
    <w:rsid w:val="00911C8C"/>
    <w:rsid w:val="00912974"/>
    <w:rsid w:val="00912B98"/>
    <w:rsid w:val="009133E9"/>
    <w:rsid w:val="00914C54"/>
    <w:rsid w:val="00915B4F"/>
    <w:rsid w:val="009169A0"/>
    <w:rsid w:val="00916B5A"/>
    <w:rsid w:val="00916BC8"/>
    <w:rsid w:val="00916FA2"/>
    <w:rsid w:val="0091777D"/>
    <w:rsid w:val="00917890"/>
    <w:rsid w:val="00920A4B"/>
    <w:rsid w:val="00922190"/>
    <w:rsid w:val="00922406"/>
    <w:rsid w:val="00922478"/>
    <w:rsid w:val="00922EE8"/>
    <w:rsid w:val="0092375C"/>
    <w:rsid w:val="00923829"/>
    <w:rsid w:val="00925914"/>
    <w:rsid w:val="009268B7"/>
    <w:rsid w:val="00927BB8"/>
    <w:rsid w:val="00930E30"/>
    <w:rsid w:val="009316B6"/>
    <w:rsid w:val="009329E9"/>
    <w:rsid w:val="00933669"/>
    <w:rsid w:val="00933777"/>
    <w:rsid w:val="00933AA7"/>
    <w:rsid w:val="00933DAA"/>
    <w:rsid w:val="00933E26"/>
    <w:rsid w:val="00936859"/>
    <w:rsid w:val="009377CA"/>
    <w:rsid w:val="009407A6"/>
    <w:rsid w:val="0094128E"/>
    <w:rsid w:val="009418DC"/>
    <w:rsid w:val="00942E9A"/>
    <w:rsid w:val="00943B73"/>
    <w:rsid w:val="00943D22"/>
    <w:rsid w:val="009447CE"/>
    <w:rsid w:val="00946DE3"/>
    <w:rsid w:val="00947FF9"/>
    <w:rsid w:val="009514D6"/>
    <w:rsid w:val="00953683"/>
    <w:rsid w:val="00953C5E"/>
    <w:rsid w:val="00955343"/>
    <w:rsid w:val="00955E40"/>
    <w:rsid w:val="009561E6"/>
    <w:rsid w:val="00960873"/>
    <w:rsid w:val="009626F3"/>
    <w:rsid w:val="00962E08"/>
    <w:rsid w:val="00963614"/>
    <w:rsid w:val="00963E94"/>
    <w:rsid w:val="00964761"/>
    <w:rsid w:val="00966782"/>
    <w:rsid w:val="00967D27"/>
    <w:rsid w:val="00971FB7"/>
    <w:rsid w:val="00972005"/>
    <w:rsid w:val="00972A57"/>
    <w:rsid w:val="0097380A"/>
    <w:rsid w:val="00975CF7"/>
    <w:rsid w:val="00980018"/>
    <w:rsid w:val="009803DD"/>
    <w:rsid w:val="009813A7"/>
    <w:rsid w:val="00982961"/>
    <w:rsid w:val="00982C42"/>
    <w:rsid w:val="00983774"/>
    <w:rsid w:val="00984946"/>
    <w:rsid w:val="00985D21"/>
    <w:rsid w:val="0098614D"/>
    <w:rsid w:val="0098672C"/>
    <w:rsid w:val="009879D1"/>
    <w:rsid w:val="00990855"/>
    <w:rsid w:val="009914BE"/>
    <w:rsid w:val="00991B4B"/>
    <w:rsid w:val="00992158"/>
    <w:rsid w:val="009922EA"/>
    <w:rsid w:val="00992AB9"/>
    <w:rsid w:val="009940BA"/>
    <w:rsid w:val="009941E5"/>
    <w:rsid w:val="00995660"/>
    <w:rsid w:val="00996003"/>
    <w:rsid w:val="00996F52"/>
    <w:rsid w:val="009A1544"/>
    <w:rsid w:val="009A1A54"/>
    <w:rsid w:val="009A274C"/>
    <w:rsid w:val="009A3AE7"/>
    <w:rsid w:val="009A58DB"/>
    <w:rsid w:val="009A78FF"/>
    <w:rsid w:val="009B1A2D"/>
    <w:rsid w:val="009B2BE4"/>
    <w:rsid w:val="009B2D7E"/>
    <w:rsid w:val="009B31AA"/>
    <w:rsid w:val="009B4E4D"/>
    <w:rsid w:val="009B59EA"/>
    <w:rsid w:val="009B5B66"/>
    <w:rsid w:val="009B68F5"/>
    <w:rsid w:val="009B6AAC"/>
    <w:rsid w:val="009B74E3"/>
    <w:rsid w:val="009C0B06"/>
    <w:rsid w:val="009C1699"/>
    <w:rsid w:val="009C30D0"/>
    <w:rsid w:val="009C42B5"/>
    <w:rsid w:val="009C72DE"/>
    <w:rsid w:val="009C7318"/>
    <w:rsid w:val="009C7683"/>
    <w:rsid w:val="009D0539"/>
    <w:rsid w:val="009D0667"/>
    <w:rsid w:val="009D0E29"/>
    <w:rsid w:val="009D1CB6"/>
    <w:rsid w:val="009D2E13"/>
    <w:rsid w:val="009D402A"/>
    <w:rsid w:val="009D6BE7"/>
    <w:rsid w:val="009D7F24"/>
    <w:rsid w:val="009D7FE7"/>
    <w:rsid w:val="009E0F37"/>
    <w:rsid w:val="009E1CDE"/>
    <w:rsid w:val="009E2B0D"/>
    <w:rsid w:val="009E2BD7"/>
    <w:rsid w:val="009E2C81"/>
    <w:rsid w:val="009E2DA4"/>
    <w:rsid w:val="009E2F3E"/>
    <w:rsid w:val="009E3F2F"/>
    <w:rsid w:val="009E426F"/>
    <w:rsid w:val="009E5B12"/>
    <w:rsid w:val="009E63E7"/>
    <w:rsid w:val="009E6636"/>
    <w:rsid w:val="009F05DA"/>
    <w:rsid w:val="009F06C9"/>
    <w:rsid w:val="009F1BD4"/>
    <w:rsid w:val="009F1D90"/>
    <w:rsid w:val="009F2CB3"/>
    <w:rsid w:val="009F2FE7"/>
    <w:rsid w:val="009F3EB1"/>
    <w:rsid w:val="009F3EB3"/>
    <w:rsid w:val="009F57A3"/>
    <w:rsid w:val="009F5B74"/>
    <w:rsid w:val="009F6F13"/>
    <w:rsid w:val="009F7E10"/>
    <w:rsid w:val="00A0351F"/>
    <w:rsid w:val="00A03710"/>
    <w:rsid w:val="00A037C5"/>
    <w:rsid w:val="00A03F1D"/>
    <w:rsid w:val="00A04066"/>
    <w:rsid w:val="00A04BD7"/>
    <w:rsid w:val="00A04F55"/>
    <w:rsid w:val="00A06720"/>
    <w:rsid w:val="00A073CA"/>
    <w:rsid w:val="00A07681"/>
    <w:rsid w:val="00A113A8"/>
    <w:rsid w:val="00A11A19"/>
    <w:rsid w:val="00A12169"/>
    <w:rsid w:val="00A129AF"/>
    <w:rsid w:val="00A12D94"/>
    <w:rsid w:val="00A13AC6"/>
    <w:rsid w:val="00A13AD7"/>
    <w:rsid w:val="00A14F2F"/>
    <w:rsid w:val="00A14FA1"/>
    <w:rsid w:val="00A15AC9"/>
    <w:rsid w:val="00A16A7F"/>
    <w:rsid w:val="00A20128"/>
    <w:rsid w:val="00A2038A"/>
    <w:rsid w:val="00A2218B"/>
    <w:rsid w:val="00A22226"/>
    <w:rsid w:val="00A22E3E"/>
    <w:rsid w:val="00A22F75"/>
    <w:rsid w:val="00A26103"/>
    <w:rsid w:val="00A27FC5"/>
    <w:rsid w:val="00A300A8"/>
    <w:rsid w:val="00A301D2"/>
    <w:rsid w:val="00A3179E"/>
    <w:rsid w:val="00A31852"/>
    <w:rsid w:val="00A31D0C"/>
    <w:rsid w:val="00A322FA"/>
    <w:rsid w:val="00A32627"/>
    <w:rsid w:val="00A32A83"/>
    <w:rsid w:val="00A3333E"/>
    <w:rsid w:val="00A35703"/>
    <w:rsid w:val="00A3644C"/>
    <w:rsid w:val="00A420D3"/>
    <w:rsid w:val="00A4216B"/>
    <w:rsid w:val="00A448DA"/>
    <w:rsid w:val="00A44A0C"/>
    <w:rsid w:val="00A44B03"/>
    <w:rsid w:val="00A46519"/>
    <w:rsid w:val="00A4659E"/>
    <w:rsid w:val="00A475F7"/>
    <w:rsid w:val="00A5140D"/>
    <w:rsid w:val="00A53CB8"/>
    <w:rsid w:val="00A54AB8"/>
    <w:rsid w:val="00A5784E"/>
    <w:rsid w:val="00A57AF1"/>
    <w:rsid w:val="00A60911"/>
    <w:rsid w:val="00A60F60"/>
    <w:rsid w:val="00A6149F"/>
    <w:rsid w:val="00A61A8C"/>
    <w:rsid w:val="00A640DE"/>
    <w:rsid w:val="00A65E90"/>
    <w:rsid w:val="00A66973"/>
    <w:rsid w:val="00A6708D"/>
    <w:rsid w:val="00A675F7"/>
    <w:rsid w:val="00A6761D"/>
    <w:rsid w:val="00A70FC4"/>
    <w:rsid w:val="00A73EBA"/>
    <w:rsid w:val="00A747EA"/>
    <w:rsid w:val="00A758F9"/>
    <w:rsid w:val="00A75A73"/>
    <w:rsid w:val="00A76818"/>
    <w:rsid w:val="00A8035D"/>
    <w:rsid w:val="00A84B25"/>
    <w:rsid w:val="00A850A2"/>
    <w:rsid w:val="00A85151"/>
    <w:rsid w:val="00A8610F"/>
    <w:rsid w:val="00A8656C"/>
    <w:rsid w:val="00A9356C"/>
    <w:rsid w:val="00A96A03"/>
    <w:rsid w:val="00A9721F"/>
    <w:rsid w:val="00AA05BF"/>
    <w:rsid w:val="00AA0725"/>
    <w:rsid w:val="00AA090D"/>
    <w:rsid w:val="00AA1D2F"/>
    <w:rsid w:val="00AA29C4"/>
    <w:rsid w:val="00AA2B19"/>
    <w:rsid w:val="00AA3918"/>
    <w:rsid w:val="00AA6503"/>
    <w:rsid w:val="00AA6977"/>
    <w:rsid w:val="00AB1527"/>
    <w:rsid w:val="00AB1ACC"/>
    <w:rsid w:val="00AB1C22"/>
    <w:rsid w:val="00AB421A"/>
    <w:rsid w:val="00AB46F1"/>
    <w:rsid w:val="00AB6041"/>
    <w:rsid w:val="00AB6E36"/>
    <w:rsid w:val="00AB74ED"/>
    <w:rsid w:val="00AB7788"/>
    <w:rsid w:val="00AC0E15"/>
    <w:rsid w:val="00AC2688"/>
    <w:rsid w:val="00AC27E1"/>
    <w:rsid w:val="00AC608A"/>
    <w:rsid w:val="00AC7ED2"/>
    <w:rsid w:val="00AD129F"/>
    <w:rsid w:val="00AD1338"/>
    <w:rsid w:val="00AD37CD"/>
    <w:rsid w:val="00AD5FBC"/>
    <w:rsid w:val="00AE2DD7"/>
    <w:rsid w:val="00AE3E5E"/>
    <w:rsid w:val="00AF037A"/>
    <w:rsid w:val="00AF2BAA"/>
    <w:rsid w:val="00AF2EE4"/>
    <w:rsid w:val="00AF3073"/>
    <w:rsid w:val="00AF3F0E"/>
    <w:rsid w:val="00AF4545"/>
    <w:rsid w:val="00AF470D"/>
    <w:rsid w:val="00AF4A0E"/>
    <w:rsid w:val="00AF4CA6"/>
    <w:rsid w:val="00AF62B4"/>
    <w:rsid w:val="00B006CE"/>
    <w:rsid w:val="00B01CF9"/>
    <w:rsid w:val="00B01D30"/>
    <w:rsid w:val="00B029FD"/>
    <w:rsid w:val="00B03406"/>
    <w:rsid w:val="00B04AFF"/>
    <w:rsid w:val="00B05866"/>
    <w:rsid w:val="00B079D0"/>
    <w:rsid w:val="00B07FB2"/>
    <w:rsid w:val="00B102F8"/>
    <w:rsid w:val="00B10D5C"/>
    <w:rsid w:val="00B112A7"/>
    <w:rsid w:val="00B1228C"/>
    <w:rsid w:val="00B13F0F"/>
    <w:rsid w:val="00B1425A"/>
    <w:rsid w:val="00B14904"/>
    <w:rsid w:val="00B14BFF"/>
    <w:rsid w:val="00B16888"/>
    <w:rsid w:val="00B170E8"/>
    <w:rsid w:val="00B174FC"/>
    <w:rsid w:val="00B20914"/>
    <w:rsid w:val="00B23C65"/>
    <w:rsid w:val="00B245A5"/>
    <w:rsid w:val="00B24C31"/>
    <w:rsid w:val="00B2671D"/>
    <w:rsid w:val="00B3192D"/>
    <w:rsid w:val="00B31F65"/>
    <w:rsid w:val="00B321D9"/>
    <w:rsid w:val="00B334A9"/>
    <w:rsid w:val="00B36BDC"/>
    <w:rsid w:val="00B404C4"/>
    <w:rsid w:val="00B42F3A"/>
    <w:rsid w:val="00B453C0"/>
    <w:rsid w:val="00B458E6"/>
    <w:rsid w:val="00B47030"/>
    <w:rsid w:val="00B52A1D"/>
    <w:rsid w:val="00B52EEE"/>
    <w:rsid w:val="00B5313B"/>
    <w:rsid w:val="00B53767"/>
    <w:rsid w:val="00B53944"/>
    <w:rsid w:val="00B548EE"/>
    <w:rsid w:val="00B54BDB"/>
    <w:rsid w:val="00B56B76"/>
    <w:rsid w:val="00B57CA9"/>
    <w:rsid w:val="00B57EEE"/>
    <w:rsid w:val="00B617DC"/>
    <w:rsid w:val="00B61FFF"/>
    <w:rsid w:val="00B62833"/>
    <w:rsid w:val="00B647ED"/>
    <w:rsid w:val="00B64A38"/>
    <w:rsid w:val="00B65B83"/>
    <w:rsid w:val="00B65C42"/>
    <w:rsid w:val="00B66ACD"/>
    <w:rsid w:val="00B66F22"/>
    <w:rsid w:val="00B676A2"/>
    <w:rsid w:val="00B71A31"/>
    <w:rsid w:val="00B7240D"/>
    <w:rsid w:val="00B72559"/>
    <w:rsid w:val="00B72BEE"/>
    <w:rsid w:val="00B7311E"/>
    <w:rsid w:val="00B7553B"/>
    <w:rsid w:val="00B768DA"/>
    <w:rsid w:val="00B80B20"/>
    <w:rsid w:val="00B80FCA"/>
    <w:rsid w:val="00B810A0"/>
    <w:rsid w:val="00B81848"/>
    <w:rsid w:val="00B81FA8"/>
    <w:rsid w:val="00B83112"/>
    <w:rsid w:val="00B85DDC"/>
    <w:rsid w:val="00B87EC3"/>
    <w:rsid w:val="00B91CEF"/>
    <w:rsid w:val="00B92A9F"/>
    <w:rsid w:val="00B93ABE"/>
    <w:rsid w:val="00B93C02"/>
    <w:rsid w:val="00B94624"/>
    <w:rsid w:val="00B94892"/>
    <w:rsid w:val="00B94908"/>
    <w:rsid w:val="00B9581C"/>
    <w:rsid w:val="00B95D05"/>
    <w:rsid w:val="00B96B69"/>
    <w:rsid w:val="00B97099"/>
    <w:rsid w:val="00B97291"/>
    <w:rsid w:val="00B97951"/>
    <w:rsid w:val="00BA0A9F"/>
    <w:rsid w:val="00BA0AA3"/>
    <w:rsid w:val="00BA1F4E"/>
    <w:rsid w:val="00BA29C2"/>
    <w:rsid w:val="00BA2E00"/>
    <w:rsid w:val="00BA3837"/>
    <w:rsid w:val="00BA46BC"/>
    <w:rsid w:val="00BA7009"/>
    <w:rsid w:val="00BB0651"/>
    <w:rsid w:val="00BB147B"/>
    <w:rsid w:val="00BB1E73"/>
    <w:rsid w:val="00BB22E6"/>
    <w:rsid w:val="00BB2418"/>
    <w:rsid w:val="00BB2B12"/>
    <w:rsid w:val="00BB334E"/>
    <w:rsid w:val="00BB3FEF"/>
    <w:rsid w:val="00BB4122"/>
    <w:rsid w:val="00BB6745"/>
    <w:rsid w:val="00BB6CD6"/>
    <w:rsid w:val="00BC250B"/>
    <w:rsid w:val="00BC28B9"/>
    <w:rsid w:val="00BC3D80"/>
    <w:rsid w:val="00BC4922"/>
    <w:rsid w:val="00BC4B41"/>
    <w:rsid w:val="00BC556F"/>
    <w:rsid w:val="00BC5595"/>
    <w:rsid w:val="00BC6C5C"/>
    <w:rsid w:val="00BD13FD"/>
    <w:rsid w:val="00BD3490"/>
    <w:rsid w:val="00BD3993"/>
    <w:rsid w:val="00BD41FC"/>
    <w:rsid w:val="00BD44B6"/>
    <w:rsid w:val="00BE2A0A"/>
    <w:rsid w:val="00BE2B3F"/>
    <w:rsid w:val="00BE2E9A"/>
    <w:rsid w:val="00BE2ED0"/>
    <w:rsid w:val="00BE3E67"/>
    <w:rsid w:val="00BE5766"/>
    <w:rsid w:val="00BE684E"/>
    <w:rsid w:val="00BE6F54"/>
    <w:rsid w:val="00BF08B8"/>
    <w:rsid w:val="00BF14B1"/>
    <w:rsid w:val="00BF185B"/>
    <w:rsid w:val="00BF2C64"/>
    <w:rsid w:val="00BF2F9D"/>
    <w:rsid w:val="00BF42AB"/>
    <w:rsid w:val="00BF46A1"/>
    <w:rsid w:val="00BF4ED9"/>
    <w:rsid w:val="00BF50B1"/>
    <w:rsid w:val="00BF5B02"/>
    <w:rsid w:val="00BF6E07"/>
    <w:rsid w:val="00BF71EB"/>
    <w:rsid w:val="00BF7486"/>
    <w:rsid w:val="00C004C5"/>
    <w:rsid w:val="00C00A60"/>
    <w:rsid w:val="00C0192E"/>
    <w:rsid w:val="00C01D5D"/>
    <w:rsid w:val="00C05492"/>
    <w:rsid w:val="00C05F1E"/>
    <w:rsid w:val="00C06388"/>
    <w:rsid w:val="00C06B46"/>
    <w:rsid w:val="00C07579"/>
    <w:rsid w:val="00C075D5"/>
    <w:rsid w:val="00C105D1"/>
    <w:rsid w:val="00C12ED7"/>
    <w:rsid w:val="00C13650"/>
    <w:rsid w:val="00C14B3D"/>
    <w:rsid w:val="00C1603E"/>
    <w:rsid w:val="00C16E40"/>
    <w:rsid w:val="00C17396"/>
    <w:rsid w:val="00C17FE0"/>
    <w:rsid w:val="00C20613"/>
    <w:rsid w:val="00C21EC3"/>
    <w:rsid w:val="00C22CAF"/>
    <w:rsid w:val="00C231E1"/>
    <w:rsid w:val="00C24C7F"/>
    <w:rsid w:val="00C253A0"/>
    <w:rsid w:val="00C25E20"/>
    <w:rsid w:val="00C26DC1"/>
    <w:rsid w:val="00C306F7"/>
    <w:rsid w:val="00C325A0"/>
    <w:rsid w:val="00C338A6"/>
    <w:rsid w:val="00C34387"/>
    <w:rsid w:val="00C34C61"/>
    <w:rsid w:val="00C34F18"/>
    <w:rsid w:val="00C3660B"/>
    <w:rsid w:val="00C40BB2"/>
    <w:rsid w:val="00C41316"/>
    <w:rsid w:val="00C41D4D"/>
    <w:rsid w:val="00C43362"/>
    <w:rsid w:val="00C453E2"/>
    <w:rsid w:val="00C4562F"/>
    <w:rsid w:val="00C45775"/>
    <w:rsid w:val="00C45A21"/>
    <w:rsid w:val="00C46888"/>
    <w:rsid w:val="00C46F75"/>
    <w:rsid w:val="00C4736E"/>
    <w:rsid w:val="00C50B0F"/>
    <w:rsid w:val="00C51BD4"/>
    <w:rsid w:val="00C532E2"/>
    <w:rsid w:val="00C541CF"/>
    <w:rsid w:val="00C54596"/>
    <w:rsid w:val="00C56286"/>
    <w:rsid w:val="00C57B48"/>
    <w:rsid w:val="00C57CC3"/>
    <w:rsid w:val="00C60A5D"/>
    <w:rsid w:val="00C60EF3"/>
    <w:rsid w:val="00C626E6"/>
    <w:rsid w:val="00C638B8"/>
    <w:rsid w:val="00C6489D"/>
    <w:rsid w:val="00C64ECC"/>
    <w:rsid w:val="00C64F42"/>
    <w:rsid w:val="00C65059"/>
    <w:rsid w:val="00C700AD"/>
    <w:rsid w:val="00C71AFF"/>
    <w:rsid w:val="00C72272"/>
    <w:rsid w:val="00C7270B"/>
    <w:rsid w:val="00C75DE0"/>
    <w:rsid w:val="00C76317"/>
    <w:rsid w:val="00C77469"/>
    <w:rsid w:val="00C77A9F"/>
    <w:rsid w:val="00C8067E"/>
    <w:rsid w:val="00C82BC7"/>
    <w:rsid w:val="00C82FCA"/>
    <w:rsid w:val="00C83120"/>
    <w:rsid w:val="00C8471D"/>
    <w:rsid w:val="00C86649"/>
    <w:rsid w:val="00C866F1"/>
    <w:rsid w:val="00C871C6"/>
    <w:rsid w:val="00C87469"/>
    <w:rsid w:val="00C87681"/>
    <w:rsid w:val="00C90C33"/>
    <w:rsid w:val="00C915A2"/>
    <w:rsid w:val="00C922E6"/>
    <w:rsid w:val="00C951A3"/>
    <w:rsid w:val="00C96F95"/>
    <w:rsid w:val="00CA0005"/>
    <w:rsid w:val="00CA0718"/>
    <w:rsid w:val="00CA1B7E"/>
    <w:rsid w:val="00CA1E54"/>
    <w:rsid w:val="00CA3C07"/>
    <w:rsid w:val="00CA451E"/>
    <w:rsid w:val="00CA4D68"/>
    <w:rsid w:val="00CA58DA"/>
    <w:rsid w:val="00CA594F"/>
    <w:rsid w:val="00CA6243"/>
    <w:rsid w:val="00CA7555"/>
    <w:rsid w:val="00CA7E70"/>
    <w:rsid w:val="00CB141B"/>
    <w:rsid w:val="00CB14EE"/>
    <w:rsid w:val="00CB1937"/>
    <w:rsid w:val="00CB272F"/>
    <w:rsid w:val="00CB37B8"/>
    <w:rsid w:val="00CB5DDD"/>
    <w:rsid w:val="00CB6263"/>
    <w:rsid w:val="00CB66DE"/>
    <w:rsid w:val="00CB7985"/>
    <w:rsid w:val="00CC0AE5"/>
    <w:rsid w:val="00CC0B02"/>
    <w:rsid w:val="00CC12D7"/>
    <w:rsid w:val="00CC264C"/>
    <w:rsid w:val="00CC2B41"/>
    <w:rsid w:val="00CC2BE2"/>
    <w:rsid w:val="00CC41EE"/>
    <w:rsid w:val="00CC5377"/>
    <w:rsid w:val="00CC5429"/>
    <w:rsid w:val="00CC5A4E"/>
    <w:rsid w:val="00CD1494"/>
    <w:rsid w:val="00CD3E36"/>
    <w:rsid w:val="00CD534E"/>
    <w:rsid w:val="00CD6233"/>
    <w:rsid w:val="00CD6BFF"/>
    <w:rsid w:val="00CD7421"/>
    <w:rsid w:val="00CD74B3"/>
    <w:rsid w:val="00CE09F7"/>
    <w:rsid w:val="00CE16A9"/>
    <w:rsid w:val="00CE2C5B"/>
    <w:rsid w:val="00CE31B7"/>
    <w:rsid w:val="00CE4629"/>
    <w:rsid w:val="00CE5085"/>
    <w:rsid w:val="00CE56B9"/>
    <w:rsid w:val="00CE5EDC"/>
    <w:rsid w:val="00CF0E01"/>
    <w:rsid w:val="00CF28C3"/>
    <w:rsid w:val="00CF3C1E"/>
    <w:rsid w:val="00CF3E26"/>
    <w:rsid w:val="00CF5748"/>
    <w:rsid w:val="00CF60F9"/>
    <w:rsid w:val="00CF74C7"/>
    <w:rsid w:val="00D00F5E"/>
    <w:rsid w:val="00D026DE"/>
    <w:rsid w:val="00D03560"/>
    <w:rsid w:val="00D03FC5"/>
    <w:rsid w:val="00D05BEC"/>
    <w:rsid w:val="00D06335"/>
    <w:rsid w:val="00D06EF2"/>
    <w:rsid w:val="00D1045E"/>
    <w:rsid w:val="00D10AD6"/>
    <w:rsid w:val="00D12F75"/>
    <w:rsid w:val="00D1303C"/>
    <w:rsid w:val="00D13AA7"/>
    <w:rsid w:val="00D13CC9"/>
    <w:rsid w:val="00D1442D"/>
    <w:rsid w:val="00D204E0"/>
    <w:rsid w:val="00D2100D"/>
    <w:rsid w:val="00D21CA3"/>
    <w:rsid w:val="00D23417"/>
    <w:rsid w:val="00D2391C"/>
    <w:rsid w:val="00D23952"/>
    <w:rsid w:val="00D23F8C"/>
    <w:rsid w:val="00D2411C"/>
    <w:rsid w:val="00D242D3"/>
    <w:rsid w:val="00D244BE"/>
    <w:rsid w:val="00D24E27"/>
    <w:rsid w:val="00D271A4"/>
    <w:rsid w:val="00D30AC1"/>
    <w:rsid w:val="00D315AB"/>
    <w:rsid w:val="00D32329"/>
    <w:rsid w:val="00D34CB7"/>
    <w:rsid w:val="00D350BB"/>
    <w:rsid w:val="00D358CA"/>
    <w:rsid w:val="00D36E90"/>
    <w:rsid w:val="00D3771B"/>
    <w:rsid w:val="00D41A5D"/>
    <w:rsid w:val="00D44943"/>
    <w:rsid w:val="00D44FCA"/>
    <w:rsid w:val="00D4508F"/>
    <w:rsid w:val="00D467D3"/>
    <w:rsid w:val="00D47BF7"/>
    <w:rsid w:val="00D51F5C"/>
    <w:rsid w:val="00D52426"/>
    <w:rsid w:val="00D52C26"/>
    <w:rsid w:val="00D5601D"/>
    <w:rsid w:val="00D61AB6"/>
    <w:rsid w:val="00D61D9E"/>
    <w:rsid w:val="00D632E4"/>
    <w:rsid w:val="00D63C4C"/>
    <w:rsid w:val="00D63D7A"/>
    <w:rsid w:val="00D641E8"/>
    <w:rsid w:val="00D646DA"/>
    <w:rsid w:val="00D65D4C"/>
    <w:rsid w:val="00D67E90"/>
    <w:rsid w:val="00D71644"/>
    <w:rsid w:val="00D7199D"/>
    <w:rsid w:val="00D721AE"/>
    <w:rsid w:val="00D7240C"/>
    <w:rsid w:val="00D73AF4"/>
    <w:rsid w:val="00D743BC"/>
    <w:rsid w:val="00D75323"/>
    <w:rsid w:val="00D75EE4"/>
    <w:rsid w:val="00D76632"/>
    <w:rsid w:val="00D77769"/>
    <w:rsid w:val="00D80519"/>
    <w:rsid w:val="00D81EB3"/>
    <w:rsid w:val="00D82228"/>
    <w:rsid w:val="00D827FC"/>
    <w:rsid w:val="00D85E99"/>
    <w:rsid w:val="00D86D52"/>
    <w:rsid w:val="00D91245"/>
    <w:rsid w:val="00D91A0F"/>
    <w:rsid w:val="00D91ABA"/>
    <w:rsid w:val="00D923B1"/>
    <w:rsid w:val="00D949F5"/>
    <w:rsid w:val="00DA0BA5"/>
    <w:rsid w:val="00DA0E1C"/>
    <w:rsid w:val="00DA0FA6"/>
    <w:rsid w:val="00DA18FA"/>
    <w:rsid w:val="00DA229B"/>
    <w:rsid w:val="00DA468E"/>
    <w:rsid w:val="00DA4B90"/>
    <w:rsid w:val="00DA5051"/>
    <w:rsid w:val="00DA5E5D"/>
    <w:rsid w:val="00DA6720"/>
    <w:rsid w:val="00DA6F45"/>
    <w:rsid w:val="00DA7FF0"/>
    <w:rsid w:val="00DB0612"/>
    <w:rsid w:val="00DB13B6"/>
    <w:rsid w:val="00DB5E33"/>
    <w:rsid w:val="00DC048F"/>
    <w:rsid w:val="00DC0AB5"/>
    <w:rsid w:val="00DC1076"/>
    <w:rsid w:val="00DC21FB"/>
    <w:rsid w:val="00DC2346"/>
    <w:rsid w:val="00DC2C49"/>
    <w:rsid w:val="00DC5014"/>
    <w:rsid w:val="00DC7039"/>
    <w:rsid w:val="00DC7AF9"/>
    <w:rsid w:val="00DD0493"/>
    <w:rsid w:val="00DD0E19"/>
    <w:rsid w:val="00DD16AD"/>
    <w:rsid w:val="00DD2517"/>
    <w:rsid w:val="00DD3143"/>
    <w:rsid w:val="00DD4E7C"/>
    <w:rsid w:val="00DD7A64"/>
    <w:rsid w:val="00DD7DDF"/>
    <w:rsid w:val="00DE0311"/>
    <w:rsid w:val="00DE2B91"/>
    <w:rsid w:val="00DE3E8A"/>
    <w:rsid w:val="00DE412C"/>
    <w:rsid w:val="00DE758E"/>
    <w:rsid w:val="00DF077E"/>
    <w:rsid w:val="00DF1B4D"/>
    <w:rsid w:val="00DF2867"/>
    <w:rsid w:val="00DF4FDF"/>
    <w:rsid w:val="00DF6FAF"/>
    <w:rsid w:val="00DF700E"/>
    <w:rsid w:val="00DF7070"/>
    <w:rsid w:val="00E00CB9"/>
    <w:rsid w:val="00E0305F"/>
    <w:rsid w:val="00E0431C"/>
    <w:rsid w:val="00E0434A"/>
    <w:rsid w:val="00E05816"/>
    <w:rsid w:val="00E05A4E"/>
    <w:rsid w:val="00E063ED"/>
    <w:rsid w:val="00E064F8"/>
    <w:rsid w:val="00E07717"/>
    <w:rsid w:val="00E07936"/>
    <w:rsid w:val="00E10018"/>
    <w:rsid w:val="00E12B97"/>
    <w:rsid w:val="00E1353A"/>
    <w:rsid w:val="00E13EA4"/>
    <w:rsid w:val="00E1430B"/>
    <w:rsid w:val="00E14D2E"/>
    <w:rsid w:val="00E16802"/>
    <w:rsid w:val="00E172EA"/>
    <w:rsid w:val="00E177BB"/>
    <w:rsid w:val="00E202FF"/>
    <w:rsid w:val="00E210B4"/>
    <w:rsid w:val="00E21221"/>
    <w:rsid w:val="00E24815"/>
    <w:rsid w:val="00E24C95"/>
    <w:rsid w:val="00E252FA"/>
    <w:rsid w:val="00E26B77"/>
    <w:rsid w:val="00E27F88"/>
    <w:rsid w:val="00E31628"/>
    <w:rsid w:val="00E31BD2"/>
    <w:rsid w:val="00E32756"/>
    <w:rsid w:val="00E32A3A"/>
    <w:rsid w:val="00E33002"/>
    <w:rsid w:val="00E33258"/>
    <w:rsid w:val="00E36704"/>
    <w:rsid w:val="00E378B5"/>
    <w:rsid w:val="00E379E0"/>
    <w:rsid w:val="00E37C3C"/>
    <w:rsid w:val="00E41B78"/>
    <w:rsid w:val="00E423ED"/>
    <w:rsid w:val="00E428FB"/>
    <w:rsid w:val="00E435B6"/>
    <w:rsid w:val="00E439C4"/>
    <w:rsid w:val="00E43E27"/>
    <w:rsid w:val="00E4692D"/>
    <w:rsid w:val="00E46A5B"/>
    <w:rsid w:val="00E46B53"/>
    <w:rsid w:val="00E46D95"/>
    <w:rsid w:val="00E50995"/>
    <w:rsid w:val="00E50B69"/>
    <w:rsid w:val="00E51FE5"/>
    <w:rsid w:val="00E52960"/>
    <w:rsid w:val="00E530AD"/>
    <w:rsid w:val="00E53B5F"/>
    <w:rsid w:val="00E54DFF"/>
    <w:rsid w:val="00E55734"/>
    <w:rsid w:val="00E56CB8"/>
    <w:rsid w:val="00E57F4E"/>
    <w:rsid w:val="00E63FCC"/>
    <w:rsid w:val="00E649A8"/>
    <w:rsid w:val="00E704E1"/>
    <w:rsid w:val="00E71A5F"/>
    <w:rsid w:val="00E71D2C"/>
    <w:rsid w:val="00E73CB3"/>
    <w:rsid w:val="00E74F5D"/>
    <w:rsid w:val="00E75277"/>
    <w:rsid w:val="00E7530C"/>
    <w:rsid w:val="00E764D4"/>
    <w:rsid w:val="00E77867"/>
    <w:rsid w:val="00E80263"/>
    <w:rsid w:val="00E8049B"/>
    <w:rsid w:val="00E806FC"/>
    <w:rsid w:val="00E82459"/>
    <w:rsid w:val="00E8463F"/>
    <w:rsid w:val="00E85F9D"/>
    <w:rsid w:val="00E86FB5"/>
    <w:rsid w:val="00E87866"/>
    <w:rsid w:val="00E91A81"/>
    <w:rsid w:val="00E9656D"/>
    <w:rsid w:val="00E965EF"/>
    <w:rsid w:val="00EA01AD"/>
    <w:rsid w:val="00EA11C9"/>
    <w:rsid w:val="00EA1852"/>
    <w:rsid w:val="00EA32E9"/>
    <w:rsid w:val="00EA3F19"/>
    <w:rsid w:val="00EA45F9"/>
    <w:rsid w:val="00EA7218"/>
    <w:rsid w:val="00EA7A60"/>
    <w:rsid w:val="00EB051D"/>
    <w:rsid w:val="00EB3057"/>
    <w:rsid w:val="00EB705B"/>
    <w:rsid w:val="00EC049A"/>
    <w:rsid w:val="00EC2A79"/>
    <w:rsid w:val="00EC3377"/>
    <w:rsid w:val="00EC49D7"/>
    <w:rsid w:val="00EC5792"/>
    <w:rsid w:val="00EC63CE"/>
    <w:rsid w:val="00EC6F36"/>
    <w:rsid w:val="00ED23C2"/>
    <w:rsid w:val="00ED2815"/>
    <w:rsid w:val="00ED2891"/>
    <w:rsid w:val="00ED312F"/>
    <w:rsid w:val="00ED39DF"/>
    <w:rsid w:val="00ED52D4"/>
    <w:rsid w:val="00ED643D"/>
    <w:rsid w:val="00ED677E"/>
    <w:rsid w:val="00ED6B45"/>
    <w:rsid w:val="00EE474B"/>
    <w:rsid w:val="00EE5933"/>
    <w:rsid w:val="00EE69D9"/>
    <w:rsid w:val="00EE6F8A"/>
    <w:rsid w:val="00EF0B9D"/>
    <w:rsid w:val="00EF17B5"/>
    <w:rsid w:val="00EF1D36"/>
    <w:rsid w:val="00EF20B1"/>
    <w:rsid w:val="00EF25FE"/>
    <w:rsid w:val="00EF42D4"/>
    <w:rsid w:val="00EF4EB1"/>
    <w:rsid w:val="00EF70FF"/>
    <w:rsid w:val="00EF787A"/>
    <w:rsid w:val="00EF7E95"/>
    <w:rsid w:val="00F02F38"/>
    <w:rsid w:val="00F03154"/>
    <w:rsid w:val="00F031BD"/>
    <w:rsid w:val="00F031FB"/>
    <w:rsid w:val="00F0339C"/>
    <w:rsid w:val="00F03B98"/>
    <w:rsid w:val="00F03EEE"/>
    <w:rsid w:val="00F054AF"/>
    <w:rsid w:val="00F059A2"/>
    <w:rsid w:val="00F079E9"/>
    <w:rsid w:val="00F110AC"/>
    <w:rsid w:val="00F11D79"/>
    <w:rsid w:val="00F12C12"/>
    <w:rsid w:val="00F136F6"/>
    <w:rsid w:val="00F143B4"/>
    <w:rsid w:val="00F14E9F"/>
    <w:rsid w:val="00F1515E"/>
    <w:rsid w:val="00F15E52"/>
    <w:rsid w:val="00F17D0B"/>
    <w:rsid w:val="00F20AA9"/>
    <w:rsid w:val="00F20E88"/>
    <w:rsid w:val="00F210AB"/>
    <w:rsid w:val="00F2132E"/>
    <w:rsid w:val="00F21DA5"/>
    <w:rsid w:val="00F228BC"/>
    <w:rsid w:val="00F244E2"/>
    <w:rsid w:val="00F24B69"/>
    <w:rsid w:val="00F2555C"/>
    <w:rsid w:val="00F26975"/>
    <w:rsid w:val="00F30F51"/>
    <w:rsid w:val="00F315A2"/>
    <w:rsid w:val="00F318B1"/>
    <w:rsid w:val="00F34187"/>
    <w:rsid w:val="00F349D2"/>
    <w:rsid w:val="00F35448"/>
    <w:rsid w:val="00F366E3"/>
    <w:rsid w:val="00F3746C"/>
    <w:rsid w:val="00F37C0D"/>
    <w:rsid w:val="00F40BD2"/>
    <w:rsid w:val="00F4154D"/>
    <w:rsid w:val="00F42A43"/>
    <w:rsid w:val="00F42E74"/>
    <w:rsid w:val="00F43F76"/>
    <w:rsid w:val="00F444B0"/>
    <w:rsid w:val="00F452BE"/>
    <w:rsid w:val="00F454DC"/>
    <w:rsid w:val="00F458F0"/>
    <w:rsid w:val="00F45E27"/>
    <w:rsid w:val="00F463D3"/>
    <w:rsid w:val="00F468B7"/>
    <w:rsid w:val="00F47F64"/>
    <w:rsid w:val="00F51487"/>
    <w:rsid w:val="00F52101"/>
    <w:rsid w:val="00F53CA1"/>
    <w:rsid w:val="00F5477E"/>
    <w:rsid w:val="00F54DC6"/>
    <w:rsid w:val="00F5583E"/>
    <w:rsid w:val="00F61E38"/>
    <w:rsid w:val="00F63260"/>
    <w:rsid w:val="00F6346D"/>
    <w:rsid w:val="00F65156"/>
    <w:rsid w:val="00F6718B"/>
    <w:rsid w:val="00F71D42"/>
    <w:rsid w:val="00F72171"/>
    <w:rsid w:val="00F74CEC"/>
    <w:rsid w:val="00F759D6"/>
    <w:rsid w:val="00F75DB0"/>
    <w:rsid w:val="00F76057"/>
    <w:rsid w:val="00F76111"/>
    <w:rsid w:val="00F7626C"/>
    <w:rsid w:val="00F8068F"/>
    <w:rsid w:val="00F80E2E"/>
    <w:rsid w:val="00F814C3"/>
    <w:rsid w:val="00F819A7"/>
    <w:rsid w:val="00F8261E"/>
    <w:rsid w:val="00F83A7D"/>
    <w:rsid w:val="00F83BD6"/>
    <w:rsid w:val="00F84224"/>
    <w:rsid w:val="00F847FE"/>
    <w:rsid w:val="00F8640D"/>
    <w:rsid w:val="00F86BA8"/>
    <w:rsid w:val="00F87885"/>
    <w:rsid w:val="00F87B6E"/>
    <w:rsid w:val="00F87E23"/>
    <w:rsid w:val="00F919BA"/>
    <w:rsid w:val="00F924EF"/>
    <w:rsid w:val="00F944C7"/>
    <w:rsid w:val="00F95C02"/>
    <w:rsid w:val="00FA1CA5"/>
    <w:rsid w:val="00FA5441"/>
    <w:rsid w:val="00FA55CE"/>
    <w:rsid w:val="00FA7028"/>
    <w:rsid w:val="00FB05BB"/>
    <w:rsid w:val="00FB49DE"/>
    <w:rsid w:val="00FC0697"/>
    <w:rsid w:val="00FC1274"/>
    <w:rsid w:val="00FC1547"/>
    <w:rsid w:val="00FC1C0F"/>
    <w:rsid w:val="00FC6EF7"/>
    <w:rsid w:val="00FC7042"/>
    <w:rsid w:val="00FD12C8"/>
    <w:rsid w:val="00FD1A26"/>
    <w:rsid w:val="00FD30FD"/>
    <w:rsid w:val="00FD4824"/>
    <w:rsid w:val="00FD4DFA"/>
    <w:rsid w:val="00FD4FFB"/>
    <w:rsid w:val="00FD58B8"/>
    <w:rsid w:val="00FD60EA"/>
    <w:rsid w:val="00FD61BE"/>
    <w:rsid w:val="00FD78FC"/>
    <w:rsid w:val="00FE13AD"/>
    <w:rsid w:val="00FE2EDD"/>
    <w:rsid w:val="00FE3FA3"/>
    <w:rsid w:val="00FE5090"/>
    <w:rsid w:val="00FF03BA"/>
    <w:rsid w:val="00FF0B7C"/>
    <w:rsid w:val="00FF0B9A"/>
    <w:rsid w:val="00FF14FA"/>
    <w:rsid w:val="00FF1F89"/>
    <w:rsid w:val="00FF2123"/>
    <w:rsid w:val="00FF364D"/>
    <w:rsid w:val="00FF466A"/>
    <w:rsid w:val="00FF65F5"/>
    <w:rsid w:val="00FF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0AA7A"/>
  <w15:docId w15:val="{6F6AB86E-F180-4F30-B701-7E1AD042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5BB"/>
  </w:style>
  <w:style w:type="paragraph" w:styleId="1">
    <w:name w:val="heading 1"/>
    <w:basedOn w:val="a0"/>
    <w:next w:val="a"/>
    <w:link w:val="10"/>
    <w:uiPriority w:val="9"/>
    <w:qFormat/>
    <w:rsid w:val="007570DC"/>
    <w:pPr>
      <w:spacing w:before="120" w:after="120" w:line="240" w:lineRule="auto"/>
      <w:ind w:left="0"/>
      <w:contextualSpacing w:val="0"/>
      <w:jc w:val="both"/>
      <w:outlineLvl w:val="0"/>
    </w:pPr>
    <w:rPr>
      <w:rFonts w:ascii="Times New Roman" w:hAnsi="Times New Roman" w:cs="Times New Roman"/>
      <w:b/>
      <w:color w:val="0070C0"/>
      <w:sz w:val="26"/>
      <w:szCs w:val="26"/>
    </w:rPr>
  </w:style>
  <w:style w:type="paragraph" w:styleId="2">
    <w:name w:val="heading 2"/>
    <w:basedOn w:val="a0"/>
    <w:next w:val="a"/>
    <w:link w:val="20"/>
    <w:qFormat/>
    <w:rsid w:val="007570DC"/>
    <w:pPr>
      <w:spacing w:before="120" w:after="120" w:line="240" w:lineRule="auto"/>
      <w:ind w:left="0"/>
      <w:contextualSpacing w:val="0"/>
      <w:jc w:val="both"/>
      <w:outlineLvl w:val="1"/>
    </w:pPr>
    <w:rPr>
      <w:rFonts w:ascii="Times New Roman" w:hAnsi="Times New Roman" w:cs="Times New Roman"/>
      <w:b/>
      <w:color w:val="0070C0"/>
      <w:sz w:val="24"/>
      <w:szCs w:val="24"/>
    </w:rPr>
  </w:style>
  <w:style w:type="paragraph" w:styleId="3">
    <w:name w:val="heading 3"/>
    <w:basedOn w:val="a"/>
    <w:next w:val="a"/>
    <w:link w:val="30"/>
    <w:uiPriority w:val="9"/>
    <w:semiHidden/>
    <w:unhideWhenUsed/>
    <w:qFormat/>
    <w:rsid w:val="00C83120"/>
    <w:pPr>
      <w:keepNext/>
      <w:keepLines/>
      <w:spacing w:before="200" w:after="0"/>
      <w:outlineLvl w:val="2"/>
    </w:pPr>
    <w:rPr>
      <w:rFonts w:asciiTheme="majorHAnsi" w:eastAsiaTheme="majorEastAsia" w:hAnsiTheme="majorHAnsi" w:cstheme="majorBidi"/>
      <w:b/>
      <w:bCs/>
      <w:color w:val="5B9BD5" w:themeColor="accent1"/>
    </w:rPr>
  </w:style>
  <w:style w:type="paragraph" w:styleId="6">
    <w:name w:val="heading 6"/>
    <w:basedOn w:val="a"/>
    <w:next w:val="a"/>
    <w:link w:val="60"/>
    <w:uiPriority w:val="9"/>
    <w:semiHidden/>
    <w:unhideWhenUsed/>
    <w:qFormat/>
    <w:rsid w:val="0063533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aliases w:val="List Paragraph1,List1,List Paragraph11,List Paragraph111,ПАРАГРАФ,Colorful List - Accent 11,List Paragraph1111"/>
    <w:basedOn w:val="a"/>
    <w:link w:val="a4"/>
    <w:uiPriority w:val="34"/>
    <w:qFormat/>
    <w:rsid w:val="007057A9"/>
    <w:pPr>
      <w:ind w:left="720"/>
      <w:contextualSpacing/>
    </w:pPr>
  </w:style>
  <w:style w:type="paragraph" w:styleId="a5">
    <w:name w:val="footnote text"/>
    <w:aliases w:val="stile 1,Footnote,Footnote1,Footnote2,Footnote3,Footnote4,Footnote5,Footnote6,Footnote7,Footnote8,Footnote9,Footnote10,Footnote11,Footnote21,Footnote31,Footnote41,Footnote51,Footnote61,Footnote71,Footnote81,Footnote91,Podrozdział"/>
    <w:basedOn w:val="a"/>
    <w:link w:val="a6"/>
    <w:uiPriority w:val="99"/>
    <w:unhideWhenUsed/>
    <w:rsid w:val="002325A3"/>
    <w:pPr>
      <w:spacing w:after="0" w:line="240" w:lineRule="auto"/>
    </w:pPr>
    <w:rPr>
      <w:sz w:val="20"/>
      <w:szCs w:val="20"/>
    </w:rPr>
  </w:style>
  <w:style w:type="character" w:customStyle="1" w:styleId="a6">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1"/>
    <w:link w:val="a5"/>
    <w:uiPriority w:val="99"/>
    <w:rsid w:val="002325A3"/>
    <w:rPr>
      <w:sz w:val="20"/>
      <w:szCs w:val="20"/>
    </w:rPr>
  </w:style>
  <w:style w:type="character" w:styleId="a7">
    <w:name w:val="footnote reference"/>
    <w:aliases w:val="Footnote symbol,Char1 Char Char Char Char, Char1 Char Char Char Char,SUPERS,BVI fnr,Appel note de bas de p,Nota,(NECG) Footnote Reference,Voetnootverwijzing,ftref,Footnotes refss,Fussnota,Footnote reference numbe,Fussnot"/>
    <w:basedOn w:val="a1"/>
    <w:unhideWhenUsed/>
    <w:rsid w:val="002325A3"/>
    <w:rPr>
      <w:vertAlign w:val="superscript"/>
    </w:rPr>
  </w:style>
  <w:style w:type="paragraph" w:styleId="a8">
    <w:name w:val="Balloon Text"/>
    <w:basedOn w:val="a"/>
    <w:link w:val="a9"/>
    <w:uiPriority w:val="99"/>
    <w:semiHidden/>
    <w:unhideWhenUsed/>
    <w:rsid w:val="002D4B6A"/>
    <w:pPr>
      <w:spacing w:after="0" w:line="240" w:lineRule="auto"/>
    </w:pPr>
    <w:rPr>
      <w:rFonts w:ascii="Segoe UI" w:hAnsi="Segoe UI" w:cs="Segoe UI"/>
      <w:sz w:val="18"/>
      <w:szCs w:val="18"/>
    </w:rPr>
  </w:style>
  <w:style w:type="character" w:customStyle="1" w:styleId="a9">
    <w:name w:val="Изнесен текст Знак"/>
    <w:basedOn w:val="a1"/>
    <w:link w:val="a8"/>
    <w:uiPriority w:val="99"/>
    <w:semiHidden/>
    <w:rsid w:val="002D4B6A"/>
    <w:rPr>
      <w:rFonts w:ascii="Segoe UI" w:hAnsi="Segoe UI" w:cs="Segoe UI"/>
      <w:sz w:val="18"/>
      <w:szCs w:val="18"/>
    </w:rPr>
  </w:style>
  <w:style w:type="paragraph" w:styleId="aa">
    <w:name w:val="header"/>
    <w:basedOn w:val="a"/>
    <w:link w:val="ab"/>
    <w:uiPriority w:val="99"/>
    <w:unhideWhenUsed/>
    <w:rsid w:val="000553B8"/>
    <w:pPr>
      <w:tabs>
        <w:tab w:val="center" w:pos="4536"/>
        <w:tab w:val="right" w:pos="9072"/>
      </w:tabs>
      <w:spacing w:after="0" w:line="240" w:lineRule="auto"/>
    </w:pPr>
  </w:style>
  <w:style w:type="character" w:customStyle="1" w:styleId="ab">
    <w:name w:val="Горен колонтитул Знак"/>
    <w:basedOn w:val="a1"/>
    <w:link w:val="aa"/>
    <w:uiPriority w:val="99"/>
    <w:rsid w:val="000553B8"/>
  </w:style>
  <w:style w:type="paragraph" w:styleId="ac">
    <w:name w:val="footer"/>
    <w:basedOn w:val="a"/>
    <w:link w:val="ad"/>
    <w:uiPriority w:val="99"/>
    <w:unhideWhenUsed/>
    <w:rsid w:val="000553B8"/>
    <w:pPr>
      <w:tabs>
        <w:tab w:val="center" w:pos="4536"/>
        <w:tab w:val="right" w:pos="9072"/>
      </w:tabs>
      <w:spacing w:after="0" w:line="240" w:lineRule="auto"/>
    </w:pPr>
  </w:style>
  <w:style w:type="character" w:customStyle="1" w:styleId="ad">
    <w:name w:val="Долен колонтитул Знак"/>
    <w:basedOn w:val="a1"/>
    <w:link w:val="ac"/>
    <w:uiPriority w:val="99"/>
    <w:rsid w:val="000553B8"/>
  </w:style>
  <w:style w:type="table" w:styleId="ae">
    <w:name w:val="Table Grid"/>
    <w:basedOn w:val="a2"/>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D61AB6"/>
    <w:rPr>
      <w:sz w:val="16"/>
      <w:szCs w:val="16"/>
    </w:rPr>
  </w:style>
  <w:style w:type="paragraph" w:styleId="af0">
    <w:name w:val="annotation text"/>
    <w:basedOn w:val="a"/>
    <w:link w:val="af1"/>
    <w:uiPriority w:val="99"/>
    <w:unhideWhenUsed/>
    <w:rsid w:val="00D61AB6"/>
    <w:pPr>
      <w:spacing w:line="240" w:lineRule="auto"/>
    </w:pPr>
    <w:rPr>
      <w:sz w:val="20"/>
      <w:szCs w:val="20"/>
    </w:rPr>
  </w:style>
  <w:style w:type="character" w:customStyle="1" w:styleId="af1">
    <w:name w:val="Текст на коментар Знак"/>
    <w:basedOn w:val="a1"/>
    <w:link w:val="af0"/>
    <w:uiPriority w:val="99"/>
    <w:rsid w:val="00D61AB6"/>
    <w:rPr>
      <w:sz w:val="20"/>
      <w:szCs w:val="20"/>
    </w:rPr>
  </w:style>
  <w:style w:type="paragraph" w:styleId="af2">
    <w:name w:val="annotation subject"/>
    <w:basedOn w:val="af0"/>
    <w:next w:val="af0"/>
    <w:link w:val="af3"/>
    <w:uiPriority w:val="99"/>
    <w:semiHidden/>
    <w:unhideWhenUsed/>
    <w:rsid w:val="00D61AB6"/>
    <w:rPr>
      <w:b/>
      <w:bCs/>
    </w:rPr>
  </w:style>
  <w:style w:type="character" w:customStyle="1" w:styleId="af3">
    <w:name w:val="Предмет на коментар Знак"/>
    <w:basedOn w:val="af1"/>
    <w:link w:val="af2"/>
    <w:uiPriority w:val="99"/>
    <w:semiHidden/>
    <w:rsid w:val="00D61AB6"/>
    <w:rPr>
      <w:b/>
      <w:bCs/>
      <w:sz w:val="20"/>
      <w:szCs w:val="20"/>
    </w:rPr>
  </w:style>
  <w:style w:type="paragraph" w:styleId="61">
    <w:name w:val="toc 6"/>
    <w:basedOn w:val="a"/>
    <w:next w:val="a"/>
    <w:autoRedefine/>
    <w:semiHidden/>
    <w:rsid w:val="00B81848"/>
    <w:pPr>
      <w:spacing w:after="0"/>
      <w:ind w:left="1100"/>
    </w:pPr>
    <w:rPr>
      <w:rFonts w:cstheme="minorHAnsi"/>
      <w:sz w:val="18"/>
      <w:szCs w:val="18"/>
    </w:rPr>
  </w:style>
  <w:style w:type="paragraph" w:customStyle="1" w:styleId="TableContents">
    <w:name w:val="Table Contents"/>
    <w:basedOn w:val="af4"/>
    <w:rsid w:val="00B81848"/>
    <w:pPr>
      <w:widowControl w:val="0"/>
      <w:suppressLineNumbers/>
      <w:suppressAutoHyphens/>
      <w:spacing w:before="100" w:beforeAutospacing="1" w:after="100" w:afterAutospacing="1" w:line="240" w:lineRule="auto"/>
    </w:pPr>
    <w:rPr>
      <w:rFonts w:ascii="Times New Roman" w:eastAsia="HG Mincho Light J" w:hAnsi="Times New Roman" w:cs="Times New Roman"/>
      <w:color w:val="000000"/>
      <w:sz w:val="24"/>
      <w:szCs w:val="24"/>
      <w:lang w:val="en-US" w:eastAsia="bg-BG"/>
    </w:rPr>
  </w:style>
  <w:style w:type="paragraph" w:customStyle="1" w:styleId="Index">
    <w:name w:val="Index"/>
    <w:basedOn w:val="a"/>
    <w:rsid w:val="00B81848"/>
    <w:pPr>
      <w:widowControl w:val="0"/>
      <w:suppressLineNumbers/>
      <w:suppressAutoHyphens/>
      <w:spacing w:after="0" w:line="240" w:lineRule="auto"/>
    </w:pPr>
    <w:rPr>
      <w:rFonts w:ascii="Times New Roman" w:eastAsia="HG Mincho Light J" w:hAnsi="Times New Roman" w:cs="Times New Roman"/>
      <w:color w:val="000000"/>
      <w:sz w:val="24"/>
      <w:szCs w:val="20"/>
      <w:lang w:val="en-US" w:eastAsia="bg-BG"/>
    </w:rPr>
  </w:style>
  <w:style w:type="character" w:styleId="af5">
    <w:name w:val="Strong"/>
    <w:qFormat/>
    <w:rsid w:val="00B81848"/>
    <w:rPr>
      <w:b/>
      <w:bCs/>
    </w:rPr>
  </w:style>
  <w:style w:type="paragraph" w:customStyle="1" w:styleId="tableheading">
    <w:name w:val="tableheading"/>
    <w:basedOn w:val="a"/>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ablecontents0">
    <w:name w:val="tablecontents"/>
    <w:basedOn w:val="a"/>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4">
    <w:name w:val="Body Text"/>
    <w:basedOn w:val="a"/>
    <w:link w:val="af6"/>
    <w:uiPriority w:val="99"/>
    <w:semiHidden/>
    <w:unhideWhenUsed/>
    <w:rsid w:val="00B81848"/>
    <w:pPr>
      <w:spacing w:after="120"/>
    </w:pPr>
  </w:style>
  <w:style w:type="character" w:customStyle="1" w:styleId="af6">
    <w:name w:val="Основен текст Знак"/>
    <w:basedOn w:val="a1"/>
    <w:link w:val="af4"/>
    <w:uiPriority w:val="99"/>
    <w:semiHidden/>
    <w:rsid w:val="00B81848"/>
  </w:style>
  <w:style w:type="paragraph" w:styleId="af7">
    <w:name w:val="Title"/>
    <w:basedOn w:val="a"/>
    <w:next w:val="a"/>
    <w:link w:val="af8"/>
    <w:qFormat/>
    <w:rsid w:val="00E50B69"/>
    <w:pPr>
      <w:spacing w:after="480" w:line="240" w:lineRule="auto"/>
      <w:jc w:val="center"/>
    </w:pPr>
    <w:rPr>
      <w:rFonts w:ascii="Times New Roman" w:eastAsia="Times New Roman" w:hAnsi="Times New Roman" w:cs="Times New Roman"/>
      <w:b/>
      <w:snapToGrid w:val="0"/>
      <w:sz w:val="48"/>
      <w:szCs w:val="20"/>
      <w:lang w:val="en-GB"/>
    </w:rPr>
  </w:style>
  <w:style w:type="character" w:customStyle="1" w:styleId="af8">
    <w:name w:val="Заглавие Знак"/>
    <w:basedOn w:val="a1"/>
    <w:link w:val="af7"/>
    <w:rsid w:val="00E50B69"/>
    <w:rPr>
      <w:rFonts w:ascii="Times New Roman" w:eastAsia="Times New Roman" w:hAnsi="Times New Roman" w:cs="Times New Roman"/>
      <w:b/>
      <w:snapToGrid w:val="0"/>
      <w:sz w:val="48"/>
      <w:szCs w:val="20"/>
      <w:lang w:val="en-GB"/>
    </w:rPr>
  </w:style>
  <w:style w:type="character" w:customStyle="1" w:styleId="20">
    <w:name w:val="Заглавие 2 Знак"/>
    <w:basedOn w:val="a1"/>
    <w:link w:val="2"/>
    <w:rsid w:val="007570DC"/>
    <w:rPr>
      <w:rFonts w:ascii="Times New Roman" w:hAnsi="Times New Roman" w:cs="Times New Roman"/>
      <w:b/>
      <w:color w:val="0070C0"/>
      <w:sz w:val="24"/>
      <w:szCs w:val="24"/>
    </w:rPr>
  </w:style>
  <w:style w:type="paragraph" w:customStyle="1" w:styleId="Guidelines1">
    <w:name w:val="Guidelines 1"/>
    <w:basedOn w:val="11"/>
    <w:rsid w:val="002624D0"/>
    <w:pPr>
      <w:pageBreakBefore/>
      <w:tabs>
        <w:tab w:val="left" w:pos="180"/>
        <w:tab w:val="right" w:leader="dot" w:pos="9900"/>
      </w:tabs>
      <w:spacing w:after="480" w:line="240" w:lineRule="auto"/>
      <w:ind w:left="488" w:right="381" w:hanging="488"/>
      <w:jc w:val="both"/>
    </w:pPr>
    <w:rPr>
      <w:rFonts w:ascii="Times New Roman" w:eastAsia="Times New Roman" w:hAnsi="Times New Roman" w:cs="Times New Roman"/>
      <w:b w:val="0"/>
      <w:caps w:val="0"/>
      <w:noProof/>
      <w:snapToGrid w:val="0"/>
      <w:sz w:val="24"/>
      <w:lang w:val="en-GB"/>
    </w:rPr>
  </w:style>
  <w:style w:type="paragraph" w:customStyle="1" w:styleId="CM1">
    <w:name w:val="CM1"/>
    <w:basedOn w:val="a"/>
    <w:next w:val="a"/>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customStyle="1" w:styleId="CM4">
    <w:name w:val="CM4"/>
    <w:basedOn w:val="a"/>
    <w:next w:val="a"/>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styleId="11">
    <w:name w:val="toc 1"/>
    <w:basedOn w:val="a"/>
    <w:next w:val="a"/>
    <w:autoRedefine/>
    <w:uiPriority w:val="39"/>
    <w:unhideWhenUsed/>
    <w:qFormat/>
    <w:rsid w:val="002624D0"/>
    <w:pPr>
      <w:spacing w:before="120" w:after="120"/>
    </w:pPr>
    <w:rPr>
      <w:rFonts w:cstheme="minorHAnsi"/>
      <w:b/>
      <w:bCs/>
      <w:caps/>
      <w:sz w:val="20"/>
      <w:szCs w:val="20"/>
    </w:rPr>
  </w:style>
  <w:style w:type="character" w:customStyle="1" w:styleId="10">
    <w:name w:val="Заглавие 1 Знак"/>
    <w:basedOn w:val="a1"/>
    <w:link w:val="1"/>
    <w:uiPriority w:val="99"/>
    <w:rsid w:val="007570DC"/>
    <w:rPr>
      <w:rFonts w:ascii="Times New Roman" w:hAnsi="Times New Roman" w:cs="Times New Roman"/>
      <w:b/>
      <w:color w:val="0070C0"/>
      <w:sz w:val="26"/>
      <w:szCs w:val="26"/>
    </w:rPr>
  </w:style>
  <w:style w:type="paragraph" w:styleId="af9">
    <w:name w:val="TOC Heading"/>
    <w:basedOn w:val="1"/>
    <w:next w:val="a"/>
    <w:uiPriority w:val="39"/>
    <w:unhideWhenUsed/>
    <w:qFormat/>
    <w:rsid w:val="00EA3F19"/>
    <w:pPr>
      <w:spacing w:line="276" w:lineRule="auto"/>
      <w:outlineLvl w:val="9"/>
    </w:pPr>
    <w:rPr>
      <w:lang w:eastAsia="bg-BG"/>
    </w:rPr>
  </w:style>
  <w:style w:type="paragraph" w:styleId="21">
    <w:name w:val="toc 2"/>
    <w:basedOn w:val="a"/>
    <w:next w:val="a"/>
    <w:autoRedefine/>
    <w:uiPriority w:val="39"/>
    <w:unhideWhenUsed/>
    <w:qFormat/>
    <w:rsid w:val="00EA3F19"/>
    <w:pPr>
      <w:spacing w:after="0"/>
      <w:ind w:left="220"/>
    </w:pPr>
    <w:rPr>
      <w:rFonts w:cstheme="minorHAnsi"/>
      <w:smallCaps/>
      <w:sz w:val="20"/>
      <w:szCs w:val="20"/>
    </w:rPr>
  </w:style>
  <w:style w:type="character" w:styleId="afa">
    <w:name w:val="Hyperlink"/>
    <w:basedOn w:val="a1"/>
    <w:uiPriority w:val="99"/>
    <w:unhideWhenUsed/>
    <w:rsid w:val="00EA3F19"/>
    <w:rPr>
      <w:color w:val="0563C1" w:themeColor="hyperlink"/>
      <w:u w:val="single"/>
    </w:rPr>
  </w:style>
  <w:style w:type="paragraph" w:styleId="31">
    <w:name w:val="toc 3"/>
    <w:basedOn w:val="a"/>
    <w:next w:val="a"/>
    <w:autoRedefine/>
    <w:uiPriority w:val="39"/>
    <w:unhideWhenUsed/>
    <w:qFormat/>
    <w:rsid w:val="00EA3F19"/>
    <w:pPr>
      <w:spacing w:after="0"/>
      <w:ind w:left="440"/>
    </w:pPr>
    <w:rPr>
      <w:rFonts w:cstheme="minorHAnsi"/>
      <w:i/>
      <w:iCs/>
      <w:sz w:val="20"/>
      <w:szCs w:val="20"/>
    </w:rPr>
  </w:style>
  <w:style w:type="paragraph" w:styleId="4">
    <w:name w:val="toc 4"/>
    <w:basedOn w:val="a"/>
    <w:next w:val="a"/>
    <w:autoRedefine/>
    <w:uiPriority w:val="39"/>
    <w:unhideWhenUsed/>
    <w:rsid w:val="00EA3F19"/>
    <w:pPr>
      <w:spacing w:after="0"/>
      <w:ind w:left="660"/>
    </w:pPr>
    <w:rPr>
      <w:rFonts w:cstheme="minorHAnsi"/>
      <w:sz w:val="18"/>
      <w:szCs w:val="18"/>
    </w:rPr>
  </w:style>
  <w:style w:type="paragraph" w:styleId="5">
    <w:name w:val="toc 5"/>
    <w:basedOn w:val="a"/>
    <w:next w:val="a"/>
    <w:autoRedefine/>
    <w:uiPriority w:val="39"/>
    <w:unhideWhenUsed/>
    <w:rsid w:val="00EA3F19"/>
    <w:pPr>
      <w:spacing w:after="0"/>
      <w:ind w:left="880"/>
    </w:pPr>
    <w:rPr>
      <w:rFonts w:cstheme="minorHAnsi"/>
      <w:sz w:val="18"/>
      <w:szCs w:val="18"/>
    </w:rPr>
  </w:style>
  <w:style w:type="paragraph" w:styleId="7">
    <w:name w:val="toc 7"/>
    <w:basedOn w:val="a"/>
    <w:next w:val="a"/>
    <w:autoRedefine/>
    <w:uiPriority w:val="39"/>
    <w:unhideWhenUsed/>
    <w:rsid w:val="00EA3F19"/>
    <w:pPr>
      <w:spacing w:after="0"/>
      <w:ind w:left="1320"/>
    </w:pPr>
    <w:rPr>
      <w:rFonts w:cstheme="minorHAnsi"/>
      <w:sz w:val="18"/>
      <w:szCs w:val="18"/>
    </w:rPr>
  </w:style>
  <w:style w:type="paragraph" w:styleId="8">
    <w:name w:val="toc 8"/>
    <w:basedOn w:val="a"/>
    <w:next w:val="a"/>
    <w:autoRedefine/>
    <w:uiPriority w:val="39"/>
    <w:unhideWhenUsed/>
    <w:rsid w:val="00EA3F19"/>
    <w:pPr>
      <w:spacing w:after="0"/>
      <w:ind w:left="1540"/>
    </w:pPr>
    <w:rPr>
      <w:rFonts w:cstheme="minorHAnsi"/>
      <w:sz w:val="18"/>
      <w:szCs w:val="18"/>
    </w:rPr>
  </w:style>
  <w:style w:type="paragraph" w:styleId="9">
    <w:name w:val="toc 9"/>
    <w:basedOn w:val="a"/>
    <w:next w:val="a"/>
    <w:autoRedefine/>
    <w:uiPriority w:val="39"/>
    <w:unhideWhenUsed/>
    <w:rsid w:val="00EA3F19"/>
    <w:pPr>
      <w:spacing w:after="0"/>
      <w:ind w:left="1760"/>
    </w:pPr>
    <w:rPr>
      <w:rFonts w:cstheme="minorHAnsi"/>
      <w:sz w:val="18"/>
      <w:szCs w:val="18"/>
    </w:rPr>
  </w:style>
  <w:style w:type="paragraph" w:customStyle="1" w:styleId="Text1">
    <w:name w:val="Text 1"/>
    <w:basedOn w:val="a"/>
    <w:rsid w:val="00C871C6"/>
    <w:pPr>
      <w:spacing w:after="240" w:line="240" w:lineRule="auto"/>
      <w:ind w:left="482"/>
      <w:jc w:val="both"/>
    </w:pPr>
    <w:rPr>
      <w:rFonts w:ascii="Times New Roman" w:eastAsia="Times New Roman" w:hAnsi="Times New Roman" w:cs="Times New Roman"/>
      <w:snapToGrid w:val="0"/>
      <w:sz w:val="24"/>
      <w:szCs w:val="20"/>
      <w:lang w:val="en-GB"/>
    </w:rPr>
  </w:style>
  <w:style w:type="paragraph" w:customStyle="1" w:styleId="Default">
    <w:name w:val="Default"/>
    <w:rsid w:val="00A8656C"/>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fb">
    <w:name w:val="Normal (Web)"/>
    <w:basedOn w:val="a"/>
    <w:rsid w:val="00B174F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60">
    <w:name w:val="Заглавие 6 Знак"/>
    <w:basedOn w:val="a1"/>
    <w:link w:val="6"/>
    <w:uiPriority w:val="9"/>
    <w:semiHidden/>
    <w:rsid w:val="00635331"/>
    <w:rPr>
      <w:rFonts w:asciiTheme="majorHAnsi" w:eastAsiaTheme="majorEastAsia" w:hAnsiTheme="majorHAnsi" w:cstheme="majorBidi"/>
      <w:i/>
      <w:iCs/>
      <w:color w:val="1F4D78" w:themeColor="accent1" w:themeShade="7F"/>
    </w:rPr>
  </w:style>
  <w:style w:type="paragraph" w:styleId="32">
    <w:name w:val="Body Text 3"/>
    <w:basedOn w:val="a"/>
    <w:link w:val="33"/>
    <w:uiPriority w:val="99"/>
    <w:unhideWhenUsed/>
    <w:rsid w:val="00635331"/>
    <w:pPr>
      <w:spacing w:after="120"/>
    </w:pPr>
    <w:rPr>
      <w:sz w:val="16"/>
      <w:szCs w:val="16"/>
    </w:rPr>
  </w:style>
  <w:style w:type="character" w:customStyle="1" w:styleId="33">
    <w:name w:val="Основен текст 3 Знак"/>
    <w:basedOn w:val="a1"/>
    <w:link w:val="32"/>
    <w:uiPriority w:val="99"/>
    <w:rsid w:val="00635331"/>
    <w:rPr>
      <w:sz w:val="16"/>
      <w:szCs w:val="16"/>
    </w:rPr>
  </w:style>
  <w:style w:type="paragraph" w:styleId="afc">
    <w:name w:val="List Bullet"/>
    <w:basedOn w:val="a"/>
    <w:autoRedefine/>
    <w:rsid w:val="00F2132E"/>
    <w:pPr>
      <w:tabs>
        <w:tab w:val="left" w:pos="360"/>
      </w:tabs>
      <w:spacing w:before="120" w:after="240" w:line="240" w:lineRule="auto"/>
      <w:ind w:left="284"/>
      <w:jc w:val="both"/>
    </w:pPr>
    <w:rPr>
      <w:rFonts w:ascii="Times New Roman" w:eastAsia="Times New Roman" w:hAnsi="Times New Roman" w:cs="Times New Roman"/>
      <w:b/>
      <w:sz w:val="24"/>
      <w:szCs w:val="20"/>
      <w:lang w:val="en-GB" w:eastAsia="en-GB"/>
    </w:rPr>
  </w:style>
  <w:style w:type="paragraph" w:customStyle="1" w:styleId="GfAheading1">
    <w:name w:val="GfA heading 1"/>
    <w:basedOn w:val="a"/>
    <w:rsid w:val="00C6489D"/>
    <w:pPr>
      <w:numPr>
        <w:numId w:val="4"/>
      </w:numPr>
      <w:spacing w:after="0" w:line="240" w:lineRule="auto"/>
    </w:pPr>
    <w:rPr>
      <w:rFonts w:ascii="Times New Roman" w:eastAsia="Times New Roman" w:hAnsi="Times New Roman" w:cs="Times New Roman"/>
      <w:b/>
      <w:snapToGrid w:val="0"/>
      <w:sz w:val="24"/>
      <w:szCs w:val="24"/>
    </w:rPr>
  </w:style>
  <w:style w:type="paragraph" w:customStyle="1" w:styleId="Guidelines2">
    <w:name w:val="Guidelines 2"/>
    <w:basedOn w:val="a"/>
    <w:rsid w:val="00F059A2"/>
    <w:pPr>
      <w:spacing w:before="240" w:after="240" w:line="240" w:lineRule="auto"/>
      <w:jc w:val="both"/>
    </w:pPr>
    <w:rPr>
      <w:rFonts w:ascii="Times New Roman" w:eastAsia="Times New Roman" w:hAnsi="Times New Roman" w:cs="Times New Roman"/>
      <w:b/>
      <w:smallCaps/>
      <w:snapToGrid w:val="0"/>
      <w:sz w:val="24"/>
      <w:szCs w:val="20"/>
      <w:lang w:val="en-GB"/>
    </w:rPr>
  </w:style>
  <w:style w:type="paragraph" w:customStyle="1" w:styleId="firstline">
    <w:name w:val="firstline"/>
    <w:basedOn w:val="a"/>
    <w:rsid w:val="00D00F5E"/>
    <w:pPr>
      <w:spacing w:after="0" w:line="240" w:lineRule="atLeast"/>
      <w:ind w:firstLine="640"/>
      <w:jc w:val="both"/>
    </w:pPr>
    <w:rPr>
      <w:rFonts w:ascii="Times New Roman" w:eastAsia="Times New Roman" w:hAnsi="Times New Roman" w:cs="Times New Roman"/>
      <w:color w:val="000000"/>
      <w:sz w:val="24"/>
      <w:szCs w:val="24"/>
      <w:lang w:eastAsia="bg-BG"/>
    </w:rPr>
  </w:style>
  <w:style w:type="character" w:customStyle="1" w:styleId="ldef">
    <w:name w:val="ldef"/>
    <w:basedOn w:val="a1"/>
    <w:rsid w:val="00D00F5E"/>
  </w:style>
  <w:style w:type="paragraph" w:customStyle="1" w:styleId="BodyText21">
    <w:name w:val="Body Text 21"/>
    <w:basedOn w:val="a"/>
    <w:rsid w:val="004B21A5"/>
    <w:pPr>
      <w:spacing w:after="0" w:line="240" w:lineRule="auto"/>
    </w:pPr>
    <w:rPr>
      <w:rFonts w:ascii="Times New Roman" w:eastAsia="Times New Roman" w:hAnsi="Times New Roman" w:cs="Times New Roman"/>
      <w:snapToGrid w:val="0"/>
      <w:szCs w:val="20"/>
      <w:lang w:eastAsia="bg-BG"/>
    </w:rPr>
  </w:style>
  <w:style w:type="paragraph" w:customStyle="1" w:styleId="Clause">
    <w:name w:val="Clause"/>
    <w:basedOn w:val="a"/>
    <w:autoRedefine/>
    <w:rsid w:val="00D67E90"/>
    <w:pPr>
      <w:numPr>
        <w:numId w:val="7"/>
      </w:numPr>
      <w:spacing w:after="120" w:line="240" w:lineRule="auto"/>
      <w:jc w:val="both"/>
    </w:pPr>
    <w:rPr>
      <w:rFonts w:ascii="Times New Roman" w:eastAsia="Times New Roman" w:hAnsi="Times New Roman" w:cs="Times New Roman"/>
      <w:snapToGrid w:val="0"/>
      <w:sz w:val="24"/>
      <w:szCs w:val="24"/>
    </w:rPr>
  </w:style>
  <w:style w:type="character" w:customStyle="1" w:styleId="30">
    <w:name w:val="Заглавие 3 Знак"/>
    <w:basedOn w:val="a1"/>
    <w:link w:val="3"/>
    <w:uiPriority w:val="9"/>
    <w:semiHidden/>
    <w:rsid w:val="00C83120"/>
    <w:rPr>
      <w:rFonts w:asciiTheme="majorHAnsi" w:eastAsiaTheme="majorEastAsia" w:hAnsiTheme="majorHAnsi" w:cstheme="majorBidi"/>
      <w:b/>
      <w:bCs/>
      <w:color w:val="5B9BD5" w:themeColor="accent1"/>
    </w:rPr>
  </w:style>
  <w:style w:type="paragraph" w:styleId="afd">
    <w:name w:val="Revision"/>
    <w:hidden/>
    <w:uiPriority w:val="99"/>
    <w:semiHidden/>
    <w:rsid w:val="00462B4A"/>
    <w:pPr>
      <w:spacing w:after="0" w:line="240" w:lineRule="auto"/>
    </w:pPr>
  </w:style>
  <w:style w:type="character" w:styleId="HTML">
    <w:name w:val="HTML Cite"/>
    <w:basedOn w:val="a1"/>
    <w:unhideWhenUsed/>
    <w:rsid w:val="009D0667"/>
    <w:rPr>
      <w:i/>
      <w:iCs/>
    </w:rPr>
  </w:style>
  <w:style w:type="character" w:customStyle="1" w:styleId="a4">
    <w:name w:val="Списък на абзаци Знак"/>
    <w:aliases w:val="List Paragraph1 Знак,List1 Знак,List Paragraph11 Знак,List Paragraph111 Знак,ПАРАГРАФ Знак,Colorful List - Accent 11 Знак,List Paragraph1111 Знак"/>
    <w:link w:val="a0"/>
    <w:uiPriority w:val="34"/>
    <w:qFormat/>
    <w:locked/>
    <w:rsid w:val="00C12ED7"/>
  </w:style>
  <w:style w:type="character" w:customStyle="1" w:styleId="22">
    <w:name w:val="Основен текст (2)_"/>
    <w:link w:val="210"/>
    <w:uiPriority w:val="99"/>
    <w:locked/>
    <w:rsid w:val="00705FD4"/>
    <w:rPr>
      <w:shd w:val="clear" w:color="auto" w:fill="FFFFFF"/>
    </w:rPr>
  </w:style>
  <w:style w:type="paragraph" w:customStyle="1" w:styleId="210">
    <w:name w:val="Основен текст (2)1"/>
    <w:basedOn w:val="a"/>
    <w:link w:val="22"/>
    <w:uiPriority w:val="99"/>
    <w:rsid w:val="00705FD4"/>
    <w:pPr>
      <w:widowControl w:val="0"/>
      <w:shd w:val="clear" w:color="auto" w:fill="FFFFFF"/>
      <w:spacing w:after="0" w:line="288" w:lineRule="exact"/>
      <w:ind w:hanging="780"/>
      <w:jc w:val="both"/>
    </w:pPr>
  </w:style>
  <w:style w:type="character" w:styleId="afe">
    <w:name w:val="FollowedHyperlink"/>
    <w:basedOn w:val="a1"/>
    <w:uiPriority w:val="99"/>
    <w:semiHidden/>
    <w:unhideWhenUsed/>
    <w:rsid w:val="00153D60"/>
    <w:rPr>
      <w:color w:val="954F72" w:themeColor="followedHyperlink"/>
      <w:u w:val="single"/>
    </w:rPr>
  </w:style>
  <w:style w:type="table" w:customStyle="1" w:styleId="TableGrid1">
    <w:name w:val="Table Grid1"/>
    <w:basedOn w:val="a2"/>
    <w:next w:val="ae"/>
    <w:rsid w:val="00B96B6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6714">
      <w:bodyDiv w:val="1"/>
      <w:marLeft w:val="0"/>
      <w:marRight w:val="0"/>
      <w:marTop w:val="0"/>
      <w:marBottom w:val="0"/>
      <w:divBdr>
        <w:top w:val="none" w:sz="0" w:space="0" w:color="auto"/>
        <w:left w:val="none" w:sz="0" w:space="0" w:color="auto"/>
        <w:bottom w:val="none" w:sz="0" w:space="0" w:color="auto"/>
        <w:right w:val="none" w:sz="0" w:space="0" w:color="auto"/>
      </w:divBdr>
    </w:div>
    <w:div w:id="100994341">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42202029">
      <w:bodyDiv w:val="1"/>
      <w:marLeft w:val="0"/>
      <w:marRight w:val="0"/>
      <w:marTop w:val="0"/>
      <w:marBottom w:val="0"/>
      <w:divBdr>
        <w:top w:val="none" w:sz="0" w:space="0" w:color="auto"/>
        <w:left w:val="none" w:sz="0" w:space="0" w:color="auto"/>
        <w:bottom w:val="none" w:sz="0" w:space="0" w:color="auto"/>
        <w:right w:val="none" w:sz="0" w:space="0" w:color="auto"/>
      </w:divBdr>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elia.tsenova\AppData\silvana.marincheva\AppData\Local\Temp\7zOF274.tmp\www.esf.bg" TargetMode="External"/><Relationship Id="rId13" Type="http://schemas.openxmlformats.org/officeDocument/2006/relationships/hyperlink" Target="https://www.youtube.com/watch?v=pX7nhlxmJAI" TargetMode="External"/><Relationship Id="rId18" Type="http://schemas.openxmlformats.org/officeDocument/2006/relationships/hyperlink" Target="https://www.mfa.bg/bg/uslugi-patuvania/konsulski-uslugi/zaverki-legalizacia/obshta-informatsi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watch?v=-yFYWpsnT54" TargetMode="External"/><Relationship Id="rId17" Type="http://schemas.openxmlformats.org/officeDocument/2006/relationships/hyperlink" Target="http://www.mig-struma.eu" TargetMode="External"/><Relationship Id="rId2" Type="http://schemas.openxmlformats.org/officeDocument/2006/relationships/numbering" Target="numbering.xml"/><Relationship Id="rId16" Type="http://schemas.openxmlformats.org/officeDocument/2006/relationships/hyperlink" Target="https://eumis2020.government.bg/" TargetMode="External"/><Relationship Id="rId20" Type="http://schemas.openxmlformats.org/officeDocument/2006/relationships/hyperlink" Target="https://eumis2020.government.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mis2020.government.b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ag.simitli.kresna.strumiani@gmail.com" TargetMode="External"/><Relationship Id="rId23" Type="http://schemas.openxmlformats.org/officeDocument/2006/relationships/fontTable" Target="fontTable.xml"/><Relationship Id="rId10" Type="http://schemas.openxmlformats.org/officeDocument/2006/relationships/hyperlink" Target="https://www.youtube.com/watch?v=x6T0AavwC68" TargetMode="External"/><Relationship Id="rId19" Type="http://schemas.openxmlformats.org/officeDocument/2006/relationships/hyperlink" Target="http://www.mig-struma.eu" TargetMode="External"/><Relationship Id="rId4" Type="http://schemas.openxmlformats.org/officeDocument/2006/relationships/settings" Target="settings.xml"/><Relationship Id="rId9" Type="http://schemas.openxmlformats.org/officeDocument/2006/relationships/hyperlink" Target="http://minimis.minfin.bg/" TargetMode="External"/><Relationship Id="rId14" Type="http://schemas.openxmlformats.org/officeDocument/2006/relationships/hyperlink" Target="https://www.youtube.com/watch?v=__rq_vJCi7A"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9A0EB-63B3-4084-BFBF-3BF4D9D6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59</Pages>
  <Words>20020</Words>
  <Characters>114114</Characters>
  <Application>Microsoft Office Word</Application>
  <DocSecurity>0</DocSecurity>
  <Lines>950</Lines>
  <Paragraphs>267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133867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Ognyanova</dc:creator>
  <cp:keywords/>
  <dc:description/>
  <cp:lastModifiedBy>Radi</cp:lastModifiedBy>
  <cp:revision>11</cp:revision>
  <cp:lastPrinted>2019-10-07T12:37:00Z</cp:lastPrinted>
  <dcterms:created xsi:type="dcterms:W3CDTF">2020-10-30T11:46:00Z</dcterms:created>
  <dcterms:modified xsi:type="dcterms:W3CDTF">2020-11-02T13:33:00Z</dcterms:modified>
</cp:coreProperties>
</file>