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EF632" w14:textId="77777777" w:rsidR="00E11F5D" w:rsidRPr="00893086" w:rsidRDefault="00E11F5D" w:rsidP="00A020E7">
      <w:pPr>
        <w:jc w:val="both"/>
        <w:rPr>
          <w:szCs w:val="24"/>
          <w:lang w:val="bg-BG"/>
        </w:rPr>
      </w:pPr>
    </w:p>
    <w:p w14:paraId="12799AFF" w14:textId="77777777" w:rsidR="0017261A" w:rsidRPr="0017261A" w:rsidRDefault="00D0594B" w:rsidP="0017261A">
      <w:pPr>
        <w:shd w:val="clear" w:color="auto" w:fill="FFFFFF" w:themeFill="background1"/>
        <w:jc w:val="center"/>
        <w:rPr>
          <w:b/>
          <w:snapToGrid/>
          <w:sz w:val="28"/>
          <w:szCs w:val="28"/>
          <w:lang w:val="bg-BG"/>
        </w:rPr>
      </w:pPr>
      <w:r>
        <w:rPr>
          <w:b/>
          <w:sz w:val="28"/>
          <w:szCs w:val="28"/>
          <w:lang w:val="bg-BG"/>
        </w:rPr>
        <w:t>М</w:t>
      </w:r>
      <w:r w:rsidRPr="00893086">
        <w:rPr>
          <w:b/>
          <w:sz w:val="28"/>
          <w:szCs w:val="28"/>
          <w:lang w:val="bg-BG"/>
        </w:rPr>
        <w:t xml:space="preserve">етодология </w:t>
      </w:r>
      <w:r w:rsidR="00CD790C" w:rsidRPr="00893086">
        <w:rPr>
          <w:b/>
          <w:sz w:val="28"/>
          <w:szCs w:val="28"/>
          <w:lang w:val="bg-BG"/>
        </w:rPr>
        <w:t>за техническа и финансова оценка на проектно предложение</w:t>
      </w:r>
      <w:r w:rsidR="00837CA7" w:rsidRPr="00893086">
        <w:rPr>
          <w:b/>
          <w:sz w:val="28"/>
          <w:szCs w:val="28"/>
          <w:lang w:val="bg-BG"/>
        </w:rPr>
        <w:t xml:space="preserve"> по процедура </w:t>
      </w:r>
      <w:r>
        <w:rPr>
          <w:b/>
          <w:sz w:val="28"/>
          <w:szCs w:val="28"/>
          <w:lang w:val="bg-BG"/>
        </w:rPr>
        <w:t>чрез</w:t>
      </w:r>
      <w:r w:rsidRPr="00893086">
        <w:rPr>
          <w:b/>
          <w:sz w:val="28"/>
          <w:szCs w:val="28"/>
          <w:lang w:val="bg-BG"/>
        </w:rPr>
        <w:t xml:space="preserve"> </w:t>
      </w:r>
      <w:r w:rsidR="00837CA7" w:rsidRPr="00893086">
        <w:rPr>
          <w:b/>
          <w:sz w:val="28"/>
          <w:szCs w:val="28"/>
          <w:lang w:val="bg-BG"/>
        </w:rPr>
        <w:t xml:space="preserve">подбор на проектни предложения </w:t>
      </w:r>
      <w:r w:rsidR="0017261A" w:rsidRPr="0017261A">
        <w:rPr>
          <w:b/>
          <w:sz w:val="28"/>
          <w:szCs w:val="28"/>
          <w:shd w:val="clear" w:color="auto" w:fill="FFFFFF" w:themeFill="background1"/>
        </w:rPr>
        <w:t>BG</w:t>
      </w:r>
      <w:r w:rsidR="0017261A" w:rsidRPr="0017261A">
        <w:rPr>
          <w:b/>
          <w:sz w:val="28"/>
          <w:szCs w:val="28"/>
          <w:shd w:val="clear" w:color="auto" w:fill="FFFFFF" w:themeFill="background1"/>
          <w:lang w:val="bg-BG"/>
        </w:rPr>
        <w:t>05</w:t>
      </w:r>
      <w:r w:rsidR="0017261A" w:rsidRPr="0017261A">
        <w:rPr>
          <w:b/>
          <w:sz w:val="28"/>
          <w:szCs w:val="28"/>
          <w:shd w:val="clear" w:color="auto" w:fill="FFFFFF" w:themeFill="background1"/>
        </w:rPr>
        <w:t>M</w:t>
      </w:r>
      <w:r w:rsidR="0017261A" w:rsidRPr="0017261A">
        <w:rPr>
          <w:b/>
          <w:sz w:val="28"/>
          <w:szCs w:val="28"/>
          <w:shd w:val="clear" w:color="auto" w:fill="FFFFFF" w:themeFill="background1"/>
          <w:lang w:val="bg-BG"/>
        </w:rPr>
        <w:t>9</w:t>
      </w:r>
      <w:r w:rsidR="0017261A" w:rsidRPr="0017261A">
        <w:rPr>
          <w:b/>
          <w:sz w:val="28"/>
          <w:szCs w:val="28"/>
          <w:shd w:val="clear" w:color="auto" w:fill="FFFFFF" w:themeFill="background1"/>
        </w:rPr>
        <w:t>OP</w:t>
      </w:r>
      <w:r w:rsidR="0017261A" w:rsidRPr="0017261A">
        <w:rPr>
          <w:b/>
          <w:sz w:val="28"/>
          <w:szCs w:val="28"/>
          <w:shd w:val="clear" w:color="auto" w:fill="FFFFFF" w:themeFill="background1"/>
          <w:lang w:val="bg-BG"/>
        </w:rPr>
        <w:t>001-1.111 МИГ „Струма - Симитли</w:t>
      </w:r>
      <w:bookmarkStart w:id="0" w:name="_GoBack"/>
      <w:bookmarkEnd w:id="0"/>
      <w:r w:rsidR="0017261A" w:rsidRPr="0017261A">
        <w:rPr>
          <w:b/>
          <w:sz w:val="28"/>
          <w:szCs w:val="28"/>
          <w:shd w:val="clear" w:color="auto" w:fill="FFFFFF" w:themeFill="background1"/>
          <w:lang w:val="bg-BG"/>
        </w:rPr>
        <w:t>, Кресна и Струмяни” мярка 1.1.3. Нови работни места за хората от МИГ „Струма - Симитли, Кресна и Струмяни”</w:t>
      </w:r>
    </w:p>
    <w:p w14:paraId="1DF80B94" w14:textId="77777777" w:rsidR="002E1BBF" w:rsidRPr="00893086" w:rsidRDefault="002E1BBF" w:rsidP="0017261A">
      <w:pPr>
        <w:jc w:val="center"/>
        <w:outlineLvl w:val="0"/>
        <w:rPr>
          <w:b/>
          <w:sz w:val="28"/>
          <w:szCs w:val="28"/>
          <w:lang w:val="bg-BG"/>
        </w:rPr>
      </w:pPr>
    </w:p>
    <w:p w14:paraId="4FE0F1EC" w14:textId="77777777" w:rsidR="005B06AE" w:rsidRPr="00893086" w:rsidRDefault="0055148F" w:rsidP="00BE022F">
      <w:pPr>
        <w:spacing w:after="360"/>
        <w:jc w:val="both"/>
        <w:outlineLvl w:val="0"/>
        <w:rPr>
          <w:b/>
          <w:szCs w:val="24"/>
          <w:lang w:val="bg-BG"/>
        </w:rPr>
      </w:pPr>
      <w:r w:rsidRPr="00893086">
        <w:rPr>
          <w:b/>
          <w:szCs w:val="24"/>
          <w:lang w:val="bg-BG"/>
        </w:rPr>
        <w:t>I. ОБЩА ИНФОРМАЦИЯ</w:t>
      </w:r>
      <w:r w:rsidR="00792CC4" w:rsidRPr="00893086">
        <w:rPr>
          <w:b/>
          <w:szCs w:val="24"/>
          <w:lang w:val="bg-BG"/>
        </w:rPr>
        <w:t>:</w:t>
      </w:r>
    </w:p>
    <w:p w14:paraId="03ADDDAE" w14:textId="77777777" w:rsidR="00BD48DC" w:rsidRPr="00893086" w:rsidRDefault="00BD48DC" w:rsidP="00C30045">
      <w:pPr>
        <w:spacing w:after="240"/>
        <w:jc w:val="both"/>
        <w:outlineLvl w:val="0"/>
        <w:rPr>
          <w:b/>
          <w:szCs w:val="24"/>
          <w:lang w:val="bg-BG"/>
        </w:rPr>
      </w:pPr>
      <w:r w:rsidRPr="00893086">
        <w:rPr>
          <w:b/>
          <w:szCs w:val="24"/>
          <w:lang w:val="bg-BG"/>
        </w:rPr>
        <w:t>Техническа и финансова оценка е оценката по същество на проектното предложение, която включва</w:t>
      </w:r>
      <w:r w:rsidR="00FF6DE7" w:rsidRPr="00893086">
        <w:rPr>
          <w:b/>
          <w:szCs w:val="24"/>
          <w:lang w:val="bg-BG"/>
        </w:rPr>
        <w:t xml:space="preserve"> следните раздели</w:t>
      </w:r>
      <w:r w:rsidRPr="00893086">
        <w:rPr>
          <w:b/>
          <w:szCs w:val="24"/>
          <w:lang w:val="bg-BG"/>
        </w:rPr>
        <w:t>:</w:t>
      </w:r>
    </w:p>
    <w:p w14:paraId="401E01C0" w14:textId="77777777" w:rsidR="0037042F" w:rsidRPr="00893086" w:rsidRDefault="00FF6DE7" w:rsidP="00DE6F86">
      <w:pPr>
        <w:spacing w:after="120"/>
        <w:ind w:left="510"/>
        <w:jc w:val="both"/>
        <w:outlineLvl w:val="0"/>
        <w:rPr>
          <w:szCs w:val="24"/>
          <w:lang w:val="bg-BG"/>
        </w:rPr>
      </w:pPr>
      <w:r w:rsidRPr="00893086">
        <w:rPr>
          <w:szCs w:val="24"/>
          <w:lang w:val="bg-BG"/>
        </w:rPr>
        <w:t>1. O</w:t>
      </w:r>
      <w:r w:rsidR="00BD48DC" w:rsidRPr="00893086">
        <w:rPr>
          <w:szCs w:val="24"/>
          <w:lang w:val="bg-BG"/>
        </w:rPr>
        <w:t>перативен капацитет на кандидата</w:t>
      </w:r>
      <w:r w:rsidR="00B30C1F" w:rsidRPr="00893086">
        <w:rPr>
          <w:szCs w:val="24"/>
          <w:lang w:val="bg-BG"/>
        </w:rPr>
        <w:t xml:space="preserve"> </w:t>
      </w:r>
      <w:r w:rsidR="00BD48DC" w:rsidRPr="00893086">
        <w:rPr>
          <w:szCs w:val="24"/>
          <w:lang w:val="bg-BG"/>
        </w:rPr>
        <w:t>– опит в управление на проекти, както и опит в дейности като тези, вк</w:t>
      </w:r>
      <w:r w:rsidR="00C831C3" w:rsidRPr="00893086">
        <w:rPr>
          <w:szCs w:val="24"/>
          <w:lang w:val="bg-BG"/>
        </w:rPr>
        <w:t>лючени в проектното предложение;</w:t>
      </w:r>
    </w:p>
    <w:p w14:paraId="5A35FCAA" w14:textId="77777777" w:rsidR="0037042F" w:rsidRPr="00893086" w:rsidRDefault="00FF6DE7" w:rsidP="00DE6F86">
      <w:pPr>
        <w:spacing w:after="120"/>
        <w:ind w:left="510"/>
        <w:jc w:val="both"/>
        <w:outlineLvl w:val="0"/>
        <w:rPr>
          <w:szCs w:val="24"/>
          <w:lang w:val="bg-BG"/>
        </w:rPr>
      </w:pPr>
      <w:r w:rsidRPr="00893086">
        <w:rPr>
          <w:szCs w:val="24"/>
          <w:lang w:val="bg-BG"/>
        </w:rPr>
        <w:t>2.</w:t>
      </w:r>
      <w:r w:rsidRPr="00893086">
        <w:rPr>
          <w:b/>
          <w:szCs w:val="24"/>
          <w:lang w:val="bg-BG"/>
        </w:rPr>
        <w:t xml:space="preserve"> </w:t>
      </w:r>
      <w:r w:rsidRPr="00893086">
        <w:rPr>
          <w:szCs w:val="24"/>
          <w:lang w:val="bg-BG"/>
        </w:rPr>
        <w:t>Съответствие - о</w:t>
      </w:r>
      <w:r w:rsidR="00BD48DC" w:rsidRPr="00893086">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642ADE65" w14:textId="77777777" w:rsidR="0037042F" w:rsidRPr="00893086" w:rsidRDefault="00FF6DE7" w:rsidP="00DE6F86">
      <w:pPr>
        <w:spacing w:after="120"/>
        <w:ind w:left="510"/>
        <w:jc w:val="both"/>
        <w:outlineLvl w:val="0"/>
        <w:rPr>
          <w:szCs w:val="24"/>
          <w:lang w:val="bg-BG"/>
        </w:rPr>
      </w:pPr>
      <w:r w:rsidRPr="00893086">
        <w:rPr>
          <w:szCs w:val="24"/>
          <w:lang w:val="bg-BG"/>
        </w:rPr>
        <w:t>3. Методика и организация - с</w:t>
      </w:r>
      <w:r w:rsidR="00BD48DC" w:rsidRPr="00893086">
        <w:rPr>
          <w:szCs w:val="24"/>
          <w:lang w:val="bg-BG"/>
        </w:rPr>
        <w:t xml:space="preserve">ъответствие на дейностите със заложените цели и очакваните резултати, както и </w:t>
      </w:r>
      <w:r w:rsidRPr="00893086">
        <w:rPr>
          <w:szCs w:val="24"/>
          <w:lang w:val="bg-BG"/>
        </w:rPr>
        <w:t>яснота на изпълнение на дейностите</w:t>
      </w:r>
      <w:r w:rsidR="00BD48DC" w:rsidRPr="00893086">
        <w:rPr>
          <w:szCs w:val="24"/>
          <w:lang w:val="bg-BG"/>
        </w:rPr>
        <w:t>;</w:t>
      </w:r>
    </w:p>
    <w:p w14:paraId="5BA2C452" w14:textId="77777777" w:rsidR="0037042F" w:rsidRPr="00893086" w:rsidRDefault="00FF6DE7" w:rsidP="00DE6F86">
      <w:pPr>
        <w:spacing w:after="120"/>
        <w:ind w:left="510"/>
        <w:jc w:val="both"/>
        <w:outlineLvl w:val="0"/>
        <w:rPr>
          <w:b/>
          <w:szCs w:val="24"/>
          <w:u w:val="single"/>
          <w:lang w:val="bg-BG"/>
        </w:rPr>
      </w:pPr>
      <w:r w:rsidRPr="00893086">
        <w:rPr>
          <w:szCs w:val="24"/>
          <w:lang w:val="bg-BG"/>
        </w:rPr>
        <w:t>4. Бюджет и ефективност на разходите - Ефективност, ефикасност и икономичност на разходите и структурираност на бюджета;</w:t>
      </w:r>
    </w:p>
    <w:p w14:paraId="0E5272C1" w14:textId="77777777" w:rsidR="00BD48DC" w:rsidRPr="00893086" w:rsidRDefault="00FF6DE7" w:rsidP="00DE6F86">
      <w:pPr>
        <w:spacing w:after="120"/>
        <w:ind w:left="510"/>
        <w:jc w:val="both"/>
        <w:outlineLvl w:val="0"/>
        <w:rPr>
          <w:b/>
          <w:szCs w:val="24"/>
          <w:u w:val="single"/>
          <w:lang w:val="bg-BG"/>
        </w:rPr>
      </w:pPr>
      <w:r w:rsidRPr="00893086">
        <w:rPr>
          <w:szCs w:val="24"/>
          <w:lang w:val="bg-BG"/>
        </w:rPr>
        <w:t>5. С</w:t>
      </w:r>
      <w:r w:rsidR="000C67F0" w:rsidRPr="00893086">
        <w:rPr>
          <w:szCs w:val="24"/>
          <w:lang w:val="bg-BG"/>
        </w:rPr>
        <w:t>пецифични за територията на МИГ допълнителни критерии, съгласно одобрената стратегия за местно развитие.</w:t>
      </w:r>
    </w:p>
    <w:p w14:paraId="0C091E59" w14:textId="77777777" w:rsidR="007A5FAA" w:rsidRPr="00893086" w:rsidRDefault="007A5FAA" w:rsidP="007A5FAA">
      <w:pPr>
        <w:autoSpaceDE w:val="0"/>
        <w:autoSpaceDN w:val="0"/>
        <w:adjustRightInd w:val="0"/>
        <w:jc w:val="both"/>
        <w:rPr>
          <w:bCs/>
          <w:color w:val="000000"/>
          <w:szCs w:val="24"/>
          <w:lang w:val="bg-BG"/>
        </w:rPr>
      </w:pPr>
      <w:r w:rsidRPr="00893086">
        <w:rPr>
          <w:bCs/>
          <w:color w:val="000000"/>
          <w:szCs w:val="24"/>
          <w:lang w:val="bg-BG"/>
        </w:rPr>
        <w:t>Ако общият брой получени точки за всеки от разделите 1</w:t>
      </w:r>
      <w:r w:rsidR="00051561" w:rsidRPr="00893086">
        <w:rPr>
          <w:bCs/>
          <w:color w:val="000000"/>
          <w:szCs w:val="24"/>
          <w:lang w:val="bg-BG"/>
        </w:rPr>
        <w:t xml:space="preserve"> </w:t>
      </w:r>
      <w:r w:rsidRPr="00893086">
        <w:rPr>
          <w:bCs/>
          <w:color w:val="000000"/>
          <w:szCs w:val="24"/>
          <w:lang w:val="bg-BG"/>
        </w:rPr>
        <w:t>- Оперативен капацитет, 2</w:t>
      </w:r>
      <w:r w:rsidR="00051561" w:rsidRPr="00893086">
        <w:rPr>
          <w:bCs/>
          <w:color w:val="000000"/>
          <w:szCs w:val="24"/>
          <w:lang w:val="bg-BG"/>
        </w:rPr>
        <w:t xml:space="preserve"> </w:t>
      </w:r>
      <w:r w:rsidR="00C831C3" w:rsidRPr="00893086">
        <w:rPr>
          <w:bCs/>
          <w:color w:val="000000"/>
          <w:szCs w:val="24"/>
          <w:lang w:val="bg-BG"/>
        </w:rPr>
        <w:t>–</w:t>
      </w:r>
      <w:r w:rsidRPr="00893086">
        <w:rPr>
          <w:bCs/>
          <w:color w:val="000000"/>
          <w:szCs w:val="24"/>
          <w:lang w:val="bg-BG"/>
        </w:rPr>
        <w:t>Съответствие</w:t>
      </w:r>
      <w:r w:rsidR="00C831C3" w:rsidRPr="00893086">
        <w:rPr>
          <w:bCs/>
          <w:color w:val="000000"/>
          <w:szCs w:val="24"/>
          <w:lang w:val="bg-BG"/>
        </w:rPr>
        <w:t>, 3 – Методика и организация</w:t>
      </w:r>
      <w:r w:rsidRPr="00893086">
        <w:rPr>
          <w:bCs/>
          <w:color w:val="000000"/>
          <w:szCs w:val="24"/>
          <w:lang w:val="bg-BG"/>
        </w:rPr>
        <w:t xml:space="preserve"> и раздел 4</w:t>
      </w:r>
      <w:r w:rsidR="00051561" w:rsidRPr="00893086">
        <w:rPr>
          <w:bCs/>
          <w:color w:val="000000"/>
          <w:szCs w:val="24"/>
          <w:lang w:val="bg-BG"/>
        </w:rPr>
        <w:t xml:space="preserve"> </w:t>
      </w:r>
      <w:r w:rsidRPr="00893086">
        <w:rPr>
          <w:bCs/>
          <w:color w:val="000000"/>
          <w:szCs w:val="24"/>
          <w:lang w:val="bg-BG"/>
        </w:rPr>
        <w:t>-</w:t>
      </w:r>
      <w:r w:rsidRPr="00893086">
        <w:rPr>
          <w:color w:val="000000"/>
          <w:szCs w:val="24"/>
          <w:lang w:val="bg-BG"/>
        </w:rPr>
        <w:t xml:space="preserve"> Бюджет и ефективност на разходите </w:t>
      </w:r>
      <w:r w:rsidRPr="00893086">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14:paraId="54DDF3B4" w14:textId="77777777" w:rsidR="007A5FAA" w:rsidRPr="00893086" w:rsidRDefault="007A5FAA" w:rsidP="007A5FAA">
      <w:pPr>
        <w:autoSpaceDE w:val="0"/>
        <w:autoSpaceDN w:val="0"/>
        <w:adjustRightInd w:val="0"/>
        <w:jc w:val="both"/>
        <w:rPr>
          <w:bCs/>
          <w:color w:val="000000"/>
          <w:szCs w:val="24"/>
          <w:lang w:val="bg-BG"/>
        </w:rPr>
      </w:pPr>
    </w:p>
    <w:p w14:paraId="61DB2325" w14:textId="77777777" w:rsidR="00ED4AFB" w:rsidRPr="00893086" w:rsidRDefault="00BD48DC" w:rsidP="00BD48DC">
      <w:pPr>
        <w:autoSpaceDE w:val="0"/>
        <w:autoSpaceDN w:val="0"/>
        <w:adjustRightInd w:val="0"/>
        <w:spacing w:after="240"/>
        <w:jc w:val="both"/>
        <w:rPr>
          <w:bCs/>
          <w:i/>
          <w:snapToGrid/>
          <w:szCs w:val="24"/>
          <w:lang w:val="bg-BG" w:eastAsia="bg-BG"/>
        </w:rPr>
      </w:pPr>
      <w:r w:rsidRPr="00893086">
        <w:rPr>
          <w:b/>
          <w:bCs/>
          <w:snapToGrid/>
          <w:szCs w:val="24"/>
          <w:lang w:val="bg-B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w:t>
      </w:r>
      <w:r w:rsidR="00ED4AFB" w:rsidRPr="00893086">
        <w:rPr>
          <w:b/>
          <w:bCs/>
          <w:snapToGrid/>
          <w:szCs w:val="24"/>
          <w:lang w:val="bg-BG" w:eastAsia="bg-BG"/>
        </w:rPr>
        <w:t xml:space="preserve">или по-голяма </w:t>
      </w:r>
      <w:r w:rsidR="000C4BA9">
        <w:rPr>
          <w:b/>
          <w:bCs/>
          <w:snapToGrid/>
          <w:szCs w:val="24"/>
          <w:lang w:val="bg-BG" w:eastAsia="bg-BG"/>
        </w:rPr>
        <w:t xml:space="preserve">от </w:t>
      </w:r>
      <w:r w:rsidR="000C4BA9" w:rsidRPr="000C4BA9">
        <w:rPr>
          <w:b/>
          <w:bCs/>
          <w:snapToGrid/>
          <w:szCs w:val="24"/>
          <w:lang w:val="bg-BG" w:eastAsia="bg-BG"/>
        </w:rPr>
        <w:t>5</w:t>
      </w:r>
      <w:r w:rsidR="00ED4AFB" w:rsidRPr="0037679C">
        <w:rPr>
          <w:b/>
          <w:bCs/>
          <w:snapToGrid/>
          <w:szCs w:val="24"/>
          <w:lang w:val="bg-BG" w:eastAsia="bg-BG"/>
        </w:rPr>
        <w:t>0</w:t>
      </w:r>
      <w:r w:rsidRPr="0037679C">
        <w:rPr>
          <w:b/>
          <w:bCs/>
          <w:snapToGrid/>
          <w:szCs w:val="24"/>
          <w:lang w:val="bg-BG" w:eastAsia="bg-BG"/>
        </w:rPr>
        <w:t xml:space="preserve"> т.</w:t>
      </w:r>
      <w:r w:rsidRPr="00893086">
        <w:rPr>
          <w:b/>
          <w:bCs/>
          <w:snapToGrid/>
          <w:szCs w:val="24"/>
          <w:lang w:val="bg-BG" w:eastAsia="bg-BG"/>
        </w:rPr>
        <w:t xml:space="preserve"> </w:t>
      </w:r>
    </w:p>
    <w:p w14:paraId="2EE02BB8" w14:textId="77777777" w:rsidR="00742D73" w:rsidRPr="00893086" w:rsidRDefault="00742D73" w:rsidP="00BD48DC">
      <w:pPr>
        <w:autoSpaceDE w:val="0"/>
        <w:autoSpaceDN w:val="0"/>
        <w:adjustRightInd w:val="0"/>
        <w:spacing w:after="240"/>
        <w:jc w:val="both"/>
        <w:rPr>
          <w:b/>
          <w:bCs/>
          <w:snapToGrid/>
          <w:szCs w:val="24"/>
          <w:lang w:val="bg-BG" w:eastAsia="bg-BG"/>
        </w:rPr>
      </w:pPr>
      <w:r w:rsidRPr="00893086">
        <w:rPr>
          <w:b/>
          <w:bCs/>
          <w:snapToGrid/>
          <w:szCs w:val="24"/>
          <w:lang w:val="bg-BG" w:eastAsia="bg-BG"/>
        </w:rPr>
        <w:t>Ако проектно предложение, получи 0 точки по някой от раздели 1, 2, 3 или 4, то се предлага за отхвърляне.</w:t>
      </w:r>
    </w:p>
    <w:p w14:paraId="68F9ED2F" w14:textId="77777777" w:rsidR="00A95EF2" w:rsidRPr="00893086" w:rsidRDefault="00E55C50" w:rsidP="00BE022F">
      <w:pPr>
        <w:autoSpaceDE w:val="0"/>
        <w:autoSpaceDN w:val="0"/>
        <w:adjustRightInd w:val="0"/>
        <w:spacing w:after="120"/>
        <w:jc w:val="both"/>
        <w:rPr>
          <w:b/>
          <w:bCs/>
          <w:lang w:val="bg-BG" w:eastAsia="bg-BG"/>
        </w:rPr>
      </w:pPr>
      <w:r w:rsidRPr="00893086">
        <w:rPr>
          <w:b/>
          <w:bCs/>
          <w:lang w:val="bg-BG" w:eastAsia="bg-BG"/>
        </w:rPr>
        <w:t>В</w:t>
      </w:r>
      <w:r w:rsidR="006227BF" w:rsidRPr="00893086">
        <w:rPr>
          <w:b/>
          <w:bCs/>
          <w:lang w:val="bg-BG" w:eastAsia="bg-BG"/>
        </w:rPr>
        <w:t xml:space="preserve"> случай</w:t>
      </w:r>
      <w:r w:rsidR="00A95EF2" w:rsidRPr="00893086">
        <w:rPr>
          <w:b/>
          <w:bCs/>
          <w:lang w:val="bg-BG" w:eastAsia="bg-BG"/>
        </w:rPr>
        <w:t xml:space="preserve"> че две или повече проектни предложения имат еднакви общи крайни оценки</w:t>
      </w:r>
      <w:r w:rsidR="006227BF" w:rsidRPr="00893086">
        <w:rPr>
          <w:b/>
          <w:bCs/>
          <w:lang w:val="bg-BG" w:eastAsia="bg-BG"/>
        </w:rPr>
        <w:t>,</w:t>
      </w:r>
      <w:r w:rsidR="00A95EF2" w:rsidRPr="00893086">
        <w:rPr>
          <w:b/>
          <w:bCs/>
          <w:lang w:val="bg-BG" w:eastAsia="bg-BG"/>
        </w:rPr>
        <w:t xml:space="preserve"> проектите ще бъдат подреждани в низходящ ред по следните критерии</w:t>
      </w:r>
      <w:r w:rsidR="00A95EF2" w:rsidRPr="00893086">
        <w:rPr>
          <w:bCs/>
          <w:lang w:val="bg-BG" w:eastAsia="bg-BG"/>
        </w:rPr>
        <w:t>:</w:t>
      </w:r>
    </w:p>
    <w:p w14:paraId="570D1EE1" w14:textId="77777777" w:rsidR="00A95EF2" w:rsidRPr="00893086" w:rsidRDefault="00A95EF2" w:rsidP="00BE022F">
      <w:pPr>
        <w:numPr>
          <w:ilvl w:val="0"/>
          <w:numId w:val="13"/>
        </w:numPr>
        <w:autoSpaceDE w:val="0"/>
        <w:autoSpaceDN w:val="0"/>
        <w:adjustRightInd w:val="0"/>
        <w:spacing w:after="120"/>
        <w:jc w:val="both"/>
        <w:rPr>
          <w:b/>
          <w:bCs/>
          <w:lang w:val="bg-BG" w:eastAsia="bg-BG"/>
        </w:rPr>
      </w:pPr>
      <w:r w:rsidRPr="00893086">
        <w:rPr>
          <w:b/>
          <w:bCs/>
          <w:lang w:val="bg-BG" w:eastAsia="bg-BG"/>
        </w:rPr>
        <w:t>По-високи показатели за изпълнение;</w:t>
      </w:r>
    </w:p>
    <w:p w14:paraId="2D6692C7" w14:textId="77777777" w:rsidR="00A95EF2" w:rsidRPr="00893086" w:rsidRDefault="00A95EF2" w:rsidP="00BE022F">
      <w:pPr>
        <w:numPr>
          <w:ilvl w:val="0"/>
          <w:numId w:val="13"/>
        </w:numPr>
        <w:autoSpaceDE w:val="0"/>
        <w:autoSpaceDN w:val="0"/>
        <w:adjustRightInd w:val="0"/>
        <w:spacing w:after="120"/>
        <w:jc w:val="both"/>
        <w:rPr>
          <w:b/>
          <w:bCs/>
          <w:lang w:val="bg-BG" w:eastAsia="bg-BG"/>
        </w:rPr>
      </w:pPr>
      <w:r w:rsidRPr="00893086">
        <w:rPr>
          <w:b/>
          <w:bCs/>
          <w:lang w:val="bg-BG" w:eastAsia="bg-BG"/>
        </w:rPr>
        <w:t>Крайната оценка на раздел 3 Методика и организация;</w:t>
      </w:r>
    </w:p>
    <w:p w14:paraId="5319AB7E" w14:textId="59508CE0" w:rsidR="00A95EF2" w:rsidRPr="00893086" w:rsidRDefault="00A95EF2" w:rsidP="00FF6DE7">
      <w:pPr>
        <w:numPr>
          <w:ilvl w:val="0"/>
          <w:numId w:val="13"/>
        </w:numPr>
        <w:autoSpaceDE w:val="0"/>
        <w:autoSpaceDN w:val="0"/>
        <w:adjustRightInd w:val="0"/>
        <w:spacing w:after="120"/>
        <w:jc w:val="both"/>
        <w:rPr>
          <w:b/>
          <w:bCs/>
          <w:lang w:val="bg-BG" w:eastAsia="bg-BG"/>
        </w:rPr>
      </w:pPr>
      <w:r w:rsidRPr="00893086">
        <w:rPr>
          <w:b/>
          <w:bCs/>
          <w:lang w:val="bg-BG" w:eastAsia="bg-BG"/>
        </w:rPr>
        <w:t>Крайната оценка на раздел 4 Бюджет</w:t>
      </w:r>
      <w:r w:rsidR="001D47E8" w:rsidRPr="00893086">
        <w:rPr>
          <w:b/>
          <w:bCs/>
          <w:lang w:val="bg-BG" w:eastAsia="bg-BG"/>
        </w:rPr>
        <w:t>.</w:t>
      </w:r>
    </w:p>
    <w:p w14:paraId="1AD4DA64" w14:textId="46D7A137" w:rsidR="00C30045" w:rsidRPr="00893086" w:rsidRDefault="00C30045" w:rsidP="00624545">
      <w:pPr>
        <w:numPr>
          <w:ilvl w:val="0"/>
          <w:numId w:val="13"/>
        </w:numPr>
        <w:autoSpaceDE w:val="0"/>
        <w:autoSpaceDN w:val="0"/>
        <w:adjustRightInd w:val="0"/>
        <w:spacing w:after="120"/>
        <w:jc w:val="both"/>
        <w:rPr>
          <w:b/>
          <w:bCs/>
          <w:lang w:val="bg-BG" w:eastAsia="bg-BG"/>
        </w:rPr>
      </w:pPr>
      <w:r w:rsidRPr="00893086">
        <w:rPr>
          <w:b/>
          <w:bCs/>
          <w:lang w:val="bg-BG" w:eastAsia="bg-BG"/>
        </w:rPr>
        <w:t xml:space="preserve">Крайната оценка на раздел 5 </w:t>
      </w:r>
      <w:r w:rsidR="00624545" w:rsidRPr="00624545">
        <w:rPr>
          <w:b/>
          <w:szCs w:val="24"/>
          <w:lang w:val="bg-BG"/>
        </w:rPr>
        <w:t>Допълнителни специфични критерии</w:t>
      </w:r>
      <w:r w:rsidRPr="00893086">
        <w:rPr>
          <w:b/>
          <w:szCs w:val="24"/>
          <w:lang w:val="bg-BG"/>
        </w:rPr>
        <w:t>.</w:t>
      </w:r>
    </w:p>
    <w:p w14:paraId="72CAEB18" w14:textId="77777777" w:rsidR="001D47E8" w:rsidRPr="00893086" w:rsidRDefault="001D47E8" w:rsidP="001D47E8">
      <w:pPr>
        <w:autoSpaceDE w:val="0"/>
        <w:autoSpaceDN w:val="0"/>
        <w:adjustRightInd w:val="0"/>
        <w:spacing w:after="120"/>
        <w:ind w:left="720"/>
        <w:jc w:val="both"/>
        <w:rPr>
          <w:b/>
          <w:bCs/>
          <w:lang w:val="bg-BG" w:eastAsia="bg-BG"/>
        </w:rPr>
      </w:pPr>
    </w:p>
    <w:p w14:paraId="6DA9DD78" w14:textId="77777777" w:rsidR="00C30045" w:rsidRPr="00893086" w:rsidRDefault="00C30045" w:rsidP="001D47E8">
      <w:pPr>
        <w:autoSpaceDE w:val="0"/>
        <w:autoSpaceDN w:val="0"/>
        <w:adjustRightInd w:val="0"/>
        <w:spacing w:after="120"/>
        <w:ind w:left="720"/>
        <w:jc w:val="both"/>
        <w:rPr>
          <w:b/>
          <w:bCs/>
          <w:lang w:val="bg-BG" w:eastAsia="bg-BG"/>
        </w:rPr>
      </w:pPr>
    </w:p>
    <w:p w14:paraId="28A23836" w14:textId="77777777" w:rsidR="00C30045" w:rsidRPr="00893086" w:rsidRDefault="00C30045" w:rsidP="001D47E8">
      <w:pPr>
        <w:autoSpaceDE w:val="0"/>
        <w:autoSpaceDN w:val="0"/>
        <w:adjustRightInd w:val="0"/>
        <w:spacing w:after="120"/>
        <w:ind w:left="720"/>
        <w:jc w:val="both"/>
        <w:rPr>
          <w:b/>
          <w:bCs/>
          <w:lang w:val="bg-BG" w:eastAsia="bg-BG"/>
        </w:rPr>
      </w:pPr>
    </w:p>
    <w:p w14:paraId="72532D95" w14:textId="77777777" w:rsidR="00C30045" w:rsidRPr="00893086" w:rsidRDefault="00C30045" w:rsidP="001D47E8">
      <w:pPr>
        <w:autoSpaceDE w:val="0"/>
        <w:autoSpaceDN w:val="0"/>
        <w:adjustRightInd w:val="0"/>
        <w:spacing w:after="120"/>
        <w:ind w:left="720"/>
        <w:jc w:val="both"/>
        <w:rPr>
          <w:b/>
          <w:bCs/>
          <w:lang w:val="bg-BG" w:eastAsia="bg-BG"/>
        </w:rPr>
      </w:pPr>
    </w:p>
    <w:p w14:paraId="7C088F48" w14:textId="77777777" w:rsidR="00DF3541" w:rsidRPr="00893086"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893086">
        <w:rPr>
          <w:b/>
          <w:i/>
          <w:szCs w:val="24"/>
          <w:lang w:val="bg-BG"/>
        </w:rPr>
        <w:lastRenderedPageBreak/>
        <w:t>Важно!</w:t>
      </w:r>
    </w:p>
    <w:p w14:paraId="6F6DBB8F" w14:textId="77777777" w:rsidR="00A14A1D" w:rsidRPr="00893086"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893086">
        <w:rPr>
          <w:b/>
          <w:szCs w:val="24"/>
          <w:lang w:val="bg-BG"/>
        </w:rPr>
        <w:t>Оценителната комисия 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sidRPr="00893086">
        <w:rPr>
          <w:b/>
          <w:szCs w:val="24"/>
          <w:lang w:val="bg-BG"/>
        </w:rPr>
        <w:t xml:space="preserve"> завишени разходи;</w:t>
      </w:r>
      <w:r w:rsidRPr="00893086">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5FC14745" w14:textId="77777777" w:rsidR="00A14A1D" w:rsidRPr="00893086"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893086">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14D818AE" w14:textId="77777777" w:rsidR="00A14A1D" w:rsidRPr="00893086"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893086">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4137934B" w14:textId="77777777" w:rsidR="00A14A1D" w:rsidRPr="00893086"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893086">
        <w:rPr>
          <w:b/>
          <w:szCs w:val="24"/>
          <w:lang w:val="bg-BG"/>
        </w:rPr>
        <w:t>В случай</w:t>
      </w:r>
      <w:r w:rsidR="00A14A1D" w:rsidRPr="00893086">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0C1A740C" w14:textId="77777777" w:rsidR="00C2709C" w:rsidRPr="00893086" w:rsidRDefault="00C2709C" w:rsidP="0004372F">
      <w:pPr>
        <w:jc w:val="both"/>
        <w:outlineLvl w:val="0"/>
        <w:rPr>
          <w:b/>
          <w:szCs w:val="24"/>
          <w:lang w:val="bg-BG"/>
        </w:rPr>
      </w:pPr>
    </w:p>
    <w:p w14:paraId="6DE2B4FE" w14:textId="77777777" w:rsidR="00C2709C" w:rsidRPr="00893086" w:rsidRDefault="00C2709C" w:rsidP="0004372F">
      <w:pPr>
        <w:jc w:val="both"/>
        <w:outlineLvl w:val="0"/>
        <w:rPr>
          <w:b/>
          <w:szCs w:val="24"/>
          <w:lang w:val="bg-BG"/>
        </w:rPr>
      </w:pPr>
    </w:p>
    <w:p w14:paraId="2D465CCD" w14:textId="77777777" w:rsidR="0004372F" w:rsidRPr="00893086" w:rsidRDefault="0004372F" w:rsidP="0004372F">
      <w:pPr>
        <w:jc w:val="both"/>
        <w:outlineLvl w:val="0"/>
        <w:rPr>
          <w:b/>
          <w:szCs w:val="24"/>
          <w:lang w:val="bg-BG"/>
        </w:rPr>
      </w:pPr>
      <w:r w:rsidRPr="00893086">
        <w:rPr>
          <w:b/>
          <w:szCs w:val="24"/>
          <w:lang w:val="bg-BG"/>
        </w:rPr>
        <w:t xml:space="preserve">II. </w:t>
      </w:r>
      <w:r w:rsidR="00B45C07" w:rsidRPr="00893086">
        <w:rPr>
          <w:b/>
          <w:szCs w:val="24"/>
          <w:lang w:val="bg-BG"/>
        </w:rPr>
        <w:t>ОЦЕНИТЕЛНА ТАБЛИЦА - НАСОКИ ЗА ОЦЕНЯВАНЕ</w:t>
      </w:r>
    </w:p>
    <w:p w14:paraId="7F62E6EE" w14:textId="77777777" w:rsidR="00913826" w:rsidRPr="00893086" w:rsidRDefault="00913826" w:rsidP="0004372F">
      <w:pPr>
        <w:jc w:val="both"/>
        <w:outlineLvl w:val="0"/>
        <w:rPr>
          <w:b/>
          <w:szCs w:val="24"/>
          <w:lang w:val="bg-BG"/>
        </w:rPr>
      </w:pPr>
    </w:p>
    <w:tbl>
      <w:tblPr>
        <w:tblW w:w="11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770"/>
        <w:gridCol w:w="1678"/>
        <w:gridCol w:w="1640"/>
      </w:tblGrid>
      <w:tr w:rsidR="0001666E" w:rsidRPr="00893086" w14:paraId="76A6681B" w14:textId="77777777" w:rsidTr="004C503F">
        <w:trPr>
          <w:gridAfter w:val="1"/>
          <w:wAfter w:w="1640" w:type="dxa"/>
        </w:trPr>
        <w:tc>
          <w:tcPr>
            <w:tcW w:w="6379" w:type="dxa"/>
            <w:tcBorders>
              <w:bottom w:val="single" w:sz="4" w:space="0" w:color="auto"/>
            </w:tcBorders>
            <w:shd w:val="clear" w:color="auto" w:fill="E0E0E0"/>
            <w:vAlign w:val="center"/>
          </w:tcPr>
          <w:p w14:paraId="10423D16" w14:textId="77777777" w:rsidR="0004372F" w:rsidRPr="00893086" w:rsidRDefault="005B06AE" w:rsidP="00C92CAD">
            <w:pPr>
              <w:rPr>
                <w:b/>
                <w:szCs w:val="24"/>
                <w:lang w:val="bg-BG"/>
              </w:rPr>
            </w:pPr>
            <w:r w:rsidRPr="00893086">
              <w:rPr>
                <w:b/>
                <w:szCs w:val="24"/>
                <w:lang w:val="bg-BG"/>
              </w:rPr>
              <w:t>Раздел</w:t>
            </w:r>
          </w:p>
        </w:tc>
        <w:tc>
          <w:tcPr>
            <w:tcW w:w="1770" w:type="dxa"/>
            <w:tcBorders>
              <w:bottom w:val="single" w:sz="4" w:space="0" w:color="auto"/>
            </w:tcBorders>
            <w:shd w:val="clear" w:color="auto" w:fill="E0E0E0"/>
            <w:vAlign w:val="center"/>
          </w:tcPr>
          <w:p w14:paraId="582E3BF3" w14:textId="77777777" w:rsidR="0004372F" w:rsidRPr="00893086" w:rsidRDefault="00517926" w:rsidP="005C6206">
            <w:pPr>
              <w:jc w:val="center"/>
              <w:rPr>
                <w:b/>
                <w:sz w:val="22"/>
                <w:szCs w:val="22"/>
                <w:lang w:val="bg-BG"/>
              </w:rPr>
            </w:pPr>
            <w:r w:rsidRPr="00893086">
              <w:rPr>
                <w:b/>
                <w:sz w:val="22"/>
                <w:szCs w:val="22"/>
                <w:lang w:val="bg-BG"/>
              </w:rPr>
              <w:t>Скала на оценка</w:t>
            </w:r>
          </w:p>
        </w:tc>
        <w:tc>
          <w:tcPr>
            <w:tcW w:w="1678" w:type="dxa"/>
            <w:tcBorders>
              <w:bottom w:val="single" w:sz="4" w:space="0" w:color="auto"/>
            </w:tcBorders>
            <w:shd w:val="clear" w:color="auto" w:fill="E0E0E0"/>
            <w:vAlign w:val="center"/>
          </w:tcPr>
          <w:p w14:paraId="00BEB3A5" w14:textId="77777777" w:rsidR="00913826" w:rsidRPr="00893086" w:rsidRDefault="00913826" w:rsidP="005C6206">
            <w:pPr>
              <w:jc w:val="center"/>
              <w:rPr>
                <w:b/>
                <w:sz w:val="22"/>
                <w:szCs w:val="22"/>
                <w:lang w:val="bg-BG"/>
              </w:rPr>
            </w:pPr>
          </w:p>
          <w:p w14:paraId="2EFE76AB" w14:textId="77777777" w:rsidR="0004372F" w:rsidRPr="00893086" w:rsidRDefault="00517926" w:rsidP="005C6206">
            <w:pPr>
              <w:jc w:val="center"/>
              <w:rPr>
                <w:b/>
                <w:sz w:val="22"/>
                <w:szCs w:val="22"/>
                <w:lang w:val="bg-BG"/>
              </w:rPr>
            </w:pPr>
            <w:r w:rsidRPr="00893086">
              <w:rPr>
                <w:b/>
                <w:sz w:val="22"/>
                <w:szCs w:val="22"/>
                <w:lang w:val="bg-BG"/>
              </w:rPr>
              <w:t>Максимален брой точки</w:t>
            </w:r>
            <w:r w:rsidRPr="00893086" w:rsidDel="00517926">
              <w:rPr>
                <w:b/>
                <w:sz w:val="22"/>
                <w:szCs w:val="22"/>
                <w:lang w:val="bg-BG"/>
              </w:rPr>
              <w:t xml:space="preserve"> </w:t>
            </w:r>
          </w:p>
          <w:p w14:paraId="731B3AA9" w14:textId="77777777" w:rsidR="00913826" w:rsidRPr="00893086" w:rsidRDefault="00913826" w:rsidP="005C6206">
            <w:pPr>
              <w:jc w:val="center"/>
              <w:rPr>
                <w:b/>
                <w:sz w:val="22"/>
                <w:szCs w:val="22"/>
                <w:lang w:val="bg-BG"/>
              </w:rPr>
            </w:pPr>
          </w:p>
        </w:tc>
      </w:tr>
      <w:tr w:rsidR="0001666E" w:rsidRPr="00893086" w14:paraId="59F2E0AA" w14:textId="77777777" w:rsidTr="004C503F">
        <w:trPr>
          <w:gridAfter w:val="1"/>
          <w:wAfter w:w="1640" w:type="dxa"/>
        </w:trPr>
        <w:tc>
          <w:tcPr>
            <w:tcW w:w="6379" w:type="dxa"/>
            <w:tcBorders>
              <w:bottom w:val="single" w:sz="4" w:space="0" w:color="auto"/>
            </w:tcBorders>
            <w:shd w:val="clear" w:color="auto" w:fill="A6A6A6"/>
            <w:vAlign w:val="center"/>
          </w:tcPr>
          <w:p w14:paraId="68F4BC08" w14:textId="77777777" w:rsidR="009E78CD" w:rsidRPr="00893086" w:rsidRDefault="0084234D" w:rsidP="005B06AE">
            <w:pPr>
              <w:jc w:val="both"/>
              <w:outlineLvl w:val="0"/>
              <w:rPr>
                <w:szCs w:val="24"/>
                <w:lang w:val="bg-BG"/>
              </w:rPr>
            </w:pPr>
            <w:r w:rsidRPr="00893086">
              <w:rPr>
                <w:b/>
                <w:szCs w:val="24"/>
                <w:lang w:val="bg-BG"/>
              </w:rPr>
              <w:t xml:space="preserve">1. </w:t>
            </w:r>
            <w:r w:rsidR="000B795D" w:rsidRPr="00893086">
              <w:rPr>
                <w:b/>
                <w:szCs w:val="24"/>
                <w:lang w:val="bg-BG"/>
              </w:rPr>
              <w:t>Оперативен</w:t>
            </w:r>
            <w:r w:rsidR="005B06AE" w:rsidRPr="00893086">
              <w:rPr>
                <w:b/>
                <w:szCs w:val="24"/>
                <w:lang w:val="bg-BG"/>
              </w:rPr>
              <w:t xml:space="preserve"> капацитет</w:t>
            </w:r>
          </w:p>
        </w:tc>
        <w:tc>
          <w:tcPr>
            <w:tcW w:w="1770" w:type="dxa"/>
            <w:tcBorders>
              <w:bottom w:val="single" w:sz="4" w:space="0" w:color="auto"/>
            </w:tcBorders>
            <w:shd w:val="clear" w:color="auto" w:fill="A6A6A6"/>
            <w:vAlign w:val="center"/>
          </w:tcPr>
          <w:p w14:paraId="0FDE7239" w14:textId="77777777" w:rsidR="0004372F" w:rsidRPr="00893086" w:rsidRDefault="0004372F" w:rsidP="00C92CAD">
            <w:pPr>
              <w:jc w:val="center"/>
              <w:rPr>
                <w:b/>
                <w:szCs w:val="24"/>
                <w:lang w:val="bg-BG"/>
              </w:rPr>
            </w:pPr>
          </w:p>
        </w:tc>
        <w:tc>
          <w:tcPr>
            <w:tcW w:w="1678" w:type="dxa"/>
            <w:tcBorders>
              <w:bottom w:val="single" w:sz="4" w:space="0" w:color="auto"/>
            </w:tcBorders>
            <w:shd w:val="clear" w:color="auto" w:fill="A6A6A6"/>
          </w:tcPr>
          <w:p w14:paraId="63D0BD16" w14:textId="77777777" w:rsidR="0004372F" w:rsidRPr="00893086" w:rsidRDefault="00CE451A" w:rsidP="00C92CAD">
            <w:pPr>
              <w:jc w:val="center"/>
              <w:rPr>
                <w:b/>
                <w:szCs w:val="24"/>
                <w:lang w:val="bg-BG"/>
              </w:rPr>
            </w:pPr>
            <w:r w:rsidRPr="00893086">
              <w:rPr>
                <w:b/>
                <w:szCs w:val="24"/>
                <w:lang w:val="bg-BG"/>
              </w:rPr>
              <w:t>1</w:t>
            </w:r>
            <w:r w:rsidR="00B907DD" w:rsidRPr="00893086">
              <w:rPr>
                <w:b/>
                <w:szCs w:val="24"/>
                <w:lang w:val="bg-BG"/>
              </w:rPr>
              <w:t>0</w:t>
            </w:r>
          </w:p>
        </w:tc>
      </w:tr>
      <w:tr w:rsidR="00E324A9" w:rsidRPr="00893086" w14:paraId="2E255260" w14:textId="77777777" w:rsidTr="004C503F">
        <w:trPr>
          <w:gridAfter w:val="1"/>
          <w:wAfter w:w="1640" w:type="dxa"/>
        </w:trPr>
        <w:tc>
          <w:tcPr>
            <w:tcW w:w="6379" w:type="dxa"/>
            <w:tcBorders>
              <w:bottom w:val="single" w:sz="4" w:space="0" w:color="auto"/>
            </w:tcBorders>
            <w:shd w:val="clear" w:color="auto" w:fill="D9D9D9"/>
            <w:vAlign w:val="center"/>
          </w:tcPr>
          <w:p w14:paraId="55A1B445" w14:textId="77777777" w:rsidR="00D61C0A" w:rsidRPr="00893086" w:rsidRDefault="00D61C0A" w:rsidP="00D61C0A">
            <w:pPr>
              <w:jc w:val="both"/>
              <w:outlineLvl w:val="0"/>
              <w:rPr>
                <w:b/>
                <w:color w:val="000000"/>
                <w:szCs w:val="24"/>
                <w:lang w:val="bg-BG"/>
              </w:rPr>
            </w:pPr>
            <w:r w:rsidRPr="00893086">
              <w:rPr>
                <w:b/>
                <w:color w:val="000000"/>
                <w:szCs w:val="24"/>
                <w:lang w:val="bg-BG"/>
              </w:rPr>
              <w:t xml:space="preserve">1.1 Опит на </w:t>
            </w:r>
            <w:hyperlink w:anchor="_1.2._Има_ли_кандидатът и/или партнь" w:history="1">
              <w:r w:rsidRPr="00893086">
                <w:rPr>
                  <w:rStyle w:val="ad"/>
                  <w:b/>
                  <w:color w:val="000000"/>
                  <w:szCs w:val="24"/>
                  <w:u w:val="none"/>
                  <w:lang w:val="bg-BG"/>
                </w:rPr>
                <w:t xml:space="preserve">кандидата </w:t>
              </w:r>
              <w:r w:rsidRPr="00893086">
                <w:rPr>
                  <w:b/>
                  <w:color w:val="000000"/>
                  <w:szCs w:val="24"/>
                  <w:lang w:val="bg-BG"/>
                </w:rPr>
                <w:t>в управлението на проекти и/или</w:t>
              </w:r>
              <w:r w:rsidRPr="00893086">
                <w:rPr>
                  <w:rStyle w:val="ad"/>
                  <w:b/>
                  <w:color w:val="000000"/>
                  <w:szCs w:val="24"/>
                  <w:u w:val="none"/>
                  <w:lang w:val="bg-BG"/>
                </w:rPr>
                <w:t xml:space="preserve"> опит в изпълнение на дейности, като тези включени в проектното предложение</w:t>
              </w:r>
            </w:hyperlink>
            <w:r w:rsidRPr="00893086">
              <w:rPr>
                <w:b/>
                <w:color w:val="000000"/>
                <w:szCs w:val="24"/>
                <w:lang w:val="bg-BG"/>
              </w:rPr>
              <w:t xml:space="preserve"> през последните 5 години:</w:t>
            </w:r>
          </w:p>
          <w:p w14:paraId="378DA517" w14:textId="77777777" w:rsidR="00416659" w:rsidRPr="00893086" w:rsidRDefault="00416659" w:rsidP="00D61C0A">
            <w:pPr>
              <w:jc w:val="both"/>
              <w:outlineLvl w:val="0"/>
              <w:rPr>
                <w:b/>
                <w:i/>
                <w:color w:val="FF0000"/>
                <w:szCs w:val="24"/>
                <w:lang w:val="bg-BG"/>
              </w:rPr>
            </w:pPr>
          </w:p>
          <w:p w14:paraId="50033E05" w14:textId="77777777" w:rsidR="00D61C0A" w:rsidRPr="00893086" w:rsidRDefault="00D61C0A" w:rsidP="00D61C0A">
            <w:pPr>
              <w:jc w:val="both"/>
              <w:outlineLvl w:val="0"/>
              <w:rPr>
                <w:b/>
                <w:szCs w:val="24"/>
                <w:lang w:val="bg-BG"/>
              </w:rPr>
            </w:pPr>
            <w:r w:rsidRPr="00893086">
              <w:rPr>
                <w:b/>
                <w:szCs w:val="24"/>
                <w:lang w:val="bg-BG"/>
              </w:rPr>
              <w:t>Някоя от следните допустими дейности:</w:t>
            </w:r>
          </w:p>
          <w:p w14:paraId="276F176A" w14:textId="02395BAC" w:rsidR="0020696B" w:rsidRPr="0020696B" w:rsidRDefault="006F7EBC" w:rsidP="0020696B">
            <w:pPr>
              <w:pStyle w:val="af6"/>
              <w:numPr>
                <w:ilvl w:val="0"/>
                <w:numId w:val="25"/>
              </w:numPr>
              <w:spacing w:after="120"/>
              <w:ind w:left="714" w:hanging="357"/>
              <w:contextualSpacing w:val="0"/>
              <w:jc w:val="both"/>
              <w:rPr>
                <w:lang w:val="bg-BG"/>
              </w:rPr>
            </w:pPr>
            <w:r>
              <w:rPr>
                <w:b/>
                <w:szCs w:val="24"/>
                <w:lang w:val="bg-BG"/>
              </w:rPr>
              <w:t>Подбор и н</w:t>
            </w:r>
            <w:r w:rsidR="00CB35B2" w:rsidRPr="00CB35B2">
              <w:rPr>
                <w:b/>
                <w:szCs w:val="24"/>
                <w:lang w:val="bg-BG"/>
              </w:rPr>
              <w:t>аемане на безработни и/или неактивни лица</w:t>
            </w:r>
            <w:r w:rsidR="00CB35B2">
              <w:rPr>
                <w:b/>
                <w:szCs w:val="24"/>
                <w:lang w:val="bg-BG"/>
              </w:rPr>
              <w:t>;</w:t>
            </w:r>
          </w:p>
          <w:p w14:paraId="6BE20FED" w14:textId="2C80FE36" w:rsidR="0020696B" w:rsidRPr="0020696B" w:rsidRDefault="0020696B" w:rsidP="0020696B">
            <w:pPr>
              <w:pStyle w:val="af6"/>
              <w:numPr>
                <w:ilvl w:val="0"/>
                <w:numId w:val="25"/>
              </w:numPr>
              <w:spacing w:after="120"/>
              <w:ind w:left="714" w:hanging="357"/>
              <w:contextualSpacing w:val="0"/>
              <w:jc w:val="both"/>
              <w:rPr>
                <w:lang w:val="bg-BG"/>
              </w:rPr>
            </w:pPr>
            <w:r w:rsidRPr="0020696B">
              <w:rPr>
                <w:b/>
                <w:szCs w:val="24"/>
                <w:lang w:val="bg-BG"/>
              </w:rPr>
              <w:t>Предоставяне на професионално обучение</w:t>
            </w:r>
            <w:r w:rsidR="00CB35B2" w:rsidRPr="0020696B">
              <w:rPr>
                <w:b/>
                <w:szCs w:val="24"/>
                <w:lang w:val="bg-BG"/>
              </w:rPr>
              <w:t>;</w:t>
            </w:r>
          </w:p>
          <w:p w14:paraId="5A89EFCE" w14:textId="79CC153B" w:rsidR="007E46D4" w:rsidRDefault="0020696B" w:rsidP="007E46D4">
            <w:pPr>
              <w:pStyle w:val="af6"/>
              <w:numPr>
                <w:ilvl w:val="0"/>
                <w:numId w:val="25"/>
              </w:numPr>
              <w:spacing w:after="120"/>
              <w:ind w:left="714" w:hanging="357"/>
              <w:contextualSpacing w:val="0"/>
              <w:jc w:val="both"/>
              <w:rPr>
                <w:rFonts w:asciiTheme="majorBidi" w:hAnsiTheme="majorBidi" w:cstheme="majorBidi"/>
                <w:b/>
                <w:bCs/>
                <w:szCs w:val="24"/>
                <w:lang w:val="bg-BG"/>
              </w:rPr>
            </w:pPr>
            <w:r w:rsidRPr="0020696B">
              <w:rPr>
                <w:b/>
                <w:szCs w:val="24"/>
                <w:lang w:val="bg-BG"/>
              </w:rPr>
              <w:t>Предоставяне на обучение по ключови компетентности съгласно Европейската квалификационна рамка по: Ключова компетентност 2 „Общуване на чужди езици</w:t>
            </w:r>
            <w:r w:rsidR="00624545" w:rsidRPr="0020696B">
              <w:rPr>
                <w:b/>
                <w:szCs w:val="24"/>
                <w:lang w:val="bg-BG"/>
              </w:rPr>
              <w:t>”</w:t>
            </w:r>
            <w:r w:rsidR="00624545">
              <w:rPr>
                <w:b/>
                <w:szCs w:val="24"/>
                <w:lang w:val="bg-BG"/>
              </w:rPr>
              <w:t xml:space="preserve"> и</w:t>
            </w:r>
            <w:r w:rsidR="00624545" w:rsidRPr="0020696B">
              <w:rPr>
                <w:b/>
                <w:szCs w:val="24"/>
                <w:lang w:val="bg-BG"/>
              </w:rPr>
              <w:t xml:space="preserve"> </w:t>
            </w:r>
            <w:r w:rsidRPr="0020696B">
              <w:rPr>
                <w:b/>
                <w:szCs w:val="24"/>
                <w:lang w:val="bg-BG"/>
              </w:rPr>
              <w:t>Ключова компетентност 4 „Дигитална компетентност”</w:t>
            </w:r>
            <w:r w:rsidR="00CB35B2" w:rsidRPr="0020696B">
              <w:rPr>
                <w:rFonts w:asciiTheme="majorBidi" w:hAnsiTheme="majorBidi" w:cstheme="majorBidi"/>
                <w:b/>
                <w:bCs/>
                <w:szCs w:val="24"/>
                <w:lang w:val="bg-BG"/>
              </w:rPr>
              <w:t>;</w:t>
            </w:r>
          </w:p>
          <w:p w14:paraId="37B01423" w14:textId="295F8415" w:rsidR="00CB35B2" w:rsidRPr="00CB35B2" w:rsidRDefault="0087214A" w:rsidP="00416659">
            <w:pPr>
              <w:pStyle w:val="af6"/>
              <w:numPr>
                <w:ilvl w:val="0"/>
                <w:numId w:val="25"/>
              </w:numPr>
              <w:spacing w:after="120"/>
              <w:ind w:left="714" w:hanging="357"/>
              <w:contextualSpacing w:val="0"/>
              <w:jc w:val="both"/>
              <w:rPr>
                <w:lang w:val="bg-BG"/>
              </w:rPr>
            </w:pPr>
            <w:r w:rsidRPr="0087214A">
              <w:rPr>
                <w:b/>
                <w:szCs w:val="24"/>
                <w:lang w:val="bg-BG"/>
              </w:rPr>
              <w:t>Оборудване и адаптиране на нови работни места за хора с увреждания</w:t>
            </w:r>
            <w:r w:rsidR="00CB35B2">
              <w:rPr>
                <w:b/>
                <w:szCs w:val="24"/>
                <w:lang w:val="bg-BG"/>
              </w:rPr>
              <w:t>;</w:t>
            </w:r>
          </w:p>
          <w:p w14:paraId="79014DDD" w14:textId="77777777" w:rsidR="00CB35B2" w:rsidRPr="00893086" w:rsidRDefault="00CB35B2" w:rsidP="00416659">
            <w:pPr>
              <w:pStyle w:val="af6"/>
              <w:numPr>
                <w:ilvl w:val="0"/>
                <w:numId w:val="25"/>
              </w:numPr>
              <w:spacing w:after="120"/>
              <w:ind w:left="714" w:hanging="357"/>
              <w:contextualSpacing w:val="0"/>
              <w:jc w:val="both"/>
              <w:rPr>
                <w:lang w:val="bg-BG"/>
              </w:rPr>
            </w:pPr>
            <w:r w:rsidRPr="00CB35B2">
              <w:rPr>
                <w:b/>
                <w:szCs w:val="24"/>
                <w:lang w:val="bg-BG"/>
              </w:rPr>
              <w:t>Осигуряване на наставник за хората с увреждания</w:t>
            </w:r>
            <w:r>
              <w:rPr>
                <w:b/>
                <w:szCs w:val="24"/>
                <w:lang w:val="bg-BG"/>
              </w:rPr>
              <w:t>.</w:t>
            </w:r>
          </w:p>
        </w:tc>
        <w:tc>
          <w:tcPr>
            <w:tcW w:w="1770" w:type="dxa"/>
            <w:tcBorders>
              <w:bottom w:val="single" w:sz="4" w:space="0" w:color="auto"/>
            </w:tcBorders>
            <w:shd w:val="clear" w:color="auto" w:fill="D9D9D9"/>
            <w:vAlign w:val="center"/>
          </w:tcPr>
          <w:p w14:paraId="42151E9B" w14:textId="77777777" w:rsidR="00E324A9" w:rsidRPr="00893086" w:rsidRDefault="00E324A9" w:rsidP="00C92CAD">
            <w:pPr>
              <w:jc w:val="center"/>
              <w:rPr>
                <w:b/>
                <w:szCs w:val="24"/>
                <w:lang w:val="bg-BG"/>
              </w:rPr>
            </w:pPr>
          </w:p>
        </w:tc>
        <w:tc>
          <w:tcPr>
            <w:tcW w:w="1678" w:type="dxa"/>
            <w:tcBorders>
              <w:bottom w:val="single" w:sz="4" w:space="0" w:color="auto"/>
            </w:tcBorders>
            <w:shd w:val="clear" w:color="auto" w:fill="D9D9D9"/>
          </w:tcPr>
          <w:p w14:paraId="3F43FBF2" w14:textId="77777777" w:rsidR="00E324A9" w:rsidRPr="00893086" w:rsidRDefault="00B907DD" w:rsidP="00C92CAD">
            <w:pPr>
              <w:jc w:val="center"/>
              <w:rPr>
                <w:b/>
                <w:szCs w:val="24"/>
                <w:lang w:val="bg-BG"/>
              </w:rPr>
            </w:pPr>
            <w:r w:rsidRPr="00893086">
              <w:rPr>
                <w:b/>
                <w:szCs w:val="24"/>
                <w:lang w:val="bg-BG"/>
              </w:rPr>
              <w:t>5</w:t>
            </w:r>
          </w:p>
        </w:tc>
      </w:tr>
      <w:tr w:rsidR="0001666E" w:rsidRPr="00893086" w14:paraId="24340C03" w14:textId="77777777" w:rsidTr="004C503F">
        <w:trPr>
          <w:gridAfter w:val="1"/>
          <w:wAfter w:w="1640" w:type="dxa"/>
        </w:trPr>
        <w:tc>
          <w:tcPr>
            <w:tcW w:w="6379" w:type="dxa"/>
            <w:shd w:val="clear" w:color="auto" w:fill="D9D9D9"/>
          </w:tcPr>
          <w:p w14:paraId="68D5F015" w14:textId="77777777" w:rsidR="00C337BA" w:rsidRPr="00893086" w:rsidRDefault="00437DCC" w:rsidP="00AF2CC1">
            <w:pPr>
              <w:numPr>
                <w:ilvl w:val="1"/>
                <w:numId w:val="11"/>
              </w:numPr>
              <w:jc w:val="both"/>
              <w:rPr>
                <w:b/>
                <w:color w:val="000000"/>
                <w:szCs w:val="24"/>
                <w:lang w:val="bg-BG"/>
              </w:rPr>
            </w:pPr>
            <w:r w:rsidRPr="00893086">
              <w:rPr>
                <w:b/>
                <w:color w:val="000000"/>
                <w:szCs w:val="24"/>
                <w:lang w:val="bg-BG"/>
              </w:rPr>
              <w:t xml:space="preserve">А </w:t>
            </w:r>
            <w:hyperlink w:anchor="_1.2._Има_ли_кандидатът и/или партнь" w:history="1">
              <w:r w:rsidR="00393C37" w:rsidRPr="00893086">
                <w:rPr>
                  <w:b/>
                  <w:color w:val="000000"/>
                  <w:szCs w:val="24"/>
                  <w:lang w:val="bg-BG"/>
                </w:rPr>
                <w:t>О</w:t>
              </w:r>
              <w:r w:rsidR="00C92449" w:rsidRPr="00893086">
                <w:rPr>
                  <w:b/>
                  <w:color w:val="000000"/>
                  <w:szCs w:val="24"/>
                  <w:lang w:val="bg-BG"/>
                </w:rPr>
                <w:t xml:space="preserve">пит </w:t>
              </w:r>
              <w:r w:rsidR="00DF3541" w:rsidRPr="00893086">
                <w:rPr>
                  <w:b/>
                  <w:color w:val="000000"/>
                  <w:szCs w:val="24"/>
                  <w:lang w:val="bg-BG"/>
                </w:rPr>
                <w:t xml:space="preserve">на кандидата </w:t>
              </w:r>
              <w:r w:rsidR="00C92449" w:rsidRPr="00893086">
                <w:rPr>
                  <w:b/>
                  <w:color w:val="000000"/>
                  <w:szCs w:val="24"/>
                  <w:lang w:val="bg-BG"/>
                </w:rPr>
                <w:t xml:space="preserve">в управлението на проекти </w:t>
              </w:r>
              <w:r w:rsidR="00C92449" w:rsidRPr="00893086">
                <w:rPr>
                  <w:b/>
                  <w:color w:val="000000"/>
                  <w:szCs w:val="24"/>
                  <w:lang w:val="bg-BG"/>
                </w:rPr>
                <w:lastRenderedPageBreak/>
                <w:t>и/или</w:t>
              </w:r>
              <w:r w:rsidR="00C92449" w:rsidRPr="00893086">
                <w:rPr>
                  <w:rStyle w:val="ad"/>
                  <w:b/>
                  <w:color w:val="000000"/>
                  <w:szCs w:val="24"/>
                  <w:u w:val="none"/>
                  <w:lang w:val="bg-BG"/>
                </w:rPr>
                <w:t xml:space="preserve"> опит </w:t>
              </w:r>
              <w:r w:rsidR="00CB24E3" w:rsidRPr="00893086">
                <w:rPr>
                  <w:rStyle w:val="ad"/>
                  <w:b/>
                  <w:color w:val="000000"/>
                  <w:szCs w:val="24"/>
                  <w:u w:val="none"/>
                  <w:lang w:val="bg-BG"/>
                </w:rPr>
                <w:t>в изпълнение на дейности</w:t>
              </w:r>
              <w:r w:rsidR="009D3414" w:rsidRPr="00893086">
                <w:rPr>
                  <w:rStyle w:val="ad"/>
                  <w:b/>
                  <w:color w:val="000000"/>
                  <w:szCs w:val="24"/>
                  <w:u w:val="none"/>
                  <w:lang w:val="bg-BG"/>
                </w:rPr>
                <w:t>,</w:t>
              </w:r>
              <w:r w:rsidR="00C92449" w:rsidRPr="00893086">
                <w:rPr>
                  <w:rStyle w:val="ad"/>
                  <w:b/>
                  <w:color w:val="000000"/>
                  <w:szCs w:val="24"/>
                  <w:u w:val="none"/>
                  <w:lang w:val="bg-BG"/>
                </w:rPr>
                <w:t xml:space="preserve"> </w:t>
              </w:r>
              <w:r w:rsidR="00AF2CC1" w:rsidRPr="00893086">
                <w:rPr>
                  <w:rStyle w:val="ad"/>
                  <w:b/>
                  <w:color w:val="000000"/>
                  <w:szCs w:val="24"/>
                  <w:u w:val="none"/>
                  <w:lang w:val="bg-BG"/>
                </w:rPr>
                <w:t xml:space="preserve">като </w:t>
              </w:r>
              <w:r w:rsidR="00CB24E3" w:rsidRPr="00893086">
                <w:rPr>
                  <w:rStyle w:val="ad"/>
                  <w:b/>
                  <w:color w:val="000000"/>
                  <w:szCs w:val="24"/>
                  <w:u w:val="none"/>
                  <w:lang w:val="bg-BG"/>
                </w:rPr>
                <w:t xml:space="preserve">тези </w:t>
              </w:r>
              <w:r w:rsidR="00C92449" w:rsidRPr="00893086">
                <w:rPr>
                  <w:rStyle w:val="ad"/>
                  <w:b/>
                  <w:color w:val="000000"/>
                  <w:szCs w:val="24"/>
                  <w:u w:val="none"/>
                  <w:lang w:val="bg-BG"/>
                </w:rPr>
                <w:t xml:space="preserve">включени в </w:t>
              </w:r>
              <w:r w:rsidR="00692A98" w:rsidRPr="00893086">
                <w:rPr>
                  <w:rStyle w:val="ad"/>
                  <w:b/>
                  <w:color w:val="000000"/>
                  <w:szCs w:val="24"/>
                  <w:u w:val="none"/>
                  <w:lang w:val="bg-BG"/>
                </w:rPr>
                <w:t xml:space="preserve">проектното </w:t>
              </w:r>
              <w:r w:rsidR="00CB24E3" w:rsidRPr="00893086">
                <w:rPr>
                  <w:rStyle w:val="ad"/>
                  <w:b/>
                  <w:color w:val="000000"/>
                  <w:szCs w:val="24"/>
                  <w:u w:val="none"/>
                  <w:lang w:val="bg-BG"/>
                </w:rPr>
                <w:t>предложение</w:t>
              </w:r>
            </w:hyperlink>
            <w:r w:rsidR="006D5A57" w:rsidRPr="00893086">
              <w:rPr>
                <w:b/>
                <w:color w:val="000000"/>
                <w:szCs w:val="24"/>
                <w:lang w:val="bg-BG"/>
              </w:rPr>
              <w:t xml:space="preserve"> през последните 5 години</w:t>
            </w:r>
          </w:p>
        </w:tc>
        <w:tc>
          <w:tcPr>
            <w:tcW w:w="1770" w:type="dxa"/>
            <w:shd w:val="clear" w:color="auto" w:fill="D9D9D9"/>
          </w:tcPr>
          <w:p w14:paraId="72685335" w14:textId="77777777" w:rsidR="00F75BC2" w:rsidRPr="00893086" w:rsidRDefault="00F75BC2" w:rsidP="00C92CAD">
            <w:pPr>
              <w:jc w:val="center"/>
              <w:rPr>
                <w:b/>
                <w:szCs w:val="24"/>
                <w:lang w:val="bg-BG"/>
              </w:rPr>
            </w:pPr>
          </w:p>
          <w:p w14:paraId="274D0294" w14:textId="77777777" w:rsidR="000E1AE3" w:rsidRPr="00893086" w:rsidRDefault="000E1AE3" w:rsidP="00C92CAD">
            <w:pPr>
              <w:jc w:val="center"/>
              <w:rPr>
                <w:b/>
                <w:szCs w:val="24"/>
                <w:lang w:val="bg-BG"/>
              </w:rPr>
            </w:pPr>
          </w:p>
          <w:p w14:paraId="5068B803" w14:textId="77777777" w:rsidR="0004372F" w:rsidRPr="00893086" w:rsidRDefault="0004372F" w:rsidP="00C92CAD">
            <w:pPr>
              <w:jc w:val="center"/>
              <w:rPr>
                <w:b/>
                <w:szCs w:val="24"/>
                <w:lang w:val="bg-BG"/>
              </w:rPr>
            </w:pPr>
          </w:p>
        </w:tc>
        <w:tc>
          <w:tcPr>
            <w:tcW w:w="1678" w:type="dxa"/>
            <w:shd w:val="clear" w:color="auto" w:fill="D9D9D9"/>
          </w:tcPr>
          <w:p w14:paraId="5C683988" w14:textId="77777777" w:rsidR="00263523" w:rsidRPr="00893086" w:rsidRDefault="00263523" w:rsidP="00263523">
            <w:pPr>
              <w:jc w:val="center"/>
              <w:rPr>
                <w:b/>
                <w:sz w:val="22"/>
                <w:szCs w:val="22"/>
                <w:lang w:val="bg-BG"/>
              </w:rPr>
            </w:pPr>
          </w:p>
          <w:p w14:paraId="25740C92" w14:textId="77777777" w:rsidR="000E1AE3" w:rsidRPr="00893086" w:rsidRDefault="000E1AE3" w:rsidP="00263523">
            <w:pPr>
              <w:jc w:val="center"/>
              <w:rPr>
                <w:b/>
                <w:szCs w:val="24"/>
                <w:lang w:val="bg-BG"/>
              </w:rPr>
            </w:pPr>
          </w:p>
          <w:p w14:paraId="701301AC" w14:textId="77777777" w:rsidR="0004372F" w:rsidRPr="00893086" w:rsidRDefault="0004372F" w:rsidP="00E20EF8">
            <w:pPr>
              <w:jc w:val="center"/>
              <w:rPr>
                <w:b/>
                <w:szCs w:val="24"/>
                <w:lang w:val="bg-BG"/>
              </w:rPr>
            </w:pPr>
          </w:p>
        </w:tc>
      </w:tr>
      <w:tr w:rsidR="00A95EF2" w:rsidRPr="00893086" w14:paraId="3DBB36F0" w14:textId="77777777" w:rsidTr="004C503F">
        <w:tblPrEx>
          <w:tblLook w:val="01E0" w:firstRow="1" w:lastRow="1" w:firstColumn="1" w:lastColumn="1" w:noHBand="0" w:noVBand="0"/>
        </w:tblPrEx>
        <w:tc>
          <w:tcPr>
            <w:tcW w:w="6379" w:type="dxa"/>
            <w:tcBorders>
              <w:top w:val="nil"/>
            </w:tcBorders>
            <w:shd w:val="clear" w:color="auto" w:fill="auto"/>
          </w:tcPr>
          <w:p w14:paraId="7BBD918C" w14:textId="77777777" w:rsidR="00A95EF2" w:rsidRPr="00893086" w:rsidRDefault="00A95EF2" w:rsidP="000B7C1C">
            <w:pPr>
              <w:numPr>
                <w:ilvl w:val="0"/>
                <w:numId w:val="5"/>
              </w:numPr>
              <w:jc w:val="both"/>
              <w:rPr>
                <w:lang w:val="bg-BG"/>
              </w:rPr>
            </w:pPr>
            <w:r w:rsidRPr="00893086">
              <w:rPr>
                <w:lang w:val="bg-BG"/>
              </w:rPr>
              <w:lastRenderedPageBreak/>
              <w:t>Кандидатът има реализиран поне един проект</w:t>
            </w:r>
            <w:r w:rsidR="00AF2CC1" w:rsidRPr="00893086">
              <w:rPr>
                <w:lang w:val="bg-BG"/>
              </w:rPr>
              <w:t xml:space="preserve"> финансиран от </w:t>
            </w:r>
            <w:r w:rsidR="00345F14" w:rsidRPr="00893086">
              <w:rPr>
                <w:lang w:val="bg-BG"/>
              </w:rPr>
              <w:t>ЕСИФ</w:t>
            </w:r>
            <w:r w:rsidR="00AF2CC1" w:rsidRPr="00893086">
              <w:rPr>
                <w:lang w:val="bg-BG"/>
              </w:rPr>
              <w:t>, националния бюджет или други финансови инструменти, в който е участвал в ролята си на кандидат или партньор</w:t>
            </w:r>
            <w:r w:rsidR="001B150B" w:rsidRPr="00893086">
              <w:rPr>
                <w:lang w:val="bg-BG"/>
              </w:rPr>
              <w:t>, доказан с пред</w:t>
            </w:r>
            <w:r w:rsidR="000B7C1C" w:rsidRPr="00893086">
              <w:rPr>
                <w:lang w:val="bg-BG"/>
              </w:rPr>
              <w:t>о</w:t>
            </w:r>
            <w:r w:rsidR="001B150B" w:rsidRPr="00893086">
              <w:rPr>
                <w:lang w:val="bg-BG"/>
              </w:rPr>
              <w:t xml:space="preserve">ставяне </w:t>
            </w:r>
            <w:r w:rsidR="000B7C1C" w:rsidRPr="00893086">
              <w:rPr>
                <w:lang w:val="bg-BG"/>
              </w:rPr>
              <w:t xml:space="preserve">на информация </w:t>
            </w:r>
            <w:r w:rsidR="008B284A" w:rsidRPr="00893086">
              <w:rPr>
                <w:lang w:val="bg-BG"/>
              </w:rPr>
              <w:t>във формуляра за кандидатстване;</w:t>
            </w:r>
          </w:p>
          <w:p w14:paraId="3285AC7C" w14:textId="77777777" w:rsidR="00A95EF2" w:rsidRPr="00893086" w:rsidRDefault="00A95EF2" w:rsidP="00F0041C">
            <w:pPr>
              <w:numPr>
                <w:ilvl w:val="0"/>
                <w:numId w:val="5"/>
              </w:numPr>
              <w:jc w:val="both"/>
              <w:rPr>
                <w:lang w:val="bg-BG"/>
              </w:rPr>
            </w:pPr>
            <w:r w:rsidRPr="00893086">
              <w:rPr>
                <w:lang w:val="bg-BG"/>
              </w:rPr>
              <w:t xml:space="preserve">Кандидатът има поне 1 година опит в изпълнението на дейности, </w:t>
            </w:r>
            <w:r w:rsidR="00AF2CC1" w:rsidRPr="00893086">
              <w:rPr>
                <w:lang w:val="bg-BG"/>
              </w:rPr>
              <w:t>като</w:t>
            </w:r>
            <w:r w:rsidRPr="00893086">
              <w:rPr>
                <w:lang w:val="bg-BG"/>
              </w:rPr>
              <w:t xml:space="preserve"> тези, включени в проектното предложение</w:t>
            </w:r>
          </w:p>
        </w:tc>
        <w:tc>
          <w:tcPr>
            <w:tcW w:w="1770" w:type="dxa"/>
            <w:tcBorders>
              <w:top w:val="nil"/>
            </w:tcBorders>
            <w:shd w:val="clear" w:color="auto" w:fill="auto"/>
            <w:vAlign w:val="center"/>
          </w:tcPr>
          <w:p w14:paraId="4D36D801" w14:textId="77777777" w:rsidR="00A95EF2" w:rsidRPr="00893086" w:rsidRDefault="00A95EF2" w:rsidP="00DD1C0B">
            <w:pPr>
              <w:jc w:val="center"/>
              <w:rPr>
                <w:lang w:val="bg-BG"/>
              </w:rPr>
            </w:pPr>
            <w:r w:rsidRPr="00893086">
              <w:rPr>
                <w:lang w:val="bg-BG"/>
              </w:rPr>
              <w:t>много добре</w:t>
            </w:r>
          </w:p>
        </w:tc>
        <w:tc>
          <w:tcPr>
            <w:tcW w:w="1678" w:type="dxa"/>
            <w:tcBorders>
              <w:top w:val="nil"/>
              <w:right w:val="single" w:sz="4" w:space="0" w:color="auto"/>
            </w:tcBorders>
            <w:vAlign w:val="center"/>
          </w:tcPr>
          <w:p w14:paraId="4C0978BA" w14:textId="77777777" w:rsidR="00A95EF2" w:rsidRPr="00893086" w:rsidDel="00A95EF2" w:rsidRDefault="00A95EF2" w:rsidP="00DD1C0B">
            <w:pPr>
              <w:jc w:val="center"/>
              <w:rPr>
                <w:lang w:val="bg-BG"/>
              </w:rPr>
            </w:pPr>
            <w:r w:rsidRPr="00893086">
              <w:rPr>
                <w:lang w:val="bg-BG"/>
              </w:rPr>
              <w:t>5</w:t>
            </w:r>
          </w:p>
        </w:tc>
        <w:tc>
          <w:tcPr>
            <w:tcW w:w="1640" w:type="dxa"/>
            <w:tcBorders>
              <w:top w:val="nil"/>
              <w:left w:val="single" w:sz="4" w:space="0" w:color="auto"/>
              <w:bottom w:val="nil"/>
              <w:right w:val="nil"/>
            </w:tcBorders>
            <w:shd w:val="clear" w:color="auto" w:fill="auto"/>
            <w:vAlign w:val="center"/>
          </w:tcPr>
          <w:p w14:paraId="226953A9" w14:textId="77777777" w:rsidR="00A95EF2" w:rsidRPr="00893086" w:rsidRDefault="00A95EF2" w:rsidP="00DD1C0B">
            <w:pPr>
              <w:jc w:val="center"/>
              <w:rPr>
                <w:lang w:val="bg-BG"/>
              </w:rPr>
            </w:pPr>
          </w:p>
        </w:tc>
      </w:tr>
      <w:tr w:rsidR="00A3640C" w:rsidRPr="00893086" w14:paraId="7E0985B5" w14:textId="77777777" w:rsidTr="004C503F">
        <w:tblPrEx>
          <w:tblLook w:val="01E0" w:firstRow="1" w:lastRow="1" w:firstColumn="1" w:lastColumn="1" w:noHBand="0" w:noVBand="0"/>
        </w:tblPrEx>
        <w:tc>
          <w:tcPr>
            <w:tcW w:w="6379" w:type="dxa"/>
            <w:shd w:val="clear" w:color="auto" w:fill="auto"/>
          </w:tcPr>
          <w:p w14:paraId="52376609" w14:textId="77777777" w:rsidR="00A3640C" w:rsidRPr="00893086" w:rsidRDefault="00A3640C" w:rsidP="008E76A4">
            <w:pPr>
              <w:jc w:val="both"/>
              <w:rPr>
                <w:lang w:val="bg-BG"/>
              </w:rPr>
            </w:pPr>
            <w:r w:rsidRPr="00893086">
              <w:rPr>
                <w:lang w:val="bg-BG"/>
              </w:rPr>
              <w:t>Кандидатът има реализиран поне един проект</w:t>
            </w:r>
            <w:r w:rsidR="00AF2CC1" w:rsidRPr="00893086">
              <w:rPr>
                <w:lang w:val="bg-BG"/>
              </w:rPr>
              <w:t xml:space="preserve">, финансиран от </w:t>
            </w:r>
            <w:r w:rsidR="008E76A4" w:rsidRPr="00893086">
              <w:rPr>
                <w:lang w:val="bg-BG"/>
              </w:rPr>
              <w:t>ЕСИФ</w:t>
            </w:r>
            <w:r w:rsidR="00AF2CC1" w:rsidRPr="00893086">
              <w:rPr>
                <w:lang w:val="bg-BG"/>
              </w:rPr>
              <w:t>, националния бюджет или други финансови инструменти, в който е участвал в ролята си на кандидат или партньор</w:t>
            </w:r>
            <w:r w:rsidRPr="00893086">
              <w:rPr>
                <w:lang w:val="bg-BG"/>
              </w:rPr>
              <w:t xml:space="preserve"> или поне 1 година опит в изпълнението на дейности, </w:t>
            </w:r>
            <w:r w:rsidR="00AF2CC1" w:rsidRPr="00893086">
              <w:rPr>
                <w:lang w:val="bg-BG"/>
              </w:rPr>
              <w:t>като</w:t>
            </w:r>
            <w:r w:rsidRPr="00893086">
              <w:rPr>
                <w:lang w:val="bg-BG"/>
              </w:rPr>
              <w:t xml:space="preserve"> тези, включени в проектното предложение</w:t>
            </w:r>
          </w:p>
        </w:tc>
        <w:tc>
          <w:tcPr>
            <w:tcW w:w="1770" w:type="dxa"/>
            <w:shd w:val="clear" w:color="auto" w:fill="auto"/>
            <w:vAlign w:val="center"/>
          </w:tcPr>
          <w:p w14:paraId="325240BC" w14:textId="77777777" w:rsidR="00A3640C" w:rsidRPr="00893086" w:rsidRDefault="00A3640C" w:rsidP="00A3640C">
            <w:pPr>
              <w:jc w:val="center"/>
              <w:rPr>
                <w:lang w:val="bg-BG"/>
              </w:rPr>
            </w:pPr>
            <w:r w:rsidRPr="00893086">
              <w:rPr>
                <w:lang w:val="bg-BG"/>
              </w:rPr>
              <w:t>задоволително</w:t>
            </w:r>
          </w:p>
          <w:p w14:paraId="188A417E" w14:textId="77777777" w:rsidR="00A3640C" w:rsidRPr="00893086" w:rsidRDefault="00A3640C" w:rsidP="00DD1C0B">
            <w:pPr>
              <w:jc w:val="center"/>
              <w:rPr>
                <w:lang w:val="bg-BG"/>
              </w:rPr>
            </w:pPr>
          </w:p>
        </w:tc>
        <w:tc>
          <w:tcPr>
            <w:tcW w:w="1678" w:type="dxa"/>
            <w:tcBorders>
              <w:right w:val="single" w:sz="4" w:space="0" w:color="auto"/>
            </w:tcBorders>
            <w:vAlign w:val="center"/>
          </w:tcPr>
          <w:p w14:paraId="0AFF4669" w14:textId="77777777" w:rsidR="00A3640C" w:rsidRPr="00893086" w:rsidRDefault="00A3640C" w:rsidP="00DD1C0B">
            <w:pPr>
              <w:jc w:val="center"/>
              <w:rPr>
                <w:lang w:val="bg-BG"/>
              </w:rPr>
            </w:pPr>
            <w:r w:rsidRPr="00893086">
              <w:rPr>
                <w:lang w:val="bg-BG"/>
              </w:rPr>
              <w:t>3</w:t>
            </w:r>
          </w:p>
        </w:tc>
        <w:tc>
          <w:tcPr>
            <w:tcW w:w="1640" w:type="dxa"/>
            <w:tcBorders>
              <w:top w:val="nil"/>
              <w:left w:val="single" w:sz="4" w:space="0" w:color="auto"/>
              <w:bottom w:val="nil"/>
              <w:right w:val="nil"/>
            </w:tcBorders>
            <w:shd w:val="clear" w:color="auto" w:fill="auto"/>
            <w:vAlign w:val="center"/>
          </w:tcPr>
          <w:p w14:paraId="7E3CD021" w14:textId="77777777" w:rsidR="00A3640C" w:rsidRPr="00893086" w:rsidRDefault="00A3640C" w:rsidP="00DD1C0B">
            <w:pPr>
              <w:jc w:val="center"/>
              <w:rPr>
                <w:lang w:val="bg-BG"/>
              </w:rPr>
            </w:pPr>
          </w:p>
        </w:tc>
      </w:tr>
      <w:tr w:rsidR="00A95EF2" w:rsidRPr="00893086" w14:paraId="5167BFE9" w14:textId="77777777" w:rsidTr="004C503F">
        <w:tblPrEx>
          <w:tblLook w:val="01E0" w:firstRow="1" w:lastRow="1" w:firstColumn="1" w:lastColumn="1" w:noHBand="0" w:noVBand="0"/>
        </w:tblPrEx>
        <w:tc>
          <w:tcPr>
            <w:tcW w:w="6379" w:type="dxa"/>
            <w:shd w:val="clear" w:color="auto" w:fill="auto"/>
          </w:tcPr>
          <w:p w14:paraId="4E5B7D8B" w14:textId="77777777" w:rsidR="00A95EF2" w:rsidRPr="00893086" w:rsidRDefault="00AF2CC1" w:rsidP="008E76A4">
            <w:pPr>
              <w:jc w:val="both"/>
              <w:rPr>
                <w:lang w:val="bg-BG"/>
              </w:rPr>
            </w:pPr>
            <w:r w:rsidRPr="00893086">
              <w:rPr>
                <w:lang w:val="bg-BG"/>
              </w:rPr>
              <w:t xml:space="preserve">Кандидатът има проект, финансиран от </w:t>
            </w:r>
            <w:r w:rsidR="008E76A4" w:rsidRPr="00893086">
              <w:rPr>
                <w:lang w:val="bg-BG"/>
              </w:rPr>
              <w:t>ЕСИФ</w:t>
            </w:r>
            <w:r w:rsidRPr="00893086">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p>
        </w:tc>
        <w:tc>
          <w:tcPr>
            <w:tcW w:w="1770" w:type="dxa"/>
            <w:shd w:val="clear" w:color="auto" w:fill="auto"/>
            <w:vAlign w:val="center"/>
          </w:tcPr>
          <w:p w14:paraId="26EC2307" w14:textId="77777777" w:rsidR="00A95EF2" w:rsidRPr="00893086" w:rsidRDefault="00A95EF2" w:rsidP="00DD1C0B">
            <w:pPr>
              <w:jc w:val="center"/>
              <w:rPr>
                <w:lang w:val="bg-BG"/>
              </w:rPr>
            </w:pPr>
            <w:r w:rsidRPr="00893086">
              <w:rPr>
                <w:lang w:val="bg-BG"/>
              </w:rPr>
              <w:t>много слабо</w:t>
            </w:r>
          </w:p>
        </w:tc>
        <w:tc>
          <w:tcPr>
            <w:tcW w:w="1678" w:type="dxa"/>
            <w:tcBorders>
              <w:right w:val="single" w:sz="4" w:space="0" w:color="auto"/>
            </w:tcBorders>
            <w:vAlign w:val="center"/>
          </w:tcPr>
          <w:p w14:paraId="4C087BBD" w14:textId="77777777" w:rsidR="00A95EF2" w:rsidRPr="00893086" w:rsidDel="00A95EF2" w:rsidRDefault="00A95EF2" w:rsidP="00DD1C0B">
            <w:pPr>
              <w:jc w:val="center"/>
              <w:rPr>
                <w:lang w:val="bg-BG"/>
              </w:rPr>
            </w:pPr>
            <w:r w:rsidRPr="00893086">
              <w:rPr>
                <w:lang w:val="bg-BG"/>
              </w:rPr>
              <w:t>1</w:t>
            </w:r>
          </w:p>
        </w:tc>
        <w:tc>
          <w:tcPr>
            <w:tcW w:w="1640" w:type="dxa"/>
            <w:tcBorders>
              <w:top w:val="nil"/>
              <w:left w:val="single" w:sz="4" w:space="0" w:color="auto"/>
              <w:bottom w:val="nil"/>
              <w:right w:val="nil"/>
            </w:tcBorders>
            <w:shd w:val="clear" w:color="auto" w:fill="auto"/>
            <w:vAlign w:val="center"/>
          </w:tcPr>
          <w:p w14:paraId="7C7FE456" w14:textId="77777777" w:rsidR="00A95EF2" w:rsidRPr="00893086" w:rsidRDefault="00A95EF2" w:rsidP="00DD1C0B">
            <w:pPr>
              <w:jc w:val="center"/>
              <w:rPr>
                <w:lang w:val="bg-BG"/>
              </w:rPr>
            </w:pPr>
          </w:p>
        </w:tc>
      </w:tr>
      <w:tr w:rsidR="00877643" w:rsidRPr="00893086" w14:paraId="7BB809F8" w14:textId="77777777" w:rsidTr="004C503F">
        <w:trPr>
          <w:gridAfter w:val="1"/>
          <w:wAfter w:w="1640" w:type="dxa"/>
        </w:trPr>
        <w:tc>
          <w:tcPr>
            <w:tcW w:w="6379" w:type="dxa"/>
            <w:tcBorders>
              <w:top w:val="nil"/>
              <w:bottom w:val="single" w:sz="4" w:space="0" w:color="auto"/>
            </w:tcBorders>
            <w:shd w:val="clear" w:color="auto" w:fill="auto"/>
          </w:tcPr>
          <w:p w14:paraId="143A337A" w14:textId="77777777" w:rsidR="001D1443" w:rsidRPr="00893086" w:rsidRDefault="00877643" w:rsidP="00411AD1">
            <w:pPr>
              <w:jc w:val="both"/>
              <w:rPr>
                <w:lang w:val="bg-BG"/>
              </w:rPr>
            </w:pPr>
            <w:r w:rsidRPr="00893086">
              <w:rPr>
                <w:lang w:val="bg-BG"/>
              </w:rPr>
              <w:t>Няма посочена информация</w:t>
            </w:r>
            <w:r w:rsidR="00950D02" w:rsidRPr="00893086">
              <w:rPr>
                <w:lang w:val="bg-BG"/>
              </w:rPr>
              <w:t xml:space="preserve"> или представената информация няма отношение към съответния критери</w:t>
            </w:r>
            <w:r w:rsidR="006C59DE" w:rsidRPr="00893086">
              <w:rPr>
                <w:lang w:val="bg-BG"/>
              </w:rPr>
              <w:t>й</w:t>
            </w:r>
            <w:r w:rsidR="00C83ED8" w:rsidRPr="00893086">
              <w:rPr>
                <w:lang w:val="bg-BG"/>
              </w:rPr>
              <w:t xml:space="preserve"> или няма опит в изпълнение на проекти </w:t>
            </w:r>
            <w:r w:rsidR="006D5A57" w:rsidRPr="00893086">
              <w:rPr>
                <w:lang w:val="bg-BG"/>
              </w:rPr>
              <w:t xml:space="preserve">и дейности </w:t>
            </w:r>
            <w:r w:rsidR="00411AD1" w:rsidRPr="00893086">
              <w:rPr>
                <w:lang w:val="bg-BG"/>
              </w:rPr>
              <w:t>като тези включени в проектното предложение.</w:t>
            </w:r>
          </w:p>
        </w:tc>
        <w:tc>
          <w:tcPr>
            <w:tcW w:w="1770" w:type="dxa"/>
            <w:tcBorders>
              <w:top w:val="nil"/>
              <w:bottom w:val="single" w:sz="4" w:space="0" w:color="auto"/>
            </w:tcBorders>
            <w:shd w:val="clear" w:color="auto" w:fill="auto"/>
          </w:tcPr>
          <w:p w14:paraId="17D57D08" w14:textId="77777777" w:rsidR="00877643" w:rsidRPr="00893086" w:rsidRDefault="00877643" w:rsidP="00D80FDF">
            <w:pPr>
              <w:jc w:val="center"/>
              <w:rPr>
                <w:lang w:val="bg-BG"/>
              </w:rPr>
            </w:pPr>
          </w:p>
        </w:tc>
        <w:tc>
          <w:tcPr>
            <w:tcW w:w="1678" w:type="dxa"/>
            <w:tcBorders>
              <w:top w:val="nil"/>
              <w:bottom w:val="single" w:sz="4" w:space="0" w:color="auto"/>
            </w:tcBorders>
            <w:shd w:val="clear" w:color="auto" w:fill="auto"/>
          </w:tcPr>
          <w:p w14:paraId="742A47BD" w14:textId="77777777" w:rsidR="00877643" w:rsidRPr="00893086" w:rsidRDefault="00877643" w:rsidP="00D80FDF">
            <w:pPr>
              <w:jc w:val="center"/>
              <w:rPr>
                <w:lang w:val="bg-BG"/>
              </w:rPr>
            </w:pPr>
            <w:r w:rsidRPr="00893086">
              <w:rPr>
                <w:lang w:val="bg-BG"/>
              </w:rPr>
              <w:t>0</w:t>
            </w:r>
          </w:p>
          <w:p w14:paraId="150F0178" w14:textId="77777777" w:rsidR="00CA4796" w:rsidRPr="00893086" w:rsidRDefault="00CA4796" w:rsidP="00D80FDF">
            <w:pPr>
              <w:jc w:val="center"/>
              <w:rPr>
                <w:lang w:val="bg-BG"/>
              </w:rPr>
            </w:pPr>
          </w:p>
        </w:tc>
      </w:tr>
      <w:tr w:rsidR="0004372F" w:rsidRPr="00893086" w14:paraId="0CA6ACD9" w14:textId="77777777" w:rsidTr="004C503F">
        <w:trPr>
          <w:gridAfter w:val="1"/>
          <w:wAfter w:w="1640" w:type="dxa"/>
        </w:trPr>
        <w:tc>
          <w:tcPr>
            <w:tcW w:w="6379" w:type="dxa"/>
            <w:tcBorders>
              <w:bottom w:val="single" w:sz="4" w:space="0" w:color="auto"/>
            </w:tcBorders>
            <w:shd w:val="clear" w:color="auto" w:fill="D9D9D9"/>
          </w:tcPr>
          <w:p w14:paraId="5E6363D5" w14:textId="77777777" w:rsidR="00C337BA" w:rsidRPr="00893086" w:rsidRDefault="002D261D" w:rsidP="00B30C1F">
            <w:pPr>
              <w:pStyle w:val="Default"/>
              <w:jc w:val="both"/>
              <w:rPr>
                <w:sz w:val="23"/>
                <w:szCs w:val="23"/>
              </w:rPr>
            </w:pPr>
            <w:r w:rsidRPr="00893086">
              <w:rPr>
                <w:b/>
                <w:bCs/>
                <w:color w:val="auto"/>
              </w:rPr>
              <w:t>1.2.</w:t>
            </w:r>
            <w:r w:rsidRPr="00893086">
              <w:rPr>
                <w:color w:val="auto"/>
              </w:rPr>
              <w:t xml:space="preserve"> </w:t>
            </w:r>
            <w:r w:rsidRPr="00893086">
              <w:rPr>
                <w:b/>
                <w:bCs/>
                <w:sz w:val="23"/>
                <w:szCs w:val="23"/>
              </w:rPr>
              <w:t>Опит на</w:t>
            </w:r>
            <w:r w:rsidR="00ED6D3E" w:rsidRPr="00893086">
              <w:rPr>
                <w:b/>
                <w:bCs/>
                <w:sz w:val="23"/>
                <w:szCs w:val="23"/>
              </w:rPr>
              <w:t xml:space="preserve"> ръководителя на проекта или на </w:t>
            </w:r>
            <w:r w:rsidRPr="00893086">
              <w:rPr>
                <w:b/>
                <w:bCs/>
                <w:sz w:val="23"/>
                <w:szCs w:val="23"/>
              </w:rPr>
              <w:t>законния представител на кандидата</w:t>
            </w:r>
            <w:r w:rsidR="00B30C1F" w:rsidRPr="00893086">
              <w:rPr>
                <w:b/>
                <w:bCs/>
                <w:sz w:val="23"/>
                <w:szCs w:val="23"/>
              </w:rPr>
              <w:t xml:space="preserve"> </w:t>
            </w:r>
            <w:r w:rsidRPr="00893086">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14:paraId="25F9BC38" w14:textId="77777777" w:rsidR="0004372F" w:rsidRPr="00893086"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78B68203" w14:textId="77777777" w:rsidR="0004372F" w:rsidRPr="00893086" w:rsidRDefault="00A95EF2" w:rsidP="00D17C44">
            <w:pPr>
              <w:jc w:val="center"/>
              <w:rPr>
                <w:b/>
                <w:szCs w:val="24"/>
                <w:lang w:val="bg-BG"/>
              </w:rPr>
            </w:pPr>
            <w:r w:rsidRPr="00893086">
              <w:rPr>
                <w:b/>
                <w:szCs w:val="24"/>
                <w:lang w:val="bg-BG"/>
              </w:rPr>
              <w:t>5</w:t>
            </w:r>
          </w:p>
        </w:tc>
      </w:tr>
      <w:tr w:rsidR="00161611" w:rsidRPr="00893086" w14:paraId="368839FE" w14:textId="77777777" w:rsidTr="004C503F">
        <w:tblPrEx>
          <w:tblLook w:val="01E0" w:firstRow="1" w:lastRow="1" w:firstColumn="1" w:lastColumn="1" w:noHBand="0" w:noVBand="0"/>
        </w:tblPrEx>
        <w:trPr>
          <w:gridAfter w:val="1"/>
          <w:wAfter w:w="1640" w:type="dxa"/>
          <w:trHeight w:val="853"/>
        </w:trPr>
        <w:tc>
          <w:tcPr>
            <w:tcW w:w="6379" w:type="dxa"/>
            <w:tcBorders>
              <w:top w:val="nil"/>
              <w:left w:val="single" w:sz="4" w:space="0" w:color="auto"/>
              <w:bottom w:val="single" w:sz="4" w:space="0" w:color="auto"/>
              <w:right w:val="single" w:sz="4" w:space="0" w:color="auto"/>
            </w:tcBorders>
            <w:shd w:val="clear" w:color="auto" w:fill="auto"/>
          </w:tcPr>
          <w:p w14:paraId="7141A8C4" w14:textId="77777777" w:rsidR="00161611" w:rsidRPr="00893086" w:rsidRDefault="00ED6D3E" w:rsidP="002D261D">
            <w:pPr>
              <w:pStyle w:val="Default"/>
              <w:jc w:val="both"/>
              <w:rPr>
                <w:sz w:val="23"/>
                <w:szCs w:val="23"/>
              </w:rPr>
            </w:pPr>
            <w:r w:rsidRPr="00893086">
              <w:rPr>
                <w:sz w:val="23"/>
                <w:szCs w:val="23"/>
              </w:rPr>
              <w:t>Ръководителят на проекта или з</w:t>
            </w:r>
            <w:r w:rsidR="002D261D" w:rsidRPr="00893086">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p>
        </w:tc>
        <w:tc>
          <w:tcPr>
            <w:tcW w:w="1770" w:type="dxa"/>
            <w:tcBorders>
              <w:top w:val="nil"/>
              <w:left w:val="single" w:sz="4" w:space="0" w:color="auto"/>
              <w:bottom w:val="single" w:sz="4" w:space="0" w:color="auto"/>
              <w:right w:val="single" w:sz="4" w:space="0" w:color="auto"/>
            </w:tcBorders>
            <w:shd w:val="clear" w:color="auto" w:fill="auto"/>
            <w:vAlign w:val="center"/>
          </w:tcPr>
          <w:p w14:paraId="7EF46049" w14:textId="77777777" w:rsidR="00161611" w:rsidRPr="00893086" w:rsidRDefault="00161611" w:rsidP="00DD1C0B">
            <w:pPr>
              <w:jc w:val="center"/>
              <w:rPr>
                <w:lang w:val="bg-BG"/>
              </w:rPr>
            </w:pPr>
            <w:r w:rsidRPr="00893086">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001EBEBE" w14:textId="77777777" w:rsidR="00161611" w:rsidRPr="00893086" w:rsidRDefault="00161611" w:rsidP="00DD1C0B">
            <w:pPr>
              <w:jc w:val="center"/>
              <w:rPr>
                <w:lang w:val="bg-BG"/>
              </w:rPr>
            </w:pPr>
            <w:r w:rsidRPr="00893086">
              <w:rPr>
                <w:lang w:val="bg-BG"/>
              </w:rPr>
              <w:t>5</w:t>
            </w:r>
          </w:p>
        </w:tc>
      </w:tr>
      <w:tr w:rsidR="00161611" w:rsidRPr="00893086" w14:paraId="4D7A951B" w14:textId="77777777" w:rsidTr="004C503F">
        <w:tblPrEx>
          <w:tblLook w:val="01E0" w:firstRow="1" w:lastRow="1" w:firstColumn="1" w:lastColumn="1" w:noHBand="0" w:noVBand="0"/>
        </w:tblPrEx>
        <w:trPr>
          <w:gridAfter w:val="1"/>
          <w:wAfter w:w="1640" w:type="dxa"/>
        </w:trPr>
        <w:tc>
          <w:tcPr>
            <w:tcW w:w="6379" w:type="dxa"/>
            <w:tcBorders>
              <w:top w:val="single" w:sz="4" w:space="0" w:color="auto"/>
            </w:tcBorders>
            <w:shd w:val="clear" w:color="auto" w:fill="auto"/>
          </w:tcPr>
          <w:p w14:paraId="23259D3E" w14:textId="77777777" w:rsidR="00161611" w:rsidRPr="00893086" w:rsidRDefault="00ED6D3E" w:rsidP="002D261D">
            <w:pPr>
              <w:pStyle w:val="Default"/>
              <w:jc w:val="both"/>
              <w:rPr>
                <w:sz w:val="23"/>
                <w:szCs w:val="23"/>
              </w:rPr>
            </w:pPr>
            <w:r w:rsidRPr="00893086">
              <w:rPr>
                <w:sz w:val="23"/>
                <w:szCs w:val="23"/>
              </w:rPr>
              <w:t>Ръководителят на проекта или з</w:t>
            </w:r>
            <w:r w:rsidR="002D261D" w:rsidRPr="00893086">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14:paraId="750E1ED3" w14:textId="77777777" w:rsidR="00161611" w:rsidRPr="00893086" w:rsidRDefault="00161611" w:rsidP="00DD1C0B">
            <w:pPr>
              <w:jc w:val="center"/>
              <w:rPr>
                <w:lang w:val="bg-BG"/>
              </w:rPr>
            </w:pPr>
            <w:r w:rsidRPr="00893086">
              <w:rPr>
                <w:lang w:val="bg-BG"/>
              </w:rPr>
              <w:t>задоволително</w:t>
            </w:r>
          </w:p>
        </w:tc>
        <w:tc>
          <w:tcPr>
            <w:tcW w:w="1678" w:type="dxa"/>
            <w:tcBorders>
              <w:top w:val="single" w:sz="4" w:space="0" w:color="auto"/>
            </w:tcBorders>
            <w:shd w:val="clear" w:color="auto" w:fill="auto"/>
            <w:vAlign w:val="center"/>
          </w:tcPr>
          <w:p w14:paraId="39C1738C" w14:textId="77777777" w:rsidR="00161611" w:rsidRPr="00893086" w:rsidRDefault="00161611" w:rsidP="0090151D">
            <w:pPr>
              <w:jc w:val="center"/>
              <w:rPr>
                <w:lang w:val="bg-BG"/>
              </w:rPr>
            </w:pPr>
            <w:r w:rsidRPr="00893086">
              <w:rPr>
                <w:lang w:val="bg-BG"/>
              </w:rPr>
              <w:t>3</w:t>
            </w:r>
          </w:p>
        </w:tc>
      </w:tr>
      <w:tr w:rsidR="00161611" w:rsidRPr="00893086" w14:paraId="06AB4850"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tcPr>
          <w:p w14:paraId="72B6FF14" w14:textId="77777777" w:rsidR="00161611" w:rsidRPr="00893086" w:rsidRDefault="00ED6D3E" w:rsidP="002D261D">
            <w:pPr>
              <w:pStyle w:val="Default"/>
              <w:jc w:val="both"/>
              <w:rPr>
                <w:sz w:val="23"/>
                <w:szCs w:val="23"/>
              </w:rPr>
            </w:pPr>
            <w:r w:rsidRPr="00893086">
              <w:rPr>
                <w:sz w:val="23"/>
                <w:szCs w:val="23"/>
              </w:rPr>
              <w:t>Ръководителят на проекта или з</w:t>
            </w:r>
            <w:r w:rsidR="002D261D" w:rsidRPr="00893086">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14:paraId="71648D09" w14:textId="77777777" w:rsidR="00161611" w:rsidRPr="00893086" w:rsidRDefault="00161611" w:rsidP="00DD1C0B">
            <w:pPr>
              <w:jc w:val="center"/>
              <w:rPr>
                <w:lang w:val="bg-BG"/>
              </w:rPr>
            </w:pPr>
            <w:r w:rsidRPr="00893086">
              <w:rPr>
                <w:lang w:val="bg-BG"/>
              </w:rPr>
              <w:t>много слабо</w:t>
            </w:r>
          </w:p>
        </w:tc>
        <w:tc>
          <w:tcPr>
            <w:tcW w:w="1678" w:type="dxa"/>
            <w:tcBorders>
              <w:bottom w:val="single" w:sz="4" w:space="0" w:color="auto"/>
            </w:tcBorders>
            <w:shd w:val="clear" w:color="auto" w:fill="auto"/>
            <w:vAlign w:val="center"/>
          </w:tcPr>
          <w:p w14:paraId="39838C54" w14:textId="77777777" w:rsidR="00161611" w:rsidRPr="00893086" w:rsidRDefault="00161611" w:rsidP="00DD1C0B">
            <w:pPr>
              <w:jc w:val="center"/>
              <w:rPr>
                <w:lang w:val="bg-BG"/>
              </w:rPr>
            </w:pPr>
            <w:r w:rsidRPr="00893086">
              <w:rPr>
                <w:lang w:val="bg-BG"/>
              </w:rPr>
              <w:t>1</w:t>
            </w:r>
          </w:p>
        </w:tc>
      </w:tr>
      <w:tr w:rsidR="00877643" w:rsidRPr="00893086" w14:paraId="58DBB3EF" w14:textId="77777777" w:rsidTr="004C503F">
        <w:trPr>
          <w:gridAfter w:val="1"/>
          <w:wAfter w:w="1640" w:type="dxa"/>
        </w:trPr>
        <w:tc>
          <w:tcPr>
            <w:tcW w:w="6379" w:type="dxa"/>
            <w:tcBorders>
              <w:top w:val="nil"/>
              <w:bottom w:val="single" w:sz="4" w:space="0" w:color="auto"/>
            </w:tcBorders>
            <w:shd w:val="clear" w:color="auto" w:fill="auto"/>
          </w:tcPr>
          <w:p w14:paraId="7401D7B6" w14:textId="77777777" w:rsidR="00877643" w:rsidRPr="00893086" w:rsidRDefault="00F23082" w:rsidP="00D34054">
            <w:pPr>
              <w:jc w:val="both"/>
              <w:rPr>
                <w:lang w:val="bg-BG"/>
              </w:rPr>
            </w:pPr>
            <w:r w:rsidRPr="00893086">
              <w:rPr>
                <w:lang w:val="bg-BG"/>
              </w:rPr>
              <w:t>Няма посочена информация</w:t>
            </w:r>
            <w:r w:rsidR="00950D02" w:rsidRPr="00893086">
              <w:rPr>
                <w:lang w:val="bg-BG"/>
              </w:rPr>
              <w:t xml:space="preserve"> или представената  </w:t>
            </w:r>
            <w:r w:rsidR="00950D02" w:rsidRPr="00893086">
              <w:rPr>
                <w:lang w:val="bg-BG"/>
              </w:rPr>
              <w:lastRenderedPageBreak/>
              <w:t>информация няма отношение към съответния критери</w:t>
            </w:r>
            <w:r w:rsidR="006C59DE" w:rsidRPr="00893086">
              <w:rPr>
                <w:lang w:val="bg-BG"/>
              </w:rPr>
              <w:t>й</w:t>
            </w:r>
          </w:p>
        </w:tc>
        <w:tc>
          <w:tcPr>
            <w:tcW w:w="1770" w:type="dxa"/>
            <w:tcBorders>
              <w:top w:val="nil"/>
              <w:bottom w:val="single" w:sz="4" w:space="0" w:color="auto"/>
            </w:tcBorders>
            <w:shd w:val="clear" w:color="auto" w:fill="auto"/>
            <w:vAlign w:val="center"/>
          </w:tcPr>
          <w:p w14:paraId="05BD593B" w14:textId="77777777" w:rsidR="00877643" w:rsidRPr="00893086" w:rsidRDefault="00877643" w:rsidP="0090151D">
            <w:pPr>
              <w:jc w:val="center"/>
              <w:rPr>
                <w:lang w:val="bg-BG"/>
              </w:rPr>
            </w:pPr>
          </w:p>
        </w:tc>
        <w:tc>
          <w:tcPr>
            <w:tcW w:w="1678" w:type="dxa"/>
            <w:tcBorders>
              <w:top w:val="nil"/>
              <w:bottom w:val="single" w:sz="4" w:space="0" w:color="auto"/>
            </w:tcBorders>
            <w:shd w:val="clear" w:color="auto" w:fill="auto"/>
            <w:vAlign w:val="center"/>
          </w:tcPr>
          <w:p w14:paraId="4C14E681" w14:textId="77777777" w:rsidR="00877643" w:rsidRPr="00893086" w:rsidRDefault="00877643" w:rsidP="00641E34">
            <w:pPr>
              <w:jc w:val="center"/>
              <w:rPr>
                <w:lang w:val="bg-BG"/>
              </w:rPr>
            </w:pPr>
            <w:r w:rsidRPr="00893086">
              <w:rPr>
                <w:lang w:val="bg-BG"/>
              </w:rPr>
              <w:t>0</w:t>
            </w:r>
          </w:p>
        </w:tc>
      </w:tr>
      <w:tr w:rsidR="00B91525" w:rsidRPr="00893086" w14:paraId="5DA35B7A" w14:textId="77777777" w:rsidTr="004C503F">
        <w:trPr>
          <w:gridAfter w:val="1"/>
          <w:wAfter w:w="1640" w:type="dxa"/>
        </w:trPr>
        <w:tc>
          <w:tcPr>
            <w:tcW w:w="6379" w:type="dxa"/>
            <w:tcBorders>
              <w:top w:val="single" w:sz="4" w:space="0" w:color="auto"/>
              <w:bottom w:val="single" w:sz="4" w:space="0" w:color="auto"/>
            </w:tcBorders>
            <w:shd w:val="clear" w:color="auto" w:fill="A6A6A6"/>
          </w:tcPr>
          <w:p w14:paraId="7F92C631" w14:textId="77777777" w:rsidR="00B91525" w:rsidRPr="00893086" w:rsidRDefault="00B91525" w:rsidP="00C92CAD">
            <w:pPr>
              <w:rPr>
                <w:b/>
                <w:szCs w:val="24"/>
                <w:lang w:val="bg-BG"/>
              </w:rPr>
            </w:pPr>
            <w:r w:rsidRPr="00893086">
              <w:rPr>
                <w:b/>
                <w:szCs w:val="24"/>
                <w:lang w:val="bg-BG"/>
              </w:rPr>
              <w:t>2. Съответствие</w:t>
            </w:r>
          </w:p>
        </w:tc>
        <w:tc>
          <w:tcPr>
            <w:tcW w:w="1770" w:type="dxa"/>
            <w:tcBorders>
              <w:top w:val="single" w:sz="4" w:space="0" w:color="auto"/>
              <w:bottom w:val="single" w:sz="4" w:space="0" w:color="auto"/>
            </w:tcBorders>
            <w:shd w:val="clear" w:color="auto" w:fill="A6A6A6"/>
            <w:vAlign w:val="center"/>
          </w:tcPr>
          <w:p w14:paraId="3CCA34FF" w14:textId="77777777" w:rsidR="00B91525" w:rsidRPr="00893086"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345FE365" w14:textId="77777777" w:rsidR="00B91525" w:rsidRPr="00893086" w:rsidRDefault="00B907DD" w:rsidP="00C92CAD">
            <w:pPr>
              <w:jc w:val="center"/>
              <w:rPr>
                <w:b/>
                <w:szCs w:val="24"/>
                <w:lang w:val="bg-BG"/>
              </w:rPr>
            </w:pPr>
            <w:r w:rsidRPr="00893086">
              <w:rPr>
                <w:b/>
                <w:szCs w:val="24"/>
                <w:lang w:val="bg-BG"/>
              </w:rPr>
              <w:t>15</w:t>
            </w:r>
          </w:p>
        </w:tc>
      </w:tr>
      <w:tr w:rsidR="00B91525" w:rsidRPr="00893086" w14:paraId="7B934B47" w14:textId="77777777" w:rsidTr="004C503F">
        <w:trPr>
          <w:gridAfter w:val="1"/>
          <w:wAfter w:w="1640" w:type="dxa"/>
        </w:trPr>
        <w:tc>
          <w:tcPr>
            <w:tcW w:w="6379" w:type="dxa"/>
            <w:tcBorders>
              <w:top w:val="single" w:sz="4" w:space="0" w:color="auto"/>
              <w:bottom w:val="single" w:sz="4" w:space="0" w:color="auto"/>
            </w:tcBorders>
            <w:shd w:val="clear" w:color="auto" w:fill="D9D9D9"/>
          </w:tcPr>
          <w:p w14:paraId="5EF94397" w14:textId="77777777" w:rsidR="00DC6FC6" w:rsidRPr="00893086" w:rsidRDefault="00B91525" w:rsidP="0042633F">
            <w:pPr>
              <w:ind w:left="340" w:hanging="340"/>
              <w:jc w:val="both"/>
              <w:rPr>
                <w:b/>
                <w:szCs w:val="24"/>
                <w:lang w:val="bg-BG"/>
              </w:rPr>
            </w:pPr>
            <w:r w:rsidRPr="00893086">
              <w:rPr>
                <w:b/>
                <w:szCs w:val="24"/>
                <w:lang w:val="bg-BG"/>
              </w:rPr>
              <w:t xml:space="preserve">2.1 </w:t>
            </w:r>
            <w:r w:rsidR="00DD7394" w:rsidRPr="00893086">
              <w:rPr>
                <w:b/>
                <w:szCs w:val="24"/>
                <w:lang w:val="bg-BG"/>
              </w:rPr>
              <w:t xml:space="preserve">Описание и обосновка на </w:t>
            </w:r>
            <w:hyperlink w:anchor="_2.1._Доколко_предложението_за проек" w:history="1">
              <w:r w:rsidR="00DD7394" w:rsidRPr="00893086">
                <w:rPr>
                  <w:rStyle w:val="ad"/>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14:paraId="1BA2E3C1" w14:textId="77777777" w:rsidR="00B91525" w:rsidRPr="00893086"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3082C2B" w14:textId="77777777" w:rsidR="00B91525" w:rsidRPr="00893086" w:rsidRDefault="00F539F5" w:rsidP="00C92CAD">
            <w:pPr>
              <w:jc w:val="center"/>
              <w:rPr>
                <w:b/>
                <w:szCs w:val="24"/>
                <w:lang w:val="bg-BG"/>
              </w:rPr>
            </w:pPr>
            <w:r w:rsidRPr="00893086">
              <w:rPr>
                <w:b/>
                <w:szCs w:val="24"/>
                <w:lang w:val="bg-BG"/>
              </w:rPr>
              <w:t>5</w:t>
            </w:r>
          </w:p>
        </w:tc>
      </w:tr>
      <w:tr w:rsidR="003F5005" w:rsidRPr="00893086" w14:paraId="1B560205" w14:textId="77777777" w:rsidTr="004C503F">
        <w:tblPrEx>
          <w:tblLook w:val="01E0" w:firstRow="1" w:lastRow="1" w:firstColumn="1" w:lastColumn="1" w:noHBand="0" w:noVBand="0"/>
        </w:tblPrEx>
        <w:trPr>
          <w:gridAfter w:val="1"/>
          <w:wAfter w:w="1640" w:type="dxa"/>
        </w:trPr>
        <w:tc>
          <w:tcPr>
            <w:tcW w:w="6379" w:type="dxa"/>
            <w:tcBorders>
              <w:top w:val="nil"/>
              <w:bottom w:val="single" w:sz="4" w:space="0" w:color="auto"/>
            </w:tcBorders>
            <w:shd w:val="clear" w:color="auto" w:fill="auto"/>
          </w:tcPr>
          <w:p w14:paraId="5CBBE4F1" w14:textId="77777777" w:rsidR="007C31AD" w:rsidRPr="00893086" w:rsidRDefault="007C31AD" w:rsidP="00DD1C0B">
            <w:pPr>
              <w:numPr>
                <w:ilvl w:val="0"/>
                <w:numId w:val="6"/>
              </w:numPr>
              <w:jc w:val="both"/>
              <w:rPr>
                <w:lang w:val="bg-BG"/>
              </w:rPr>
            </w:pPr>
            <w:r w:rsidRPr="00893086">
              <w:rPr>
                <w:lang w:val="bg-BG"/>
              </w:rPr>
              <w:t>Формулирани</w:t>
            </w:r>
            <w:r w:rsidR="00BE022F" w:rsidRPr="00893086">
              <w:rPr>
                <w:lang w:val="bg-BG"/>
              </w:rPr>
              <w:t>те</w:t>
            </w:r>
            <w:r w:rsidRPr="00893086">
              <w:rPr>
                <w:lang w:val="bg-BG"/>
              </w:rPr>
              <w:t xml:space="preserve"> конкретни цели</w:t>
            </w:r>
            <w:r w:rsidR="00BE022F" w:rsidRPr="00893086">
              <w:rPr>
                <w:lang w:val="bg-BG"/>
              </w:rPr>
              <w:t xml:space="preserve"> са </w:t>
            </w:r>
            <w:r w:rsidR="007A793D" w:rsidRPr="00893086">
              <w:rPr>
                <w:lang w:val="bg-BG"/>
              </w:rPr>
              <w:t>в съответствие с целите на процедурата</w:t>
            </w:r>
            <w:r w:rsidR="00913826" w:rsidRPr="00893086">
              <w:rPr>
                <w:lang w:val="bg-BG"/>
              </w:rPr>
              <w:t>;</w:t>
            </w:r>
            <w:r w:rsidRPr="00893086" w:rsidDel="004573B1">
              <w:rPr>
                <w:lang w:val="bg-BG"/>
              </w:rPr>
              <w:t xml:space="preserve"> </w:t>
            </w:r>
          </w:p>
          <w:p w14:paraId="2F4ADF06" w14:textId="77777777" w:rsidR="007C31AD" w:rsidRPr="00893086" w:rsidRDefault="008C363E" w:rsidP="00DD1C0B">
            <w:pPr>
              <w:numPr>
                <w:ilvl w:val="0"/>
                <w:numId w:val="6"/>
              </w:numPr>
              <w:jc w:val="both"/>
              <w:rPr>
                <w:lang w:val="bg-BG"/>
              </w:rPr>
            </w:pPr>
            <w:r w:rsidRPr="00893086">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sidRPr="00893086">
              <w:rPr>
                <w:lang w:val="bg-BG"/>
              </w:rPr>
              <w:t>;</w:t>
            </w:r>
            <w:r w:rsidR="007C31AD" w:rsidRPr="00893086">
              <w:rPr>
                <w:lang w:val="bg-BG"/>
              </w:rPr>
              <w:t xml:space="preserve"> </w:t>
            </w:r>
          </w:p>
          <w:p w14:paraId="665AAB1D" w14:textId="77777777" w:rsidR="003F5005" w:rsidRPr="00893086" w:rsidRDefault="008C363E" w:rsidP="00752FC9">
            <w:pPr>
              <w:numPr>
                <w:ilvl w:val="0"/>
                <w:numId w:val="6"/>
              </w:numPr>
              <w:jc w:val="both"/>
              <w:rPr>
                <w:lang w:val="bg-BG"/>
              </w:rPr>
            </w:pPr>
            <w:r w:rsidRPr="00893086">
              <w:rPr>
                <w:lang w:val="bg-BG"/>
              </w:rPr>
              <w:t>Налице е връзка между целите, които са в съответствие с целите на процедурата и предвидените резултати по проекта.</w:t>
            </w:r>
            <w:r w:rsidR="007C31AD" w:rsidRPr="00893086">
              <w:rPr>
                <w:lang w:val="bg-BG"/>
              </w:rPr>
              <w:t xml:space="preserve"> </w:t>
            </w:r>
          </w:p>
        </w:tc>
        <w:tc>
          <w:tcPr>
            <w:tcW w:w="1770" w:type="dxa"/>
            <w:tcBorders>
              <w:top w:val="nil"/>
              <w:bottom w:val="single" w:sz="4" w:space="0" w:color="auto"/>
            </w:tcBorders>
            <w:shd w:val="clear" w:color="auto" w:fill="auto"/>
            <w:vAlign w:val="center"/>
          </w:tcPr>
          <w:p w14:paraId="3F6371BE" w14:textId="77777777" w:rsidR="003F5005" w:rsidRPr="00893086" w:rsidRDefault="003F5005" w:rsidP="00DD1C0B">
            <w:pPr>
              <w:jc w:val="center"/>
              <w:rPr>
                <w:lang w:val="bg-BG"/>
              </w:rPr>
            </w:pPr>
            <w:r w:rsidRPr="00893086">
              <w:rPr>
                <w:lang w:val="bg-BG"/>
              </w:rPr>
              <w:t>много добре</w:t>
            </w:r>
          </w:p>
        </w:tc>
        <w:tc>
          <w:tcPr>
            <w:tcW w:w="1678" w:type="dxa"/>
            <w:tcBorders>
              <w:top w:val="nil"/>
              <w:bottom w:val="single" w:sz="4" w:space="0" w:color="auto"/>
            </w:tcBorders>
            <w:shd w:val="clear" w:color="auto" w:fill="auto"/>
            <w:vAlign w:val="center"/>
          </w:tcPr>
          <w:p w14:paraId="650F69AD" w14:textId="77777777" w:rsidR="003F5005" w:rsidRPr="00893086" w:rsidRDefault="00F539F5" w:rsidP="00DD1C0B">
            <w:pPr>
              <w:jc w:val="center"/>
              <w:rPr>
                <w:lang w:val="bg-BG"/>
              </w:rPr>
            </w:pPr>
            <w:r w:rsidRPr="00893086">
              <w:rPr>
                <w:lang w:val="bg-BG"/>
              </w:rPr>
              <w:t>5</w:t>
            </w:r>
          </w:p>
        </w:tc>
      </w:tr>
      <w:tr w:rsidR="003F5005" w:rsidRPr="00893086" w14:paraId="08883D5A"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tcPr>
          <w:p w14:paraId="4D982A12" w14:textId="77777777" w:rsidR="003F5005" w:rsidRPr="00893086" w:rsidRDefault="00BE4E1A" w:rsidP="00BE4E1A">
            <w:pPr>
              <w:jc w:val="both"/>
              <w:rPr>
                <w:lang w:val="bg-BG"/>
              </w:rPr>
            </w:pPr>
            <w:r w:rsidRPr="00893086">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14:paraId="6192CD7A" w14:textId="77777777" w:rsidR="003F5005" w:rsidRPr="00893086" w:rsidRDefault="003F5005" w:rsidP="00DD1C0B">
            <w:pPr>
              <w:jc w:val="center"/>
              <w:rPr>
                <w:lang w:val="bg-BG"/>
              </w:rPr>
            </w:pPr>
            <w:r w:rsidRPr="00893086">
              <w:rPr>
                <w:lang w:val="bg-BG"/>
              </w:rPr>
              <w:t>задоволително</w:t>
            </w:r>
          </w:p>
        </w:tc>
        <w:tc>
          <w:tcPr>
            <w:tcW w:w="1678" w:type="dxa"/>
            <w:tcBorders>
              <w:bottom w:val="single" w:sz="4" w:space="0" w:color="auto"/>
            </w:tcBorders>
            <w:shd w:val="clear" w:color="auto" w:fill="auto"/>
            <w:vAlign w:val="center"/>
          </w:tcPr>
          <w:p w14:paraId="57E1B276" w14:textId="77777777" w:rsidR="003F5005" w:rsidRPr="00893086" w:rsidRDefault="00F539F5" w:rsidP="00F539F5">
            <w:pPr>
              <w:jc w:val="center"/>
              <w:rPr>
                <w:lang w:val="bg-BG"/>
              </w:rPr>
            </w:pPr>
            <w:r w:rsidRPr="00893086">
              <w:rPr>
                <w:lang w:val="bg-BG"/>
              </w:rPr>
              <w:t>3</w:t>
            </w:r>
          </w:p>
        </w:tc>
      </w:tr>
      <w:tr w:rsidR="003F5005" w:rsidRPr="00893086" w14:paraId="3A46DDBC"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tcPr>
          <w:p w14:paraId="6DA6490F" w14:textId="77777777" w:rsidR="003F5005" w:rsidRPr="00893086" w:rsidRDefault="00BE4E1A" w:rsidP="00BE4E1A">
            <w:pPr>
              <w:jc w:val="both"/>
              <w:rPr>
                <w:lang w:val="bg-BG"/>
              </w:rPr>
            </w:pPr>
            <w:r w:rsidRPr="00893086">
              <w:rPr>
                <w:lang w:val="bg-BG"/>
              </w:rPr>
              <w:t>Изпълнен е само първи критерий</w:t>
            </w:r>
          </w:p>
        </w:tc>
        <w:tc>
          <w:tcPr>
            <w:tcW w:w="1770" w:type="dxa"/>
            <w:tcBorders>
              <w:bottom w:val="single" w:sz="4" w:space="0" w:color="auto"/>
            </w:tcBorders>
            <w:shd w:val="clear" w:color="auto" w:fill="auto"/>
            <w:vAlign w:val="center"/>
          </w:tcPr>
          <w:p w14:paraId="1F4DBA77" w14:textId="77777777" w:rsidR="003F5005" w:rsidRPr="00893086" w:rsidRDefault="003F5005" w:rsidP="00DD1C0B">
            <w:pPr>
              <w:jc w:val="center"/>
              <w:rPr>
                <w:lang w:val="bg-BG"/>
              </w:rPr>
            </w:pPr>
            <w:r w:rsidRPr="00893086">
              <w:rPr>
                <w:lang w:val="bg-BG"/>
              </w:rPr>
              <w:t>много слабо</w:t>
            </w:r>
          </w:p>
        </w:tc>
        <w:tc>
          <w:tcPr>
            <w:tcW w:w="1678" w:type="dxa"/>
            <w:tcBorders>
              <w:bottom w:val="single" w:sz="4" w:space="0" w:color="auto"/>
            </w:tcBorders>
            <w:shd w:val="clear" w:color="auto" w:fill="auto"/>
            <w:vAlign w:val="center"/>
          </w:tcPr>
          <w:p w14:paraId="03F71E02" w14:textId="77777777" w:rsidR="003F5005" w:rsidRPr="00893086" w:rsidRDefault="00F539F5" w:rsidP="00F539F5">
            <w:pPr>
              <w:jc w:val="center"/>
              <w:rPr>
                <w:lang w:val="bg-BG"/>
              </w:rPr>
            </w:pPr>
            <w:r w:rsidRPr="00893086">
              <w:rPr>
                <w:lang w:val="bg-BG"/>
              </w:rPr>
              <w:t>1</w:t>
            </w:r>
          </w:p>
        </w:tc>
      </w:tr>
      <w:tr w:rsidR="00BF2273" w:rsidRPr="00893086" w14:paraId="2CA4F1DF" w14:textId="77777777" w:rsidTr="004C503F">
        <w:tblPrEx>
          <w:tblBorders>
            <w:top w:val="none" w:sz="0" w:space="0" w:color="auto"/>
          </w:tblBorders>
          <w:shd w:val="clear" w:color="auto" w:fill="D9D9D9"/>
        </w:tblPrEx>
        <w:trPr>
          <w:gridAfter w:val="1"/>
          <w:wAfter w:w="1640" w:type="dxa"/>
        </w:trPr>
        <w:tc>
          <w:tcPr>
            <w:tcW w:w="6379" w:type="dxa"/>
            <w:shd w:val="clear" w:color="auto" w:fill="D9D9D9"/>
          </w:tcPr>
          <w:p w14:paraId="4BB5592D" w14:textId="77777777" w:rsidR="00BF2273" w:rsidRPr="00893086" w:rsidRDefault="00DD7394" w:rsidP="0042633F">
            <w:pPr>
              <w:pStyle w:val="BodyText21"/>
              <w:numPr>
                <w:ilvl w:val="1"/>
                <w:numId w:val="2"/>
              </w:numPr>
              <w:tabs>
                <w:tab w:val="left" w:pos="191"/>
                <w:tab w:val="left" w:pos="401"/>
              </w:tabs>
              <w:ind w:right="67"/>
              <w:jc w:val="both"/>
              <w:rPr>
                <w:b/>
                <w:sz w:val="10"/>
                <w:szCs w:val="10"/>
              </w:rPr>
            </w:pPr>
            <w:r w:rsidRPr="00893086">
              <w:rPr>
                <w:b/>
                <w:bCs/>
                <w:snapToGrid/>
                <w:sz w:val="24"/>
                <w:szCs w:val="24"/>
              </w:rPr>
              <w:t>Описание на целевите групи по проекта и техните нужди</w:t>
            </w:r>
          </w:p>
        </w:tc>
        <w:tc>
          <w:tcPr>
            <w:tcW w:w="1770" w:type="dxa"/>
            <w:shd w:val="clear" w:color="auto" w:fill="D9D9D9"/>
          </w:tcPr>
          <w:p w14:paraId="072AF210" w14:textId="77777777" w:rsidR="00090CE6" w:rsidRPr="00893086" w:rsidRDefault="00090CE6" w:rsidP="00C92CAD">
            <w:pPr>
              <w:jc w:val="center"/>
              <w:rPr>
                <w:b/>
                <w:szCs w:val="24"/>
                <w:lang w:val="bg-BG"/>
              </w:rPr>
            </w:pPr>
          </w:p>
          <w:p w14:paraId="1594F3B5" w14:textId="77777777" w:rsidR="00BF2273" w:rsidRPr="00893086" w:rsidRDefault="00BF2273" w:rsidP="00C92CAD">
            <w:pPr>
              <w:jc w:val="center"/>
              <w:rPr>
                <w:b/>
                <w:szCs w:val="24"/>
                <w:lang w:val="bg-BG"/>
              </w:rPr>
            </w:pPr>
          </w:p>
        </w:tc>
        <w:tc>
          <w:tcPr>
            <w:tcW w:w="1678" w:type="dxa"/>
            <w:shd w:val="clear" w:color="auto" w:fill="D9D9D9"/>
          </w:tcPr>
          <w:p w14:paraId="0E561A75" w14:textId="77777777" w:rsidR="00082136" w:rsidRPr="00893086" w:rsidRDefault="00082136" w:rsidP="00C92CAD">
            <w:pPr>
              <w:jc w:val="center"/>
              <w:rPr>
                <w:b/>
                <w:szCs w:val="24"/>
                <w:lang w:val="bg-BG"/>
              </w:rPr>
            </w:pPr>
          </w:p>
          <w:p w14:paraId="1841BAB8" w14:textId="77777777" w:rsidR="00BF2273" w:rsidRPr="00893086" w:rsidRDefault="00F539F5" w:rsidP="00E20EF8">
            <w:pPr>
              <w:jc w:val="center"/>
              <w:rPr>
                <w:b/>
                <w:szCs w:val="24"/>
                <w:lang w:val="bg-BG"/>
              </w:rPr>
            </w:pPr>
            <w:r w:rsidRPr="00893086">
              <w:rPr>
                <w:b/>
                <w:szCs w:val="24"/>
                <w:lang w:val="bg-BG"/>
              </w:rPr>
              <w:t>10</w:t>
            </w:r>
          </w:p>
        </w:tc>
      </w:tr>
      <w:tr w:rsidR="00B22C9E" w:rsidRPr="00893086" w14:paraId="133326D1" w14:textId="77777777" w:rsidTr="004C503F">
        <w:tblPrEx>
          <w:tblLook w:val="01E0" w:firstRow="1" w:lastRow="1" w:firstColumn="1" w:lastColumn="1" w:noHBand="0" w:noVBand="0"/>
        </w:tblPrEx>
        <w:trPr>
          <w:gridAfter w:val="1"/>
          <w:wAfter w:w="1640" w:type="dxa"/>
        </w:trPr>
        <w:tc>
          <w:tcPr>
            <w:tcW w:w="6379" w:type="dxa"/>
            <w:tcBorders>
              <w:top w:val="nil"/>
              <w:bottom w:val="single" w:sz="4" w:space="0" w:color="auto"/>
            </w:tcBorders>
            <w:shd w:val="clear" w:color="auto" w:fill="auto"/>
            <w:vAlign w:val="center"/>
          </w:tcPr>
          <w:p w14:paraId="4EDFC75C" w14:textId="77777777" w:rsidR="00B22C9E" w:rsidRPr="00893086" w:rsidRDefault="007C31AD" w:rsidP="00DD1C0B">
            <w:pPr>
              <w:numPr>
                <w:ilvl w:val="0"/>
                <w:numId w:val="7"/>
              </w:numPr>
              <w:jc w:val="both"/>
              <w:rPr>
                <w:lang w:val="bg-BG"/>
              </w:rPr>
            </w:pPr>
            <w:r w:rsidRPr="00893086">
              <w:rPr>
                <w:lang w:val="bg-BG"/>
              </w:rPr>
              <w:t>Целевите групи са</w:t>
            </w:r>
            <w:r w:rsidR="00913C68" w:rsidRPr="00893086">
              <w:rPr>
                <w:lang w:val="bg-BG"/>
              </w:rPr>
              <w:t xml:space="preserve"> конкретизирани – посочени са специ</w:t>
            </w:r>
            <w:r w:rsidR="00D95B98" w:rsidRPr="00893086">
              <w:rPr>
                <w:lang w:val="bg-BG"/>
              </w:rPr>
              <w:t>фични характеристики</w:t>
            </w:r>
            <w:r w:rsidR="001A12EE" w:rsidRPr="00893086">
              <w:rPr>
                <w:lang w:val="bg-BG"/>
              </w:rPr>
              <w:t>,</w:t>
            </w:r>
            <w:r w:rsidR="007165D8" w:rsidRPr="00893086">
              <w:rPr>
                <w:lang w:val="bg-BG"/>
              </w:rPr>
              <w:t xml:space="preserve"> съгласно</w:t>
            </w:r>
            <w:r w:rsidR="00F80023" w:rsidRPr="00893086">
              <w:rPr>
                <w:lang w:val="bg-BG"/>
              </w:rPr>
              <w:t xml:space="preserve"> Условията</w:t>
            </w:r>
            <w:r w:rsidR="007165D8" w:rsidRPr="00893086">
              <w:rPr>
                <w:lang w:val="bg-BG"/>
              </w:rPr>
              <w:t xml:space="preserve"> за кандидатстване</w:t>
            </w:r>
            <w:r w:rsidR="00913826" w:rsidRPr="00893086">
              <w:rPr>
                <w:lang w:val="bg-BG"/>
              </w:rPr>
              <w:t>;</w:t>
            </w:r>
          </w:p>
          <w:p w14:paraId="79EFFBF8" w14:textId="77777777" w:rsidR="00CA7921" w:rsidRPr="00893086" w:rsidRDefault="00913C68" w:rsidP="00DD1C0B">
            <w:pPr>
              <w:numPr>
                <w:ilvl w:val="0"/>
                <w:numId w:val="7"/>
              </w:numPr>
              <w:jc w:val="both"/>
              <w:rPr>
                <w:lang w:val="bg-BG"/>
              </w:rPr>
            </w:pPr>
            <w:r w:rsidRPr="00893086">
              <w:rPr>
                <w:lang w:val="bg-BG"/>
              </w:rPr>
              <w:t>Целевите групи са количествено определени</w:t>
            </w:r>
            <w:r w:rsidR="00913826" w:rsidRPr="00893086">
              <w:rPr>
                <w:lang w:val="bg-BG"/>
              </w:rPr>
              <w:t>;</w:t>
            </w:r>
          </w:p>
          <w:p w14:paraId="06A25A59" w14:textId="77777777" w:rsidR="00913C68" w:rsidRPr="00893086" w:rsidRDefault="00913C68" w:rsidP="00BE022F">
            <w:pPr>
              <w:numPr>
                <w:ilvl w:val="0"/>
                <w:numId w:val="7"/>
              </w:numPr>
              <w:jc w:val="both"/>
              <w:rPr>
                <w:lang w:val="bg-BG"/>
              </w:rPr>
            </w:pPr>
            <w:r w:rsidRPr="00893086">
              <w:rPr>
                <w:lang w:val="bg-BG"/>
              </w:rPr>
              <w:t>Нуждите на целевите групи са идентифицирани</w:t>
            </w:r>
            <w:r w:rsidR="00A02816" w:rsidRPr="00893086">
              <w:rPr>
                <w:lang w:val="bg-BG"/>
              </w:rPr>
              <w:t>.</w:t>
            </w:r>
          </w:p>
        </w:tc>
        <w:tc>
          <w:tcPr>
            <w:tcW w:w="1770" w:type="dxa"/>
            <w:tcBorders>
              <w:top w:val="nil"/>
              <w:bottom w:val="single" w:sz="4" w:space="0" w:color="auto"/>
            </w:tcBorders>
            <w:shd w:val="clear" w:color="auto" w:fill="auto"/>
            <w:vAlign w:val="center"/>
          </w:tcPr>
          <w:p w14:paraId="1D70C88C" w14:textId="77777777" w:rsidR="00B22C9E" w:rsidRPr="00893086" w:rsidRDefault="00B22C9E" w:rsidP="00DD1C0B">
            <w:pPr>
              <w:jc w:val="center"/>
              <w:rPr>
                <w:lang w:val="bg-BG"/>
              </w:rPr>
            </w:pPr>
            <w:r w:rsidRPr="00893086">
              <w:rPr>
                <w:lang w:val="bg-BG"/>
              </w:rPr>
              <w:t>много добре</w:t>
            </w:r>
          </w:p>
        </w:tc>
        <w:tc>
          <w:tcPr>
            <w:tcW w:w="1678" w:type="dxa"/>
            <w:tcBorders>
              <w:top w:val="nil"/>
              <w:bottom w:val="single" w:sz="4" w:space="0" w:color="auto"/>
            </w:tcBorders>
            <w:shd w:val="clear" w:color="auto" w:fill="auto"/>
            <w:vAlign w:val="center"/>
          </w:tcPr>
          <w:p w14:paraId="0ACA6FE4" w14:textId="77777777" w:rsidR="00B22C9E" w:rsidRPr="00893086" w:rsidRDefault="00B22C9E" w:rsidP="00DD1C0B">
            <w:pPr>
              <w:jc w:val="center"/>
              <w:rPr>
                <w:lang w:val="bg-BG"/>
              </w:rPr>
            </w:pPr>
            <w:r w:rsidRPr="00893086">
              <w:rPr>
                <w:lang w:val="bg-BG"/>
              </w:rPr>
              <w:t>5x2</w:t>
            </w:r>
          </w:p>
        </w:tc>
      </w:tr>
      <w:tr w:rsidR="00B22C9E" w:rsidRPr="00893086" w14:paraId="66C029B7"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vAlign w:val="center"/>
          </w:tcPr>
          <w:p w14:paraId="2C64E11D" w14:textId="77777777" w:rsidR="00B22C9E" w:rsidRPr="00893086" w:rsidRDefault="00913C68" w:rsidP="00DD1C0B">
            <w:pPr>
              <w:jc w:val="both"/>
              <w:rPr>
                <w:lang w:val="bg-BG"/>
              </w:rPr>
            </w:pPr>
            <w:r w:rsidRPr="00893086">
              <w:rPr>
                <w:lang w:val="bg-BG"/>
              </w:rPr>
              <w:t>Два</w:t>
            </w:r>
            <w:r w:rsidR="00B22C9E" w:rsidRPr="00893086">
              <w:rPr>
                <w:lang w:val="bg-BG"/>
              </w:rPr>
              <w:t xml:space="preserve"> от горепосочените критерии </w:t>
            </w:r>
            <w:r w:rsidRPr="00893086">
              <w:rPr>
                <w:lang w:val="bg-BG"/>
              </w:rPr>
              <w:t>са</w:t>
            </w:r>
            <w:r w:rsidR="00B22C9E" w:rsidRPr="00893086">
              <w:rPr>
                <w:lang w:val="bg-BG"/>
              </w:rPr>
              <w:t xml:space="preserve"> изпълнен</w:t>
            </w:r>
            <w:r w:rsidRPr="00893086">
              <w:rPr>
                <w:lang w:val="bg-BG"/>
              </w:rPr>
              <w:t>и</w:t>
            </w:r>
          </w:p>
        </w:tc>
        <w:tc>
          <w:tcPr>
            <w:tcW w:w="1770" w:type="dxa"/>
            <w:tcBorders>
              <w:bottom w:val="single" w:sz="4" w:space="0" w:color="auto"/>
            </w:tcBorders>
            <w:shd w:val="clear" w:color="auto" w:fill="auto"/>
            <w:vAlign w:val="center"/>
          </w:tcPr>
          <w:p w14:paraId="351CF06D" w14:textId="77777777" w:rsidR="00B22C9E" w:rsidRPr="00893086" w:rsidRDefault="00B22C9E" w:rsidP="00DD1C0B">
            <w:pPr>
              <w:jc w:val="center"/>
              <w:rPr>
                <w:lang w:val="bg-BG"/>
              </w:rPr>
            </w:pPr>
            <w:r w:rsidRPr="00893086">
              <w:rPr>
                <w:lang w:val="bg-BG"/>
              </w:rPr>
              <w:t>задоволително</w:t>
            </w:r>
          </w:p>
        </w:tc>
        <w:tc>
          <w:tcPr>
            <w:tcW w:w="1678" w:type="dxa"/>
            <w:tcBorders>
              <w:bottom w:val="single" w:sz="4" w:space="0" w:color="auto"/>
            </w:tcBorders>
            <w:shd w:val="clear" w:color="auto" w:fill="auto"/>
            <w:vAlign w:val="center"/>
          </w:tcPr>
          <w:p w14:paraId="324045BD" w14:textId="77777777" w:rsidR="00B22C9E" w:rsidRPr="00893086" w:rsidRDefault="00CA7921" w:rsidP="00B907DD">
            <w:pPr>
              <w:jc w:val="center"/>
              <w:rPr>
                <w:lang w:val="bg-BG"/>
              </w:rPr>
            </w:pPr>
            <w:r w:rsidRPr="00893086">
              <w:rPr>
                <w:lang w:val="bg-BG"/>
              </w:rPr>
              <w:t>3x2</w:t>
            </w:r>
          </w:p>
        </w:tc>
      </w:tr>
      <w:tr w:rsidR="00B22C9E" w:rsidRPr="00893086" w14:paraId="7629CAA7"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vAlign w:val="center"/>
          </w:tcPr>
          <w:p w14:paraId="750D4B50" w14:textId="77777777" w:rsidR="00B22C9E" w:rsidRPr="00893086" w:rsidRDefault="00913C68" w:rsidP="00DD1C0B">
            <w:pPr>
              <w:jc w:val="both"/>
              <w:rPr>
                <w:lang w:val="bg-BG"/>
              </w:rPr>
            </w:pPr>
            <w:r w:rsidRPr="00893086">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14:paraId="1A0F233E" w14:textId="77777777" w:rsidR="00B22C9E" w:rsidRPr="00893086" w:rsidRDefault="00B22C9E" w:rsidP="00DD1C0B">
            <w:pPr>
              <w:jc w:val="center"/>
              <w:rPr>
                <w:lang w:val="bg-BG"/>
              </w:rPr>
            </w:pPr>
            <w:r w:rsidRPr="00893086">
              <w:rPr>
                <w:lang w:val="bg-BG"/>
              </w:rPr>
              <w:t>много слабо</w:t>
            </w:r>
          </w:p>
        </w:tc>
        <w:tc>
          <w:tcPr>
            <w:tcW w:w="1678" w:type="dxa"/>
            <w:tcBorders>
              <w:bottom w:val="single" w:sz="4" w:space="0" w:color="auto"/>
            </w:tcBorders>
            <w:shd w:val="clear" w:color="auto" w:fill="auto"/>
            <w:vAlign w:val="center"/>
          </w:tcPr>
          <w:p w14:paraId="51C7B9A5" w14:textId="77777777" w:rsidR="00B22C9E" w:rsidRPr="00893086" w:rsidRDefault="00CA7921" w:rsidP="00DD1C0B">
            <w:pPr>
              <w:jc w:val="center"/>
              <w:rPr>
                <w:lang w:val="bg-BG"/>
              </w:rPr>
            </w:pPr>
            <w:r w:rsidRPr="00893086">
              <w:rPr>
                <w:lang w:val="bg-BG"/>
              </w:rPr>
              <w:t>1</w:t>
            </w:r>
            <w:r w:rsidR="00B22C9E" w:rsidRPr="00893086">
              <w:rPr>
                <w:lang w:val="bg-BG"/>
              </w:rPr>
              <w:t>x2</w:t>
            </w:r>
          </w:p>
        </w:tc>
      </w:tr>
      <w:tr w:rsidR="008750A4" w:rsidRPr="00893086" w14:paraId="3935243F" w14:textId="77777777" w:rsidTr="004C503F">
        <w:tblPrEx>
          <w:tblLook w:val="01E0" w:firstRow="1" w:lastRow="1" w:firstColumn="1" w:lastColumn="1" w:noHBand="0" w:noVBand="0"/>
        </w:tblPrEx>
        <w:trPr>
          <w:gridAfter w:val="1"/>
          <w:wAfter w:w="1640" w:type="dxa"/>
        </w:trPr>
        <w:tc>
          <w:tcPr>
            <w:tcW w:w="6379" w:type="dxa"/>
            <w:tcBorders>
              <w:bottom w:val="single" w:sz="4" w:space="0" w:color="auto"/>
            </w:tcBorders>
            <w:shd w:val="clear" w:color="auto" w:fill="auto"/>
            <w:vAlign w:val="center"/>
          </w:tcPr>
          <w:p w14:paraId="3C504F18" w14:textId="77777777" w:rsidR="008750A4" w:rsidRPr="00893086" w:rsidRDefault="008750A4" w:rsidP="00DD1C0B">
            <w:pPr>
              <w:jc w:val="both"/>
              <w:rPr>
                <w:lang w:val="bg-BG"/>
              </w:rPr>
            </w:pPr>
            <w:r w:rsidRPr="00893086">
              <w:rPr>
                <w:lang w:val="bg-BG"/>
              </w:rPr>
              <w:t>Няма посочена информация</w:t>
            </w:r>
            <w:r w:rsidR="00950D02" w:rsidRPr="00893086">
              <w:rPr>
                <w:lang w:val="bg-BG"/>
              </w:rPr>
              <w:t xml:space="preserve"> или представената  информация няма отношение към съответния критери</w:t>
            </w:r>
            <w:r w:rsidR="006C59DE" w:rsidRPr="00893086">
              <w:rPr>
                <w:lang w:val="bg-BG"/>
              </w:rPr>
              <w:t>й</w:t>
            </w:r>
          </w:p>
        </w:tc>
        <w:tc>
          <w:tcPr>
            <w:tcW w:w="1770" w:type="dxa"/>
            <w:tcBorders>
              <w:bottom w:val="single" w:sz="4" w:space="0" w:color="auto"/>
            </w:tcBorders>
            <w:shd w:val="clear" w:color="auto" w:fill="auto"/>
            <w:vAlign w:val="center"/>
          </w:tcPr>
          <w:p w14:paraId="6FF7313E" w14:textId="77777777" w:rsidR="008750A4" w:rsidRPr="00893086" w:rsidRDefault="008750A4" w:rsidP="00DD1C0B">
            <w:pPr>
              <w:jc w:val="center"/>
              <w:rPr>
                <w:lang w:val="bg-BG"/>
              </w:rPr>
            </w:pPr>
          </w:p>
        </w:tc>
        <w:tc>
          <w:tcPr>
            <w:tcW w:w="1678" w:type="dxa"/>
            <w:tcBorders>
              <w:bottom w:val="single" w:sz="4" w:space="0" w:color="auto"/>
            </w:tcBorders>
            <w:shd w:val="clear" w:color="auto" w:fill="auto"/>
            <w:vAlign w:val="center"/>
          </w:tcPr>
          <w:p w14:paraId="79291C71" w14:textId="77777777" w:rsidR="008750A4" w:rsidRPr="00893086" w:rsidRDefault="00703B2A" w:rsidP="00DD1C0B">
            <w:pPr>
              <w:jc w:val="center"/>
              <w:rPr>
                <w:lang w:val="bg-BG"/>
              </w:rPr>
            </w:pPr>
            <w:r w:rsidRPr="00893086">
              <w:rPr>
                <w:lang w:val="bg-BG"/>
              </w:rPr>
              <w:t>0</w:t>
            </w:r>
          </w:p>
        </w:tc>
      </w:tr>
      <w:tr w:rsidR="00BF2273" w:rsidRPr="00893086" w14:paraId="71F7FA3E" w14:textId="77777777" w:rsidTr="004C503F">
        <w:tblPrEx>
          <w:tblBorders>
            <w:top w:val="none" w:sz="0" w:space="0" w:color="auto"/>
          </w:tblBorders>
        </w:tblPrEx>
        <w:trPr>
          <w:gridAfter w:val="1"/>
          <w:wAfter w:w="1640" w:type="dxa"/>
        </w:trPr>
        <w:tc>
          <w:tcPr>
            <w:tcW w:w="6379" w:type="dxa"/>
            <w:tcBorders>
              <w:top w:val="nil"/>
              <w:bottom w:val="single" w:sz="4" w:space="0" w:color="auto"/>
            </w:tcBorders>
            <w:shd w:val="clear" w:color="auto" w:fill="A6A6A6"/>
            <w:vAlign w:val="center"/>
          </w:tcPr>
          <w:p w14:paraId="46BC4ED7" w14:textId="77777777" w:rsidR="00A96223" w:rsidRPr="00893086" w:rsidRDefault="00BF2273" w:rsidP="00C92CAD">
            <w:pPr>
              <w:rPr>
                <w:szCs w:val="24"/>
                <w:lang w:val="bg-BG"/>
              </w:rPr>
            </w:pPr>
            <w:r w:rsidRPr="00893086">
              <w:rPr>
                <w:b/>
                <w:szCs w:val="24"/>
                <w:lang w:val="bg-BG"/>
              </w:rPr>
              <w:t xml:space="preserve">3. </w:t>
            </w:r>
            <w:r w:rsidR="00B44A23" w:rsidRPr="00893086">
              <w:rPr>
                <w:b/>
                <w:szCs w:val="24"/>
                <w:lang w:val="bg-BG"/>
              </w:rPr>
              <w:t>Методика и организация</w:t>
            </w:r>
          </w:p>
        </w:tc>
        <w:tc>
          <w:tcPr>
            <w:tcW w:w="1770" w:type="dxa"/>
            <w:tcBorders>
              <w:top w:val="nil"/>
              <w:bottom w:val="single" w:sz="4" w:space="0" w:color="auto"/>
            </w:tcBorders>
            <w:shd w:val="clear" w:color="auto" w:fill="A6A6A6"/>
            <w:vAlign w:val="center"/>
          </w:tcPr>
          <w:p w14:paraId="412972A9" w14:textId="77777777" w:rsidR="009D44AB" w:rsidRPr="00893086" w:rsidRDefault="009D44AB" w:rsidP="00C92CAD">
            <w:pPr>
              <w:jc w:val="center"/>
              <w:rPr>
                <w:b/>
                <w:szCs w:val="24"/>
                <w:lang w:val="bg-BG"/>
              </w:rPr>
            </w:pPr>
          </w:p>
        </w:tc>
        <w:tc>
          <w:tcPr>
            <w:tcW w:w="1678" w:type="dxa"/>
            <w:tcBorders>
              <w:top w:val="nil"/>
              <w:bottom w:val="single" w:sz="4" w:space="0" w:color="auto"/>
            </w:tcBorders>
            <w:shd w:val="clear" w:color="auto" w:fill="A6A6A6"/>
          </w:tcPr>
          <w:p w14:paraId="6E208E17" w14:textId="77777777" w:rsidR="00BF2273" w:rsidRPr="00893086" w:rsidRDefault="00B907DD" w:rsidP="00B907DD">
            <w:pPr>
              <w:jc w:val="center"/>
              <w:rPr>
                <w:b/>
                <w:szCs w:val="24"/>
                <w:lang w:val="bg-BG"/>
              </w:rPr>
            </w:pPr>
            <w:r w:rsidRPr="00893086">
              <w:rPr>
                <w:b/>
                <w:szCs w:val="24"/>
                <w:lang w:val="bg-BG"/>
              </w:rPr>
              <w:t>30</w:t>
            </w:r>
          </w:p>
        </w:tc>
      </w:tr>
      <w:tr w:rsidR="00BF2273" w:rsidRPr="00893086" w14:paraId="34EA8EDB" w14:textId="77777777" w:rsidTr="004C503F">
        <w:tblPrEx>
          <w:tblBorders>
            <w:top w:val="none" w:sz="0" w:space="0" w:color="auto"/>
          </w:tblBorders>
        </w:tblPrEx>
        <w:trPr>
          <w:gridAfter w:val="1"/>
          <w:wAfter w:w="1640" w:type="dxa"/>
        </w:trPr>
        <w:tc>
          <w:tcPr>
            <w:tcW w:w="6379" w:type="dxa"/>
            <w:tcBorders>
              <w:top w:val="single" w:sz="4" w:space="0" w:color="auto"/>
            </w:tcBorders>
            <w:shd w:val="clear" w:color="auto" w:fill="D9D9D9"/>
          </w:tcPr>
          <w:p w14:paraId="51482052" w14:textId="77777777" w:rsidR="00397975" w:rsidRPr="00893086" w:rsidRDefault="00393C37" w:rsidP="006364A6">
            <w:pPr>
              <w:numPr>
                <w:ilvl w:val="1"/>
                <w:numId w:val="3"/>
              </w:numPr>
              <w:jc w:val="both"/>
              <w:rPr>
                <w:b/>
                <w:szCs w:val="24"/>
                <w:lang w:val="bg-BG"/>
              </w:rPr>
            </w:pPr>
            <w:r w:rsidRPr="00893086">
              <w:rPr>
                <w:b/>
                <w:szCs w:val="24"/>
                <w:lang w:val="bg-BG"/>
              </w:rPr>
              <w:t>С</w:t>
            </w:r>
            <w:r w:rsidR="00B44A23" w:rsidRPr="00893086">
              <w:rPr>
                <w:b/>
                <w:szCs w:val="24"/>
                <w:lang w:val="bg-BG"/>
              </w:rPr>
              <w:t>ъответств</w:t>
            </w:r>
            <w:r w:rsidRPr="00893086">
              <w:rPr>
                <w:b/>
                <w:szCs w:val="24"/>
                <w:lang w:val="bg-BG"/>
              </w:rPr>
              <w:t>ие</w:t>
            </w:r>
            <w:r w:rsidR="00B44A23" w:rsidRPr="00893086">
              <w:rPr>
                <w:b/>
                <w:szCs w:val="24"/>
                <w:lang w:val="bg-BG"/>
              </w:rPr>
              <w:t xml:space="preserve"> </w:t>
            </w:r>
            <w:r w:rsidRPr="00893086">
              <w:rPr>
                <w:b/>
                <w:szCs w:val="24"/>
                <w:lang w:val="bg-BG"/>
              </w:rPr>
              <w:t>на дейностите с</w:t>
            </w:r>
            <w:r w:rsidR="00B44A23" w:rsidRPr="00893086">
              <w:rPr>
                <w:b/>
                <w:szCs w:val="24"/>
                <w:lang w:val="bg-BG"/>
              </w:rPr>
              <w:t xml:space="preserve"> целите и очакваните резултати</w:t>
            </w:r>
          </w:p>
        </w:tc>
        <w:tc>
          <w:tcPr>
            <w:tcW w:w="1770" w:type="dxa"/>
            <w:tcBorders>
              <w:top w:val="single" w:sz="4" w:space="0" w:color="auto"/>
            </w:tcBorders>
            <w:shd w:val="clear" w:color="auto" w:fill="D9D9D9" w:themeFill="background1" w:themeFillShade="D9"/>
            <w:vAlign w:val="center"/>
          </w:tcPr>
          <w:p w14:paraId="570CD71C" w14:textId="77777777" w:rsidR="00BF2273" w:rsidRPr="00893086" w:rsidRDefault="00BF2273" w:rsidP="00B64353">
            <w:pPr>
              <w:jc w:val="center"/>
              <w:rPr>
                <w:b/>
                <w:szCs w:val="24"/>
                <w:lang w:val="bg-BG"/>
              </w:rPr>
            </w:pPr>
          </w:p>
        </w:tc>
        <w:tc>
          <w:tcPr>
            <w:tcW w:w="1678" w:type="dxa"/>
            <w:tcBorders>
              <w:top w:val="single" w:sz="4" w:space="0" w:color="auto"/>
            </w:tcBorders>
            <w:shd w:val="clear" w:color="auto" w:fill="D9D9D9"/>
            <w:vAlign w:val="center"/>
          </w:tcPr>
          <w:p w14:paraId="22A5278A" w14:textId="77777777" w:rsidR="00BF2273" w:rsidRPr="00893086" w:rsidRDefault="00B907DD" w:rsidP="00B64353">
            <w:pPr>
              <w:jc w:val="center"/>
              <w:rPr>
                <w:b/>
                <w:szCs w:val="24"/>
                <w:lang w:val="bg-BG"/>
              </w:rPr>
            </w:pPr>
            <w:r w:rsidRPr="00893086">
              <w:rPr>
                <w:b/>
                <w:szCs w:val="24"/>
                <w:lang w:val="bg-BG"/>
              </w:rPr>
              <w:t>20</w:t>
            </w:r>
          </w:p>
        </w:tc>
      </w:tr>
      <w:tr w:rsidR="00397975" w:rsidRPr="00893086" w14:paraId="2F067E0B" w14:textId="77777777" w:rsidTr="004C503F">
        <w:tblPrEx>
          <w:tblLook w:val="01E0" w:firstRow="1" w:lastRow="1" w:firstColumn="1" w:lastColumn="1" w:noHBand="0" w:noVBand="0"/>
        </w:tblPrEx>
        <w:trPr>
          <w:gridAfter w:val="1"/>
          <w:wAfter w:w="1640" w:type="dxa"/>
        </w:trPr>
        <w:tc>
          <w:tcPr>
            <w:tcW w:w="6379" w:type="dxa"/>
            <w:tcBorders>
              <w:top w:val="nil"/>
              <w:left w:val="single" w:sz="4" w:space="0" w:color="auto"/>
              <w:bottom w:val="single" w:sz="4" w:space="0" w:color="auto"/>
              <w:right w:val="single" w:sz="4" w:space="0" w:color="auto"/>
            </w:tcBorders>
            <w:shd w:val="clear" w:color="auto" w:fill="auto"/>
          </w:tcPr>
          <w:p w14:paraId="25774A77" w14:textId="77777777" w:rsidR="00A415A5" w:rsidRPr="00893086" w:rsidRDefault="00A415A5" w:rsidP="00DD1C0B">
            <w:pPr>
              <w:numPr>
                <w:ilvl w:val="0"/>
                <w:numId w:val="8"/>
              </w:numPr>
              <w:jc w:val="both"/>
              <w:rPr>
                <w:lang w:val="bg-BG"/>
              </w:rPr>
            </w:pPr>
            <w:r w:rsidRPr="00893086">
              <w:rPr>
                <w:lang w:val="bg-BG"/>
              </w:rPr>
              <w:t>Дейностите</w:t>
            </w:r>
            <w:r w:rsidR="001C2390" w:rsidRPr="00893086">
              <w:rPr>
                <w:lang w:val="bg-BG"/>
              </w:rPr>
              <w:t xml:space="preserve"> са </w:t>
            </w:r>
            <w:r w:rsidR="00AE607B" w:rsidRPr="00893086">
              <w:rPr>
                <w:lang w:val="bg-BG"/>
              </w:rPr>
              <w:t xml:space="preserve">насочени към постигане </w:t>
            </w:r>
            <w:r w:rsidR="001C2390" w:rsidRPr="00893086">
              <w:rPr>
                <w:lang w:val="bg-BG"/>
              </w:rPr>
              <w:t xml:space="preserve">на целите </w:t>
            </w:r>
            <w:r w:rsidR="00976103" w:rsidRPr="00893086">
              <w:rPr>
                <w:lang w:val="bg-BG"/>
              </w:rPr>
              <w:t>и са в съответствие с ръководните при</w:t>
            </w:r>
            <w:r w:rsidR="00A43B11" w:rsidRPr="00893086">
              <w:rPr>
                <w:lang w:val="bg-BG"/>
              </w:rPr>
              <w:t>нципи</w:t>
            </w:r>
            <w:r w:rsidR="00976103" w:rsidRPr="00893086">
              <w:rPr>
                <w:lang w:val="bg-BG"/>
              </w:rPr>
              <w:t xml:space="preserve"> </w:t>
            </w:r>
            <w:r w:rsidR="0068623F" w:rsidRPr="00893086">
              <w:rPr>
                <w:lang w:val="bg-BG"/>
              </w:rPr>
              <w:t xml:space="preserve">на ОПРЧР </w:t>
            </w:r>
            <w:r w:rsidR="001A14BC" w:rsidRPr="00893086">
              <w:rPr>
                <w:lang w:val="bg-BG"/>
              </w:rPr>
              <w:t>на Инвестиционния приоритет</w:t>
            </w:r>
            <w:r w:rsidR="00051561" w:rsidRPr="00893086">
              <w:rPr>
                <w:lang w:val="bg-BG"/>
              </w:rPr>
              <w:t>;</w:t>
            </w:r>
            <w:r w:rsidR="001A14BC" w:rsidRPr="00893086">
              <w:rPr>
                <w:lang w:val="bg-BG"/>
              </w:rPr>
              <w:t xml:space="preserve"> </w:t>
            </w:r>
          </w:p>
          <w:p w14:paraId="6C708813" w14:textId="77777777" w:rsidR="005C5025" w:rsidRPr="00893086" w:rsidRDefault="005C5025" w:rsidP="00DD1C0B">
            <w:pPr>
              <w:numPr>
                <w:ilvl w:val="0"/>
                <w:numId w:val="8"/>
              </w:numPr>
              <w:jc w:val="both"/>
              <w:rPr>
                <w:lang w:val="bg-BG"/>
              </w:rPr>
            </w:pPr>
            <w:r w:rsidRPr="00893086">
              <w:rPr>
                <w:lang w:val="bg-BG"/>
              </w:rPr>
              <w:t>Заложените дейности отговарят на потребностите на целевите групи по проекта;</w:t>
            </w:r>
          </w:p>
          <w:p w14:paraId="342140BB" w14:textId="77777777" w:rsidR="00440320" w:rsidRPr="00893086" w:rsidRDefault="00A415A5" w:rsidP="00DD1C0B">
            <w:pPr>
              <w:numPr>
                <w:ilvl w:val="0"/>
                <w:numId w:val="8"/>
              </w:numPr>
              <w:jc w:val="both"/>
              <w:rPr>
                <w:lang w:val="bg-BG"/>
              </w:rPr>
            </w:pPr>
            <w:r w:rsidRPr="00893086">
              <w:rPr>
                <w:lang w:val="bg-BG"/>
              </w:rPr>
              <w:t>О</w:t>
            </w:r>
            <w:r w:rsidR="001C2390" w:rsidRPr="00893086">
              <w:rPr>
                <w:lang w:val="bg-BG"/>
              </w:rPr>
              <w:t>чакваните резултати</w:t>
            </w:r>
            <w:r w:rsidRPr="00893086">
              <w:rPr>
                <w:lang w:val="bg-BG"/>
              </w:rPr>
              <w:t xml:space="preserve"> от изпълнение на дейностите ще допринесат за постигане на</w:t>
            </w:r>
            <w:r w:rsidR="00596A32" w:rsidRPr="00893086">
              <w:rPr>
                <w:lang w:val="bg-BG"/>
              </w:rPr>
              <w:t xml:space="preserve"> заложените в проекта</w:t>
            </w:r>
            <w:r w:rsidRPr="00893086">
              <w:rPr>
                <w:lang w:val="bg-BG"/>
              </w:rPr>
              <w:t xml:space="preserve"> индикатори</w:t>
            </w:r>
            <w:r w:rsidR="00913826" w:rsidRPr="00893086">
              <w:rPr>
                <w:lang w:val="bg-BG"/>
              </w:rPr>
              <w:t>;</w:t>
            </w:r>
          </w:p>
          <w:p w14:paraId="7ABD1B46" w14:textId="77777777" w:rsidR="00397975" w:rsidRPr="00893086" w:rsidRDefault="00F13949" w:rsidP="00C2709C">
            <w:pPr>
              <w:numPr>
                <w:ilvl w:val="0"/>
                <w:numId w:val="8"/>
              </w:numPr>
              <w:jc w:val="both"/>
              <w:rPr>
                <w:lang w:val="bg-BG"/>
              </w:rPr>
            </w:pPr>
            <w:r w:rsidRPr="00893086">
              <w:rPr>
                <w:lang w:val="bg-BG"/>
              </w:rPr>
              <w:t>Аргументиран е очакваният ефект върху целевата група от изпълнението на заложените в проекта дейности</w:t>
            </w:r>
            <w:r w:rsidR="00C2709C" w:rsidRPr="00893086">
              <w:rPr>
                <w:lang w:val="bg-BG"/>
              </w:rPr>
              <w:t>.</w:t>
            </w:r>
          </w:p>
        </w:tc>
        <w:tc>
          <w:tcPr>
            <w:tcW w:w="1770" w:type="dxa"/>
            <w:tcBorders>
              <w:top w:val="nil"/>
              <w:left w:val="single" w:sz="4" w:space="0" w:color="auto"/>
              <w:right w:val="single" w:sz="4" w:space="0" w:color="auto"/>
            </w:tcBorders>
            <w:shd w:val="clear" w:color="auto" w:fill="auto"/>
            <w:vAlign w:val="center"/>
          </w:tcPr>
          <w:p w14:paraId="43CC485C" w14:textId="77777777" w:rsidR="00397975" w:rsidRPr="00893086" w:rsidRDefault="00710B6B" w:rsidP="00DD1C0B">
            <w:pPr>
              <w:jc w:val="center"/>
              <w:rPr>
                <w:lang w:val="bg-BG"/>
              </w:rPr>
            </w:pPr>
            <w:r w:rsidRPr="00893086">
              <w:rPr>
                <w:lang w:val="bg-BG"/>
              </w:rPr>
              <w:t>м</w:t>
            </w:r>
            <w:r w:rsidR="00393138" w:rsidRPr="00893086">
              <w:rPr>
                <w:lang w:val="bg-BG"/>
              </w:rPr>
              <w:t>ного добре</w:t>
            </w:r>
          </w:p>
        </w:tc>
        <w:tc>
          <w:tcPr>
            <w:tcW w:w="1678" w:type="dxa"/>
            <w:tcBorders>
              <w:top w:val="nil"/>
              <w:left w:val="single" w:sz="4" w:space="0" w:color="auto"/>
            </w:tcBorders>
            <w:shd w:val="clear" w:color="auto" w:fill="auto"/>
            <w:vAlign w:val="center"/>
          </w:tcPr>
          <w:p w14:paraId="0F00DC0C" w14:textId="77777777" w:rsidR="00C16B04" w:rsidRPr="00893086" w:rsidRDefault="00B907DD" w:rsidP="00B907DD">
            <w:pPr>
              <w:jc w:val="center"/>
              <w:rPr>
                <w:lang w:val="bg-BG"/>
              </w:rPr>
            </w:pPr>
            <w:r w:rsidRPr="00893086">
              <w:rPr>
                <w:lang w:val="bg-BG"/>
              </w:rPr>
              <w:t>5х4</w:t>
            </w:r>
          </w:p>
        </w:tc>
      </w:tr>
      <w:tr w:rsidR="005C5025" w:rsidRPr="00893086" w14:paraId="5A61E113" w14:textId="77777777" w:rsidTr="004C503F">
        <w:tblPrEx>
          <w:tblLook w:val="01E0" w:firstRow="1" w:lastRow="1" w:firstColumn="1" w:lastColumn="1" w:noHBand="0" w:noVBand="0"/>
        </w:tblPrEx>
        <w:trPr>
          <w:gridAfter w:val="1"/>
          <w:wAfter w:w="1640" w:type="dxa"/>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271E42FD" w14:textId="77777777" w:rsidR="005C5025" w:rsidRPr="00893086" w:rsidRDefault="005C5025" w:rsidP="00DD1C0B">
            <w:pPr>
              <w:jc w:val="both"/>
              <w:rPr>
                <w:lang w:val="bg-BG"/>
              </w:rPr>
            </w:pPr>
            <w:r w:rsidRPr="00893086">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4EFCB954" w14:textId="77777777" w:rsidR="005C5025" w:rsidRPr="00893086" w:rsidRDefault="005C5025" w:rsidP="00DD1C0B">
            <w:pPr>
              <w:jc w:val="center"/>
              <w:rPr>
                <w:lang w:val="bg-BG"/>
              </w:rPr>
            </w:pPr>
            <w:r w:rsidRPr="00893086">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505EA80D" w14:textId="77777777" w:rsidR="005C5025" w:rsidRPr="00893086" w:rsidRDefault="00B907DD" w:rsidP="00B907DD">
            <w:pPr>
              <w:jc w:val="center"/>
              <w:rPr>
                <w:lang w:val="bg-BG"/>
              </w:rPr>
            </w:pPr>
            <w:r w:rsidRPr="00893086">
              <w:rPr>
                <w:lang w:val="bg-BG"/>
              </w:rPr>
              <w:t>4х4</w:t>
            </w:r>
          </w:p>
        </w:tc>
      </w:tr>
      <w:tr w:rsidR="00397975" w:rsidRPr="00893086" w14:paraId="73A546E1" w14:textId="77777777" w:rsidTr="004C503F">
        <w:tblPrEx>
          <w:tblLook w:val="01E0" w:firstRow="1" w:lastRow="1" w:firstColumn="1" w:lastColumn="1" w:noHBand="0" w:noVBand="0"/>
        </w:tblPrEx>
        <w:trPr>
          <w:gridAfter w:val="1"/>
          <w:wAfter w:w="1640" w:type="dxa"/>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78047462" w14:textId="77777777" w:rsidR="00397975" w:rsidRPr="00893086" w:rsidRDefault="003B6979" w:rsidP="00DD1C0B">
            <w:pPr>
              <w:jc w:val="both"/>
              <w:rPr>
                <w:sz w:val="10"/>
                <w:szCs w:val="10"/>
                <w:lang w:val="bg-BG"/>
              </w:rPr>
            </w:pPr>
            <w:r w:rsidRPr="00893086">
              <w:rPr>
                <w:lang w:val="bg-BG"/>
              </w:rPr>
              <w:t>Д</w:t>
            </w:r>
            <w:r w:rsidR="009F338D" w:rsidRPr="00893086">
              <w:rPr>
                <w:lang w:val="bg-BG"/>
              </w:rPr>
              <w:t>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5DF1D5AD" w14:textId="77777777" w:rsidR="00397975" w:rsidRPr="00893086" w:rsidRDefault="00393138" w:rsidP="00DD1C0B">
            <w:pPr>
              <w:jc w:val="center"/>
              <w:rPr>
                <w:lang w:val="bg-BG"/>
              </w:rPr>
            </w:pPr>
            <w:r w:rsidRPr="00893086">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219F3447" w14:textId="77777777" w:rsidR="007D1749" w:rsidRPr="00893086" w:rsidRDefault="00B907DD" w:rsidP="00B907DD">
            <w:pPr>
              <w:jc w:val="center"/>
              <w:rPr>
                <w:lang w:val="bg-BG"/>
              </w:rPr>
            </w:pPr>
            <w:r w:rsidRPr="00893086">
              <w:rPr>
                <w:lang w:val="bg-BG"/>
              </w:rPr>
              <w:t>3х4</w:t>
            </w:r>
          </w:p>
        </w:tc>
      </w:tr>
      <w:tr w:rsidR="005C5025" w:rsidRPr="00893086" w14:paraId="79DB451D" w14:textId="77777777" w:rsidTr="004C503F">
        <w:tblPrEx>
          <w:tblLook w:val="01E0" w:firstRow="1" w:lastRow="1" w:firstColumn="1" w:lastColumn="1" w:noHBand="0" w:noVBand="0"/>
        </w:tblPrEx>
        <w:trPr>
          <w:gridAfter w:val="1"/>
          <w:wAfter w:w="1640" w:type="dxa"/>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269D23B2" w14:textId="77777777" w:rsidR="005C5025" w:rsidRPr="00893086" w:rsidRDefault="005C5025" w:rsidP="00DD1C0B">
            <w:pPr>
              <w:jc w:val="both"/>
              <w:rPr>
                <w:lang w:val="bg-BG"/>
              </w:rPr>
            </w:pPr>
            <w:r w:rsidRPr="00893086">
              <w:rPr>
                <w:lang w:val="bg-BG"/>
              </w:rPr>
              <w:t>Един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756F242D" w14:textId="77777777" w:rsidR="005C5025" w:rsidRPr="00893086" w:rsidRDefault="005C5025" w:rsidP="00DD1C0B">
            <w:pPr>
              <w:jc w:val="center"/>
              <w:rPr>
                <w:lang w:val="bg-BG"/>
              </w:rPr>
            </w:pPr>
            <w:r w:rsidRPr="00893086">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3CBBB3F" w14:textId="77777777" w:rsidR="005C5025" w:rsidRPr="00893086" w:rsidRDefault="00B907DD" w:rsidP="00B907DD">
            <w:pPr>
              <w:jc w:val="center"/>
              <w:rPr>
                <w:lang w:val="bg-BG"/>
              </w:rPr>
            </w:pPr>
            <w:r w:rsidRPr="00893086">
              <w:rPr>
                <w:lang w:val="bg-BG"/>
              </w:rPr>
              <w:t>2х4</w:t>
            </w:r>
          </w:p>
        </w:tc>
      </w:tr>
      <w:tr w:rsidR="00772CD0" w:rsidRPr="00893086" w14:paraId="20D7D94A" w14:textId="77777777" w:rsidTr="004C503F">
        <w:tblPrEx>
          <w:tblLook w:val="01E0" w:firstRow="1" w:lastRow="1" w:firstColumn="1" w:lastColumn="1" w:noHBand="0" w:noVBand="0"/>
        </w:tblPrEx>
        <w:trPr>
          <w:gridAfter w:val="1"/>
          <w:wAfter w:w="1640" w:type="dxa"/>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6BF75295" w14:textId="77777777" w:rsidR="00772CD0" w:rsidRPr="00893086" w:rsidRDefault="00A162B1" w:rsidP="00DD1C0B">
            <w:pPr>
              <w:jc w:val="both"/>
              <w:rPr>
                <w:lang w:val="bg-BG"/>
              </w:rPr>
            </w:pPr>
            <w:r w:rsidRPr="00893086">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0A281172" w14:textId="77777777" w:rsidR="00772CD0" w:rsidRPr="00893086" w:rsidRDefault="00772CD0" w:rsidP="00DD1C0B">
            <w:pPr>
              <w:jc w:val="center"/>
              <w:rPr>
                <w:lang w:val="bg-BG"/>
              </w:rPr>
            </w:pPr>
            <w:r w:rsidRPr="00893086">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E320ADF" w14:textId="77777777" w:rsidR="00772CD0" w:rsidRPr="00893086" w:rsidRDefault="00B907DD" w:rsidP="00B907DD">
            <w:pPr>
              <w:jc w:val="center"/>
              <w:rPr>
                <w:lang w:val="bg-BG"/>
              </w:rPr>
            </w:pPr>
            <w:r w:rsidRPr="00893086">
              <w:rPr>
                <w:lang w:val="bg-BG"/>
              </w:rPr>
              <w:t>1х4</w:t>
            </w:r>
          </w:p>
        </w:tc>
      </w:tr>
      <w:tr w:rsidR="00772CD0" w:rsidRPr="00893086" w14:paraId="570136E3" w14:textId="77777777" w:rsidTr="004C503F">
        <w:tblPrEx>
          <w:tblLook w:val="01E0" w:firstRow="1" w:lastRow="1" w:firstColumn="1" w:lastColumn="1" w:noHBand="0" w:noVBand="0"/>
        </w:tblPrEx>
        <w:trPr>
          <w:gridAfter w:val="1"/>
          <w:wAfter w:w="1640" w:type="dxa"/>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13B7C247" w14:textId="77777777" w:rsidR="00772CD0" w:rsidRPr="00893086" w:rsidRDefault="00772CD0" w:rsidP="00DD1C0B">
            <w:pPr>
              <w:jc w:val="both"/>
              <w:rPr>
                <w:lang w:val="bg-BG"/>
              </w:rPr>
            </w:pPr>
            <w:r w:rsidRPr="00893086">
              <w:rPr>
                <w:lang w:val="bg-BG"/>
              </w:rPr>
              <w:t>Няма посочена информация</w:t>
            </w:r>
            <w:r w:rsidR="00950D02" w:rsidRPr="00893086">
              <w:rPr>
                <w:lang w:val="bg-BG"/>
              </w:rPr>
              <w:t xml:space="preserve"> или представената  информация няма отношение към съответния критери</w:t>
            </w:r>
            <w:r w:rsidR="006C59DE" w:rsidRPr="00893086">
              <w:rPr>
                <w:lang w:val="bg-BG"/>
              </w:rPr>
              <w:t>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0BA4E1D5" w14:textId="77777777" w:rsidR="00772CD0" w:rsidRPr="00893086"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F785928" w14:textId="77777777" w:rsidR="00772CD0" w:rsidRPr="00893086" w:rsidRDefault="00772CD0" w:rsidP="000B2363">
            <w:pPr>
              <w:jc w:val="center"/>
              <w:rPr>
                <w:lang w:val="bg-BG"/>
              </w:rPr>
            </w:pPr>
            <w:r w:rsidRPr="00893086">
              <w:rPr>
                <w:lang w:val="bg-BG"/>
              </w:rPr>
              <w:t>0</w:t>
            </w:r>
          </w:p>
        </w:tc>
      </w:tr>
      <w:tr w:rsidR="00BF2273" w:rsidRPr="00893086" w14:paraId="2EB66A32" w14:textId="77777777" w:rsidTr="004C503F">
        <w:trPr>
          <w:gridAfter w:val="1"/>
          <w:wAfter w:w="1640" w:type="dxa"/>
        </w:trPr>
        <w:tc>
          <w:tcPr>
            <w:tcW w:w="6379" w:type="dxa"/>
            <w:tcBorders>
              <w:top w:val="nil"/>
            </w:tcBorders>
            <w:shd w:val="clear" w:color="auto" w:fill="D9D9D9"/>
          </w:tcPr>
          <w:p w14:paraId="64A376C2" w14:textId="77777777" w:rsidR="00F75BC2" w:rsidRPr="00893086" w:rsidRDefault="00744373" w:rsidP="005D588F">
            <w:pPr>
              <w:numPr>
                <w:ilvl w:val="1"/>
                <w:numId w:val="3"/>
              </w:numPr>
              <w:rPr>
                <w:b/>
                <w:szCs w:val="24"/>
                <w:lang w:val="bg-BG"/>
              </w:rPr>
            </w:pPr>
            <w:r w:rsidRPr="00893086">
              <w:rPr>
                <w:b/>
                <w:szCs w:val="24"/>
                <w:lang w:val="bg-BG"/>
              </w:rPr>
              <w:t xml:space="preserve">Яснота </w:t>
            </w:r>
            <w:r w:rsidR="003344AC" w:rsidRPr="00893086">
              <w:rPr>
                <w:b/>
                <w:szCs w:val="24"/>
                <w:lang w:val="bg-BG"/>
              </w:rPr>
              <w:t>на</w:t>
            </w:r>
            <w:r w:rsidR="00C51A28" w:rsidRPr="00893086">
              <w:rPr>
                <w:b/>
                <w:szCs w:val="24"/>
                <w:lang w:val="bg-BG"/>
              </w:rPr>
              <w:t xml:space="preserve"> </w:t>
            </w:r>
            <w:r w:rsidRPr="00893086">
              <w:rPr>
                <w:b/>
                <w:szCs w:val="24"/>
                <w:lang w:val="bg-BG"/>
              </w:rPr>
              <w:t>изпълнение на дейностите</w:t>
            </w:r>
          </w:p>
        </w:tc>
        <w:tc>
          <w:tcPr>
            <w:tcW w:w="1770" w:type="dxa"/>
            <w:tcBorders>
              <w:top w:val="nil"/>
            </w:tcBorders>
            <w:shd w:val="clear" w:color="auto" w:fill="D9D9D9"/>
          </w:tcPr>
          <w:p w14:paraId="6E0FD793" w14:textId="77777777" w:rsidR="00BF2273" w:rsidRPr="00893086" w:rsidRDefault="00BF2273" w:rsidP="00C92CAD">
            <w:pPr>
              <w:jc w:val="center"/>
              <w:rPr>
                <w:b/>
                <w:szCs w:val="24"/>
                <w:lang w:val="bg-BG"/>
              </w:rPr>
            </w:pPr>
          </w:p>
        </w:tc>
        <w:tc>
          <w:tcPr>
            <w:tcW w:w="1678" w:type="dxa"/>
            <w:tcBorders>
              <w:top w:val="nil"/>
              <w:bottom w:val="single" w:sz="4" w:space="0" w:color="auto"/>
            </w:tcBorders>
            <w:shd w:val="clear" w:color="auto" w:fill="D9D9D9"/>
          </w:tcPr>
          <w:p w14:paraId="70CE2034" w14:textId="77777777" w:rsidR="0042633F" w:rsidRPr="00893086" w:rsidRDefault="00B907DD" w:rsidP="00083095">
            <w:pPr>
              <w:jc w:val="center"/>
              <w:rPr>
                <w:b/>
                <w:szCs w:val="24"/>
                <w:lang w:val="bg-BG"/>
              </w:rPr>
            </w:pPr>
            <w:r w:rsidRPr="00893086">
              <w:rPr>
                <w:b/>
                <w:szCs w:val="24"/>
                <w:lang w:val="bg-BG"/>
              </w:rPr>
              <w:t>10</w:t>
            </w:r>
          </w:p>
        </w:tc>
      </w:tr>
      <w:tr w:rsidR="00B22C9E" w:rsidRPr="00893086" w14:paraId="398C3EA5" w14:textId="77777777" w:rsidTr="004C503F">
        <w:trPr>
          <w:gridAfter w:val="1"/>
          <w:wAfter w:w="1640" w:type="dxa"/>
        </w:trPr>
        <w:tc>
          <w:tcPr>
            <w:tcW w:w="6379" w:type="dxa"/>
          </w:tcPr>
          <w:p w14:paraId="2714CB05" w14:textId="77777777" w:rsidR="00B22C9E" w:rsidRPr="00893086" w:rsidRDefault="00F0041C" w:rsidP="00426A19">
            <w:pPr>
              <w:numPr>
                <w:ilvl w:val="0"/>
                <w:numId w:val="9"/>
              </w:numPr>
              <w:jc w:val="both"/>
              <w:rPr>
                <w:lang w:val="bg-BG"/>
              </w:rPr>
            </w:pPr>
            <w:r w:rsidRPr="00893086">
              <w:rPr>
                <w:lang w:val="bg-BG"/>
              </w:rPr>
              <w:t>Описани са детайлно дейностите, начините и етапите за изпълнението им</w:t>
            </w:r>
            <w:r w:rsidR="00913826" w:rsidRPr="00893086">
              <w:rPr>
                <w:lang w:val="bg-BG"/>
              </w:rPr>
              <w:t>;</w:t>
            </w:r>
          </w:p>
          <w:p w14:paraId="63BD43E6" w14:textId="77777777" w:rsidR="00B22C9E" w:rsidRPr="00893086" w:rsidRDefault="009724F6" w:rsidP="00426A19">
            <w:pPr>
              <w:numPr>
                <w:ilvl w:val="0"/>
                <w:numId w:val="9"/>
              </w:numPr>
              <w:jc w:val="both"/>
              <w:rPr>
                <w:lang w:val="bg-BG"/>
              </w:rPr>
            </w:pPr>
            <w:r w:rsidRPr="00893086">
              <w:rPr>
                <w:lang w:val="bg-BG"/>
              </w:rPr>
              <w:t>В</w:t>
            </w:r>
            <w:r w:rsidR="00B22C9E" w:rsidRPr="00893086">
              <w:rPr>
                <w:lang w:val="bg-BG"/>
              </w:rPr>
              <w:t>ремевият обхват на всяка дейност е реалистичен</w:t>
            </w:r>
            <w:r w:rsidR="005C5025" w:rsidRPr="00893086">
              <w:rPr>
                <w:lang w:val="bg-BG"/>
              </w:rPr>
              <w:t xml:space="preserve">, като </w:t>
            </w:r>
            <w:r w:rsidR="005C5025" w:rsidRPr="00893086">
              <w:rPr>
                <w:lang w:val="bg-BG"/>
              </w:rPr>
              <w:lastRenderedPageBreak/>
              <w:t xml:space="preserve">са взети предвид периодите за провеждане на </w:t>
            </w:r>
            <w:r w:rsidR="00367687" w:rsidRPr="00893086">
              <w:rPr>
                <w:lang w:val="bg-BG"/>
              </w:rPr>
              <w:t xml:space="preserve">обществени поръчки/ </w:t>
            </w:r>
            <w:r w:rsidR="005C5025" w:rsidRPr="00893086">
              <w:rPr>
                <w:lang w:val="bg-BG"/>
              </w:rPr>
              <w:t>процедури</w:t>
            </w:r>
            <w:r w:rsidR="00367687" w:rsidRPr="00893086">
              <w:rPr>
                <w:lang w:val="bg-BG"/>
              </w:rPr>
              <w:t xml:space="preserve"> за избор на изпълнител</w:t>
            </w:r>
            <w:r w:rsidR="005C5025" w:rsidRPr="00893086">
              <w:rPr>
                <w:lang w:val="bg-BG"/>
              </w:rPr>
              <w:t>, придобиване на разрешителни (ако е приложимо) и др.</w:t>
            </w:r>
            <w:r w:rsidR="00913826" w:rsidRPr="00893086">
              <w:rPr>
                <w:lang w:val="bg-BG"/>
              </w:rPr>
              <w:t>;</w:t>
            </w:r>
            <w:r w:rsidR="00B22C9E" w:rsidRPr="00893086">
              <w:rPr>
                <w:lang w:val="bg-BG"/>
              </w:rPr>
              <w:t xml:space="preserve"> </w:t>
            </w:r>
          </w:p>
          <w:p w14:paraId="6EE2BA86" w14:textId="77777777" w:rsidR="00B22C9E" w:rsidRPr="00893086" w:rsidRDefault="00CF5C71" w:rsidP="00426A19">
            <w:pPr>
              <w:numPr>
                <w:ilvl w:val="0"/>
                <w:numId w:val="9"/>
              </w:numPr>
              <w:jc w:val="both"/>
              <w:rPr>
                <w:lang w:val="bg-BG"/>
              </w:rPr>
            </w:pPr>
            <w:r w:rsidRPr="00893086">
              <w:rPr>
                <w:lang w:val="bg-BG"/>
              </w:rPr>
              <w:t>Има логическа последователност в изпълнението на дейностите</w:t>
            </w:r>
            <w:r w:rsidR="00913826" w:rsidRPr="00893086">
              <w:rPr>
                <w:lang w:val="bg-BG"/>
              </w:rPr>
              <w:t>.</w:t>
            </w:r>
            <w:r w:rsidR="00B22C9E" w:rsidRPr="00893086">
              <w:rPr>
                <w:lang w:val="bg-BG"/>
              </w:rPr>
              <w:t xml:space="preserve"> </w:t>
            </w:r>
          </w:p>
        </w:tc>
        <w:tc>
          <w:tcPr>
            <w:tcW w:w="1770" w:type="dxa"/>
            <w:vAlign w:val="center"/>
          </w:tcPr>
          <w:p w14:paraId="0B1A9D12" w14:textId="77777777" w:rsidR="00B22C9E" w:rsidRPr="00893086" w:rsidRDefault="00B22C9E" w:rsidP="005F64B9">
            <w:pPr>
              <w:jc w:val="center"/>
              <w:rPr>
                <w:lang w:val="bg-BG"/>
              </w:rPr>
            </w:pPr>
            <w:r w:rsidRPr="00893086">
              <w:rPr>
                <w:lang w:val="bg-BG"/>
              </w:rPr>
              <w:lastRenderedPageBreak/>
              <w:t>много добре</w:t>
            </w:r>
          </w:p>
        </w:tc>
        <w:tc>
          <w:tcPr>
            <w:tcW w:w="1678" w:type="dxa"/>
            <w:shd w:val="clear" w:color="auto" w:fill="auto"/>
            <w:vAlign w:val="center"/>
          </w:tcPr>
          <w:p w14:paraId="17086EB8" w14:textId="77777777" w:rsidR="00B22C9E" w:rsidRPr="00893086" w:rsidRDefault="00B907DD" w:rsidP="00B907DD">
            <w:pPr>
              <w:jc w:val="center"/>
              <w:rPr>
                <w:lang w:val="bg-BG"/>
              </w:rPr>
            </w:pPr>
            <w:r w:rsidRPr="00893086">
              <w:rPr>
                <w:lang w:val="bg-BG"/>
              </w:rPr>
              <w:t>5х2</w:t>
            </w:r>
          </w:p>
        </w:tc>
      </w:tr>
      <w:tr w:rsidR="00B22C9E" w:rsidRPr="00893086" w14:paraId="38D0A016" w14:textId="77777777" w:rsidTr="004C503F">
        <w:trPr>
          <w:gridAfter w:val="1"/>
          <w:wAfter w:w="1640" w:type="dxa"/>
        </w:trPr>
        <w:tc>
          <w:tcPr>
            <w:tcW w:w="6379" w:type="dxa"/>
            <w:vAlign w:val="center"/>
          </w:tcPr>
          <w:p w14:paraId="544C0373" w14:textId="77777777" w:rsidR="00B22C9E" w:rsidRPr="00893086" w:rsidRDefault="00B22C9E" w:rsidP="00C2709C">
            <w:pPr>
              <w:jc w:val="both"/>
              <w:rPr>
                <w:lang w:val="bg-BG"/>
              </w:rPr>
            </w:pPr>
            <w:r w:rsidRPr="00893086">
              <w:rPr>
                <w:lang w:val="bg-BG"/>
              </w:rPr>
              <w:t>Два от горепосочените критерии са  изпълнени</w:t>
            </w:r>
          </w:p>
        </w:tc>
        <w:tc>
          <w:tcPr>
            <w:tcW w:w="1770" w:type="dxa"/>
            <w:vAlign w:val="center"/>
          </w:tcPr>
          <w:p w14:paraId="032D45DF" w14:textId="77777777" w:rsidR="00B22C9E" w:rsidRPr="00893086" w:rsidRDefault="00B22C9E" w:rsidP="005F64B9">
            <w:pPr>
              <w:jc w:val="center"/>
              <w:rPr>
                <w:lang w:val="bg-BG"/>
              </w:rPr>
            </w:pPr>
            <w:r w:rsidRPr="00893086">
              <w:rPr>
                <w:lang w:val="bg-BG"/>
              </w:rPr>
              <w:t>задоволително</w:t>
            </w:r>
          </w:p>
        </w:tc>
        <w:tc>
          <w:tcPr>
            <w:tcW w:w="1678" w:type="dxa"/>
            <w:shd w:val="clear" w:color="auto" w:fill="auto"/>
            <w:vAlign w:val="center"/>
          </w:tcPr>
          <w:p w14:paraId="7ADE2F7C" w14:textId="77777777" w:rsidR="00B22C9E" w:rsidRPr="00893086" w:rsidRDefault="00B907DD" w:rsidP="00B907DD">
            <w:pPr>
              <w:jc w:val="center"/>
              <w:rPr>
                <w:lang w:val="bg-BG"/>
              </w:rPr>
            </w:pPr>
            <w:r w:rsidRPr="00893086">
              <w:rPr>
                <w:lang w:val="bg-BG"/>
              </w:rPr>
              <w:t>3х2</w:t>
            </w:r>
          </w:p>
        </w:tc>
      </w:tr>
      <w:tr w:rsidR="00B22C9E" w:rsidRPr="00893086" w14:paraId="43B4362E" w14:textId="77777777" w:rsidTr="004C503F">
        <w:trPr>
          <w:gridAfter w:val="1"/>
          <w:wAfter w:w="1640" w:type="dxa"/>
        </w:trPr>
        <w:tc>
          <w:tcPr>
            <w:tcW w:w="6379" w:type="dxa"/>
            <w:tcBorders>
              <w:bottom w:val="single" w:sz="4" w:space="0" w:color="auto"/>
            </w:tcBorders>
            <w:vAlign w:val="center"/>
          </w:tcPr>
          <w:p w14:paraId="369A3619" w14:textId="77777777" w:rsidR="00B22C9E" w:rsidRPr="00893086" w:rsidRDefault="003D298D" w:rsidP="00426A19">
            <w:pPr>
              <w:jc w:val="both"/>
              <w:rPr>
                <w:lang w:val="bg-BG"/>
              </w:rPr>
            </w:pPr>
            <w:r w:rsidRPr="00893086">
              <w:rPr>
                <w:lang w:val="bg-BG"/>
              </w:rPr>
              <w:t>Е</w:t>
            </w:r>
            <w:r w:rsidR="00B22C9E" w:rsidRPr="00893086">
              <w:rPr>
                <w:lang w:val="bg-BG"/>
              </w:rPr>
              <w:t>дин от горепосочените критерии е изпълнен</w:t>
            </w:r>
            <w:r w:rsidR="00C36166" w:rsidRPr="00893086">
              <w:rPr>
                <w:lang w:val="bg-BG"/>
              </w:rPr>
              <w:t xml:space="preserve"> или посочената информация е непълна</w:t>
            </w:r>
          </w:p>
        </w:tc>
        <w:tc>
          <w:tcPr>
            <w:tcW w:w="1770" w:type="dxa"/>
            <w:tcBorders>
              <w:bottom w:val="single" w:sz="4" w:space="0" w:color="auto"/>
            </w:tcBorders>
            <w:vAlign w:val="center"/>
          </w:tcPr>
          <w:p w14:paraId="551A2935" w14:textId="77777777" w:rsidR="00B22C9E" w:rsidRPr="00893086" w:rsidRDefault="00B22C9E" w:rsidP="005F64B9">
            <w:pPr>
              <w:jc w:val="center"/>
              <w:rPr>
                <w:lang w:val="bg-BG"/>
              </w:rPr>
            </w:pPr>
            <w:r w:rsidRPr="00893086">
              <w:rPr>
                <w:lang w:val="bg-BG"/>
              </w:rPr>
              <w:t>много слабо</w:t>
            </w:r>
          </w:p>
        </w:tc>
        <w:tc>
          <w:tcPr>
            <w:tcW w:w="1678" w:type="dxa"/>
            <w:tcBorders>
              <w:bottom w:val="single" w:sz="4" w:space="0" w:color="auto"/>
            </w:tcBorders>
            <w:shd w:val="clear" w:color="auto" w:fill="auto"/>
            <w:vAlign w:val="center"/>
          </w:tcPr>
          <w:p w14:paraId="67ABC512" w14:textId="77777777" w:rsidR="00B22C9E" w:rsidRPr="00893086" w:rsidRDefault="00B907DD" w:rsidP="00B907DD">
            <w:pPr>
              <w:jc w:val="center"/>
              <w:rPr>
                <w:lang w:val="bg-BG"/>
              </w:rPr>
            </w:pPr>
            <w:r w:rsidRPr="00893086">
              <w:rPr>
                <w:lang w:val="bg-BG"/>
              </w:rPr>
              <w:t>1х2</w:t>
            </w:r>
          </w:p>
        </w:tc>
      </w:tr>
      <w:tr w:rsidR="00EC448B" w:rsidRPr="00893086" w14:paraId="64C8C906" w14:textId="77777777" w:rsidTr="004C503F">
        <w:trPr>
          <w:gridAfter w:val="1"/>
          <w:wAfter w:w="1640" w:type="dxa"/>
        </w:trPr>
        <w:tc>
          <w:tcPr>
            <w:tcW w:w="6379" w:type="dxa"/>
            <w:tcBorders>
              <w:bottom w:val="single" w:sz="4" w:space="0" w:color="auto"/>
            </w:tcBorders>
            <w:shd w:val="clear" w:color="auto" w:fill="auto"/>
          </w:tcPr>
          <w:p w14:paraId="738F591A" w14:textId="77777777" w:rsidR="00EC448B" w:rsidRPr="00893086" w:rsidRDefault="00EC448B" w:rsidP="00C36166">
            <w:pPr>
              <w:tabs>
                <w:tab w:val="right" w:pos="5724"/>
              </w:tabs>
              <w:jc w:val="both"/>
              <w:rPr>
                <w:lang w:val="bg-BG"/>
              </w:rPr>
            </w:pPr>
            <w:r w:rsidRPr="00893086">
              <w:rPr>
                <w:lang w:val="bg-BG"/>
              </w:rPr>
              <w:t>Няма посочена информация</w:t>
            </w:r>
            <w:r w:rsidR="00950D02" w:rsidRPr="00893086">
              <w:rPr>
                <w:lang w:val="bg-BG"/>
              </w:rPr>
              <w:t xml:space="preserve"> </w:t>
            </w:r>
          </w:p>
        </w:tc>
        <w:tc>
          <w:tcPr>
            <w:tcW w:w="1770" w:type="dxa"/>
            <w:tcBorders>
              <w:bottom w:val="single" w:sz="4" w:space="0" w:color="auto"/>
            </w:tcBorders>
            <w:shd w:val="clear" w:color="auto" w:fill="auto"/>
            <w:vAlign w:val="center"/>
          </w:tcPr>
          <w:p w14:paraId="5D5A24D8" w14:textId="77777777" w:rsidR="00EC448B" w:rsidRPr="00893086" w:rsidRDefault="00EC448B" w:rsidP="005F64B9">
            <w:pPr>
              <w:jc w:val="center"/>
              <w:rPr>
                <w:lang w:val="bg-BG"/>
              </w:rPr>
            </w:pPr>
          </w:p>
        </w:tc>
        <w:tc>
          <w:tcPr>
            <w:tcW w:w="1678" w:type="dxa"/>
            <w:tcBorders>
              <w:bottom w:val="single" w:sz="4" w:space="0" w:color="auto"/>
            </w:tcBorders>
            <w:shd w:val="clear" w:color="auto" w:fill="auto"/>
            <w:vAlign w:val="center"/>
          </w:tcPr>
          <w:p w14:paraId="6644499C" w14:textId="77777777" w:rsidR="00EC448B" w:rsidRPr="00893086" w:rsidRDefault="00EC448B" w:rsidP="005F64B9">
            <w:pPr>
              <w:jc w:val="center"/>
              <w:rPr>
                <w:lang w:val="bg-BG"/>
              </w:rPr>
            </w:pPr>
            <w:r w:rsidRPr="00893086">
              <w:rPr>
                <w:lang w:val="bg-BG"/>
              </w:rPr>
              <w:t>0</w:t>
            </w:r>
          </w:p>
        </w:tc>
      </w:tr>
      <w:tr w:rsidR="00FD0E96" w:rsidRPr="00893086" w14:paraId="70F13582" w14:textId="77777777" w:rsidTr="004C503F">
        <w:trPr>
          <w:gridAfter w:val="1"/>
          <w:wAfter w:w="1640" w:type="dxa"/>
        </w:trPr>
        <w:tc>
          <w:tcPr>
            <w:tcW w:w="6379" w:type="dxa"/>
            <w:tcBorders>
              <w:bottom w:val="single" w:sz="4" w:space="0" w:color="auto"/>
            </w:tcBorders>
            <w:shd w:val="clear" w:color="auto" w:fill="A6A6A6"/>
            <w:vAlign w:val="center"/>
          </w:tcPr>
          <w:p w14:paraId="05D4E5D7" w14:textId="77777777" w:rsidR="00FD0E96" w:rsidRPr="00893086" w:rsidRDefault="0032409C" w:rsidP="007F0385">
            <w:pPr>
              <w:rPr>
                <w:b/>
                <w:szCs w:val="24"/>
                <w:lang w:val="bg-BG"/>
              </w:rPr>
            </w:pPr>
            <w:r w:rsidRPr="00893086">
              <w:rPr>
                <w:b/>
                <w:szCs w:val="24"/>
                <w:lang w:val="bg-BG"/>
              </w:rPr>
              <w:t>4</w:t>
            </w:r>
            <w:r w:rsidR="00FD0E96" w:rsidRPr="00893086">
              <w:rPr>
                <w:b/>
                <w:szCs w:val="24"/>
                <w:lang w:val="bg-BG"/>
              </w:rPr>
              <w:t>. Бюджет и ефективност на разходите</w:t>
            </w:r>
            <w:r w:rsidR="00CE422A" w:rsidRPr="00893086">
              <w:rPr>
                <w:b/>
                <w:szCs w:val="24"/>
                <w:lang w:val="bg-BG"/>
              </w:rPr>
              <w:t xml:space="preserve"> - Ефективност, ефикасност и икономичност на разходите и структурираност на бюджета</w:t>
            </w:r>
            <w:r w:rsidR="00D61C0A" w:rsidRPr="00893086">
              <w:rPr>
                <w:b/>
                <w:szCs w:val="24"/>
                <w:lang w:val="bg-BG"/>
              </w:rPr>
              <w:t xml:space="preserve"> /ако е приложимо/</w:t>
            </w:r>
          </w:p>
        </w:tc>
        <w:tc>
          <w:tcPr>
            <w:tcW w:w="1770" w:type="dxa"/>
            <w:tcBorders>
              <w:bottom w:val="single" w:sz="4" w:space="0" w:color="auto"/>
              <w:right w:val="nil"/>
            </w:tcBorders>
            <w:shd w:val="clear" w:color="auto" w:fill="A6A6A6"/>
            <w:vAlign w:val="center"/>
          </w:tcPr>
          <w:p w14:paraId="538229D8" w14:textId="77777777" w:rsidR="00FD0E96" w:rsidRPr="00893086" w:rsidRDefault="00FD0E96" w:rsidP="00DD08BA">
            <w:pPr>
              <w:jc w:val="center"/>
              <w:rPr>
                <w:b/>
                <w:szCs w:val="24"/>
                <w:lang w:val="bg-BG"/>
              </w:rPr>
            </w:pPr>
          </w:p>
        </w:tc>
        <w:tc>
          <w:tcPr>
            <w:tcW w:w="1678" w:type="dxa"/>
            <w:tcBorders>
              <w:bottom w:val="single" w:sz="4" w:space="0" w:color="auto"/>
            </w:tcBorders>
            <w:shd w:val="clear" w:color="auto" w:fill="A6A6A6"/>
          </w:tcPr>
          <w:p w14:paraId="438C1AE9" w14:textId="77777777" w:rsidR="0042633F" w:rsidRPr="00893086" w:rsidRDefault="00B907DD" w:rsidP="007B3AAC">
            <w:pPr>
              <w:jc w:val="center"/>
              <w:rPr>
                <w:b/>
                <w:szCs w:val="24"/>
                <w:lang w:val="bg-BG"/>
              </w:rPr>
            </w:pPr>
            <w:r w:rsidRPr="00893086">
              <w:rPr>
                <w:b/>
                <w:szCs w:val="24"/>
                <w:lang w:val="bg-BG"/>
              </w:rPr>
              <w:t>15</w:t>
            </w:r>
          </w:p>
        </w:tc>
      </w:tr>
      <w:tr w:rsidR="00560490" w:rsidRPr="00893086" w14:paraId="77960018" w14:textId="77777777" w:rsidTr="004C503F">
        <w:trPr>
          <w:gridAfter w:val="1"/>
          <w:wAfter w:w="1640" w:type="dxa"/>
          <w:trHeight w:val="391"/>
        </w:trPr>
        <w:tc>
          <w:tcPr>
            <w:tcW w:w="6379" w:type="dxa"/>
          </w:tcPr>
          <w:p w14:paraId="709EA666" w14:textId="77777777" w:rsidR="0025270B" w:rsidRPr="00893086" w:rsidRDefault="00CE422A" w:rsidP="008E0D81">
            <w:pPr>
              <w:jc w:val="both"/>
              <w:rPr>
                <w:rFonts w:eastAsia="Calibri"/>
                <w:snapToGrid/>
                <w:szCs w:val="22"/>
                <w:lang w:val="bg-BG"/>
              </w:rPr>
            </w:pPr>
            <w:r w:rsidRPr="00893086">
              <w:rPr>
                <w:szCs w:val="24"/>
                <w:lang w:val="bg-BG"/>
              </w:rPr>
              <w:t>-</w:t>
            </w:r>
            <w:r w:rsidR="0084787E" w:rsidRPr="00893086">
              <w:rPr>
                <w:szCs w:val="24"/>
                <w:lang w:val="bg-BG"/>
              </w:rPr>
              <w:t xml:space="preserve"> </w:t>
            </w:r>
            <w:r w:rsidR="002C7173" w:rsidRPr="00893086">
              <w:rPr>
                <w:szCs w:val="24"/>
                <w:lang w:val="bg-BG"/>
              </w:rPr>
              <w:t xml:space="preserve"> </w:t>
            </w:r>
            <w:r w:rsidR="0084787E" w:rsidRPr="00893086">
              <w:rPr>
                <w:szCs w:val="24"/>
                <w:lang w:val="bg-BG"/>
              </w:rPr>
              <w:t>Налице е съответствие и логическа връзка между дейности и разходи</w:t>
            </w:r>
            <w:r w:rsidR="0025270B" w:rsidRPr="00893086">
              <w:rPr>
                <w:szCs w:val="24"/>
                <w:lang w:val="bg-BG"/>
              </w:rPr>
              <w:t xml:space="preserve"> </w:t>
            </w:r>
            <w:r w:rsidR="0025270B" w:rsidRPr="00893086">
              <w:rPr>
                <w:rFonts w:eastAsia="Calibri"/>
                <w:snapToGrid/>
                <w:szCs w:val="22"/>
                <w:lang w:val="bg-BG"/>
              </w:rPr>
              <w:t>като всички разходи съответстват изцяло на дейностите, предвидени за изпълнението им.</w:t>
            </w:r>
          </w:p>
          <w:p w14:paraId="11627FBC" w14:textId="77777777" w:rsidR="0084787E" w:rsidRPr="00893086" w:rsidRDefault="00CE422A" w:rsidP="0084787E">
            <w:pPr>
              <w:spacing w:after="120"/>
              <w:jc w:val="both"/>
              <w:rPr>
                <w:szCs w:val="24"/>
                <w:lang w:val="bg-BG"/>
              </w:rPr>
            </w:pPr>
            <w:r w:rsidRPr="00893086">
              <w:rPr>
                <w:szCs w:val="24"/>
                <w:lang w:val="bg-BG"/>
              </w:rPr>
              <w:t>-</w:t>
            </w:r>
            <w:r w:rsidR="002C7173" w:rsidRPr="00893086">
              <w:rPr>
                <w:szCs w:val="24"/>
                <w:lang w:val="bg-BG"/>
              </w:rPr>
              <w:t xml:space="preserve"> </w:t>
            </w:r>
            <w:r w:rsidR="0084787E" w:rsidRPr="00893086">
              <w:rPr>
                <w:szCs w:val="24"/>
                <w:lang w:val="bg-BG"/>
              </w:rPr>
              <w:t xml:space="preserve">Предвидените разходи </w:t>
            </w:r>
            <w:r w:rsidR="0025270B" w:rsidRPr="00893086">
              <w:rPr>
                <w:szCs w:val="24"/>
                <w:lang w:val="bg-BG"/>
              </w:rPr>
              <w:t xml:space="preserve">водят до </w:t>
            </w:r>
            <w:r w:rsidR="0084787E" w:rsidRPr="00893086">
              <w:rPr>
                <w:szCs w:val="24"/>
                <w:lang w:val="bg-BG"/>
              </w:rPr>
              <w:t>своевременно</w:t>
            </w:r>
            <w:r w:rsidR="0025270B" w:rsidRPr="00893086">
              <w:rPr>
                <w:szCs w:val="24"/>
                <w:lang w:val="bg-BG"/>
              </w:rPr>
              <w:t>то</w:t>
            </w:r>
            <w:r w:rsidR="0084787E" w:rsidRPr="00893086">
              <w:rPr>
                <w:szCs w:val="24"/>
                <w:lang w:val="bg-BG"/>
              </w:rPr>
              <w:t>, количествено и качествено осъществяване на планираните дейности и постигане на очакваните резултати по проекта.</w:t>
            </w:r>
          </w:p>
          <w:p w14:paraId="0ACAF956" w14:textId="77777777" w:rsidR="00505641" w:rsidRPr="00893086" w:rsidRDefault="002C7173" w:rsidP="008E0D81">
            <w:pPr>
              <w:autoSpaceDE w:val="0"/>
              <w:autoSpaceDN w:val="0"/>
              <w:adjustRightInd w:val="0"/>
              <w:jc w:val="both"/>
              <w:rPr>
                <w:szCs w:val="24"/>
                <w:lang w:val="bg-BG"/>
              </w:rPr>
            </w:pPr>
            <w:r w:rsidRPr="00893086">
              <w:rPr>
                <w:szCs w:val="24"/>
                <w:lang w:val="bg-BG"/>
              </w:rPr>
              <w:t xml:space="preserve">- </w:t>
            </w:r>
            <w:r w:rsidR="00505641" w:rsidRPr="00893086">
              <w:rPr>
                <w:szCs w:val="24"/>
                <w:lang w:val="bg-BG"/>
              </w:rPr>
              <w:t>Заложените ограничения на разходите по схемата са спазени при формиране на бюджета.</w:t>
            </w:r>
            <w:r w:rsidR="00C3393F" w:rsidRPr="00893086">
              <w:rPr>
                <w:szCs w:val="24"/>
                <w:lang w:val="bg-BG"/>
              </w:rPr>
              <w:t xml:space="preserve"> </w:t>
            </w:r>
          </w:p>
          <w:p w14:paraId="27CC07E6" w14:textId="77777777" w:rsidR="0045147F" w:rsidRPr="00893086" w:rsidRDefault="0045147F" w:rsidP="00505641">
            <w:pPr>
              <w:spacing w:after="120"/>
              <w:jc w:val="both"/>
              <w:rPr>
                <w:szCs w:val="24"/>
                <w:lang w:val="bg-BG"/>
              </w:rPr>
            </w:pPr>
            <w:r w:rsidRPr="00893086">
              <w:rPr>
                <w:szCs w:val="24"/>
                <w:lang w:val="bg-BG"/>
              </w:rPr>
              <w:t>- Заложените стойности са планирани в съответствие с разходите, предвидени по дейности</w:t>
            </w:r>
            <w:r w:rsidR="00326FB7" w:rsidRPr="00893086">
              <w:rPr>
                <w:szCs w:val="24"/>
                <w:lang w:val="bg-BG"/>
              </w:rPr>
              <w:t xml:space="preserve"> и в съответствие с пазарните цени</w:t>
            </w:r>
            <w:r w:rsidR="0040734A" w:rsidRPr="00893086">
              <w:rPr>
                <w:szCs w:val="24"/>
                <w:lang w:val="bg-BG"/>
              </w:rPr>
              <w:t xml:space="preserve"> </w:t>
            </w:r>
            <w:r w:rsidR="0092767F" w:rsidRPr="00893086">
              <w:rPr>
                <w:szCs w:val="24"/>
                <w:lang w:val="bg-BG"/>
              </w:rPr>
              <w:t>и представените доказателства за формиране на цените (ако е приложимо)</w:t>
            </w:r>
            <w:r w:rsidR="00940034" w:rsidRPr="00893086">
              <w:rPr>
                <w:szCs w:val="24"/>
                <w:lang w:val="bg-BG"/>
              </w:rPr>
              <w:t>.</w:t>
            </w:r>
            <w:r w:rsidRPr="00893086" w:rsidDel="0045147F">
              <w:rPr>
                <w:szCs w:val="24"/>
                <w:lang w:val="bg-BG"/>
              </w:rPr>
              <w:t xml:space="preserve"> </w:t>
            </w:r>
          </w:p>
          <w:p w14:paraId="5957CA1C" w14:textId="77777777" w:rsidR="002C7173" w:rsidRPr="00893086" w:rsidRDefault="00505641" w:rsidP="008E0D81">
            <w:pPr>
              <w:spacing w:after="120"/>
              <w:jc w:val="both"/>
              <w:rPr>
                <w:lang w:val="bg-BG"/>
              </w:rPr>
            </w:pPr>
            <w:r w:rsidRPr="00893086">
              <w:rPr>
                <w:szCs w:val="24"/>
                <w:lang w:val="bg-BG"/>
              </w:rPr>
              <w:t>-</w:t>
            </w:r>
            <w:r w:rsidR="00C2709C" w:rsidRPr="00893086">
              <w:rPr>
                <w:szCs w:val="24"/>
                <w:lang w:val="bg-BG"/>
              </w:rPr>
              <w:t xml:space="preserve"> </w:t>
            </w:r>
            <w:r w:rsidRPr="00893086">
              <w:rPr>
                <w:szCs w:val="24"/>
                <w:lang w:val="bg-BG"/>
              </w:rPr>
              <w:t>В проектното предложение не са заложени недопустими разходи</w:t>
            </w:r>
            <w:r w:rsidR="00940034" w:rsidRPr="00893086">
              <w:rPr>
                <w:szCs w:val="24"/>
                <w:lang w:val="bg-BG"/>
              </w:rPr>
              <w:t>, както</w:t>
            </w:r>
            <w:r w:rsidR="00C3393F" w:rsidRPr="00893086">
              <w:rPr>
                <w:szCs w:val="24"/>
                <w:lang w:val="bg-BG"/>
              </w:rPr>
              <w:t xml:space="preserve"> и дублиране на разходи</w:t>
            </w:r>
            <w:r w:rsidR="00940034" w:rsidRPr="00893086">
              <w:rPr>
                <w:szCs w:val="24"/>
                <w:lang w:val="bg-BG"/>
              </w:rPr>
              <w:t>.</w:t>
            </w:r>
          </w:p>
        </w:tc>
        <w:tc>
          <w:tcPr>
            <w:tcW w:w="1770" w:type="dxa"/>
            <w:vAlign w:val="center"/>
          </w:tcPr>
          <w:p w14:paraId="17F17FEC" w14:textId="77777777" w:rsidR="00560490" w:rsidRPr="00893086" w:rsidRDefault="00560490" w:rsidP="000F4186">
            <w:pPr>
              <w:jc w:val="center"/>
              <w:rPr>
                <w:szCs w:val="24"/>
                <w:lang w:val="bg-BG"/>
              </w:rPr>
            </w:pPr>
            <w:r w:rsidRPr="00893086">
              <w:rPr>
                <w:szCs w:val="24"/>
                <w:lang w:val="bg-BG"/>
              </w:rPr>
              <w:t>много добре</w:t>
            </w:r>
          </w:p>
        </w:tc>
        <w:tc>
          <w:tcPr>
            <w:tcW w:w="1678" w:type="dxa"/>
            <w:shd w:val="clear" w:color="auto" w:fill="FFFFFF"/>
            <w:vAlign w:val="center"/>
          </w:tcPr>
          <w:p w14:paraId="26C53BDB" w14:textId="77777777" w:rsidR="00560490" w:rsidRPr="00893086" w:rsidRDefault="00B907DD" w:rsidP="00B907DD">
            <w:pPr>
              <w:jc w:val="center"/>
              <w:rPr>
                <w:szCs w:val="24"/>
                <w:lang w:val="bg-BG"/>
              </w:rPr>
            </w:pPr>
            <w:r w:rsidRPr="00893086">
              <w:rPr>
                <w:szCs w:val="24"/>
                <w:lang w:val="bg-BG"/>
              </w:rPr>
              <w:t>5х3</w:t>
            </w:r>
          </w:p>
        </w:tc>
      </w:tr>
      <w:tr w:rsidR="00505641" w:rsidRPr="00893086" w14:paraId="0DFE0559" w14:textId="77777777" w:rsidTr="004C503F">
        <w:trPr>
          <w:gridAfter w:val="1"/>
          <w:wAfter w:w="1640" w:type="dxa"/>
        </w:trPr>
        <w:tc>
          <w:tcPr>
            <w:tcW w:w="6379" w:type="dxa"/>
            <w:vAlign w:val="center"/>
          </w:tcPr>
          <w:p w14:paraId="508E9A1F" w14:textId="77777777" w:rsidR="00505641" w:rsidRPr="00893086" w:rsidRDefault="00505641" w:rsidP="00C2709C">
            <w:pPr>
              <w:jc w:val="both"/>
              <w:rPr>
                <w:szCs w:val="24"/>
                <w:lang w:val="bg-BG"/>
              </w:rPr>
            </w:pPr>
            <w:r w:rsidRPr="00893086">
              <w:rPr>
                <w:szCs w:val="24"/>
                <w:lang w:val="bg-BG"/>
              </w:rPr>
              <w:t>Четири от горепосочените критерии са изпълнени</w:t>
            </w:r>
          </w:p>
        </w:tc>
        <w:tc>
          <w:tcPr>
            <w:tcW w:w="1770" w:type="dxa"/>
            <w:vAlign w:val="center"/>
          </w:tcPr>
          <w:p w14:paraId="09BB656A" w14:textId="77777777" w:rsidR="00505641" w:rsidRPr="00893086" w:rsidRDefault="00505641" w:rsidP="007E58EB">
            <w:pPr>
              <w:jc w:val="center"/>
              <w:rPr>
                <w:szCs w:val="24"/>
                <w:lang w:val="bg-BG"/>
              </w:rPr>
            </w:pPr>
            <w:r w:rsidRPr="00893086">
              <w:rPr>
                <w:szCs w:val="24"/>
                <w:lang w:val="bg-BG"/>
              </w:rPr>
              <w:t>добре</w:t>
            </w:r>
          </w:p>
        </w:tc>
        <w:tc>
          <w:tcPr>
            <w:tcW w:w="1678" w:type="dxa"/>
            <w:shd w:val="clear" w:color="auto" w:fill="FFFFFF"/>
            <w:vAlign w:val="center"/>
          </w:tcPr>
          <w:p w14:paraId="752E584A" w14:textId="77777777" w:rsidR="00505641" w:rsidRPr="00893086" w:rsidDel="004D04B5" w:rsidRDefault="00B907DD" w:rsidP="00B907DD">
            <w:pPr>
              <w:jc w:val="center"/>
              <w:rPr>
                <w:lang w:val="bg-BG"/>
              </w:rPr>
            </w:pPr>
            <w:r w:rsidRPr="00893086">
              <w:rPr>
                <w:lang w:val="bg-BG"/>
              </w:rPr>
              <w:t>4х3</w:t>
            </w:r>
          </w:p>
        </w:tc>
      </w:tr>
      <w:tr w:rsidR="00505641" w:rsidRPr="00893086" w14:paraId="682F6BE4" w14:textId="77777777" w:rsidTr="004C503F">
        <w:trPr>
          <w:gridAfter w:val="1"/>
          <w:wAfter w:w="1640" w:type="dxa"/>
        </w:trPr>
        <w:tc>
          <w:tcPr>
            <w:tcW w:w="6379" w:type="dxa"/>
            <w:tcBorders>
              <w:bottom w:val="single" w:sz="4" w:space="0" w:color="auto"/>
            </w:tcBorders>
          </w:tcPr>
          <w:p w14:paraId="651FE18D" w14:textId="77777777" w:rsidR="00505641" w:rsidRPr="00893086" w:rsidRDefault="00505641" w:rsidP="00D34054">
            <w:pPr>
              <w:jc w:val="both"/>
              <w:rPr>
                <w:lang w:val="bg-BG"/>
              </w:rPr>
            </w:pPr>
            <w:r w:rsidRPr="00893086">
              <w:rPr>
                <w:lang w:val="bg-BG"/>
              </w:rPr>
              <w:t xml:space="preserve">Три от горепосочените критерии са изпълнени </w:t>
            </w:r>
          </w:p>
        </w:tc>
        <w:tc>
          <w:tcPr>
            <w:tcW w:w="1770" w:type="dxa"/>
            <w:tcBorders>
              <w:bottom w:val="single" w:sz="4" w:space="0" w:color="auto"/>
            </w:tcBorders>
          </w:tcPr>
          <w:p w14:paraId="131CBD3C" w14:textId="77777777" w:rsidR="00505641" w:rsidRPr="00893086" w:rsidRDefault="00505641" w:rsidP="007E58EB">
            <w:pPr>
              <w:jc w:val="center"/>
              <w:rPr>
                <w:szCs w:val="24"/>
                <w:lang w:val="bg-BG"/>
              </w:rPr>
            </w:pPr>
            <w:r w:rsidRPr="00893086">
              <w:rPr>
                <w:lang w:val="bg-BG"/>
              </w:rPr>
              <w:t>задоволително</w:t>
            </w:r>
          </w:p>
        </w:tc>
        <w:tc>
          <w:tcPr>
            <w:tcW w:w="1678" w:type="dxa"/>
            <w:tcBorders>
              <w:bottom w:val="single" w:sz="4" w:space="0" w:color="auto"/>
            </w:tcBorders>
            <w:shd w:val="clear" w:color="auto" w:fill="FFFFFF"/>
          </w:tcPr>
          <w:p w14:paraId="5094668F" w14:textId="77777777" w:rsidR="00505641" w:rsidRPr="00893086" w:rsidRDefault="00B907DD" w:rsidP="00B907DD">
            <w:pPr>
              <w:jc w:val="center"/>
              <w:rPr>
                <w:lang w:val="bg-BG"/>
              </w:rPr>
            </w:pPr>
            <w:r w:rsidRPr="00893086">
              <w:rPr>
                <w:lang w:val="bg-BG"/>
              </w:rPr>
              <w:t>3х3</w:t>
            </w:r>
          </w:p>
        </w:tc>
      </w:tr>
      <w:tr w:rsidR="00505641" w:rsidRPr="00893086" w14:paraId="6C15CC77" w14:textId="77777777" w:rsidTr="004C503F">
        <w:trPr>
          <w:gridAfter w:val="1"/>
          <w:wAfter w:w="1640" w:type="dxa"/>
        </w:trPr>
        <w:tc>
          <w:tcPr>
            <w:tcW w:w="6379" w:type="dxa"/>
            <w:tcBorders>
              <w:bottom w:val="single" w:sz="4" w:space="0" w:color="auto"/>
            </w:tcBorders>
            <w:vAlign w:val="center"/>
          </w:tcPr>
          <w:p w14:paraId="7E4AF1E6" w14:textId="77777777" w:rsidR="00505641" w:rsidRPr="00893086" w:rsidRDefault="00505641" w:rsidP="00D34054">
            <w:pPr>
              <w:jc w:val="both"/>
              <w:rPr>
                <w:lang w:val="bg-BG"/>
              </w:rPr>
            </w:pPr>
            <w:r w:rsidRPr="00893086">
              <w:rPr>
                <w:lang w:val="bg-BG"/>
              </w:rPr>
              <w:t>Два от горепосочените критерии са изпълнени</w:t>
            </w:r>
          </w:p>
        </w:tc>
        <w:tc>
          <w:tcPr>
            <w:tcW w:w="1770" w:type="dxa"/>
            <w:tcBorders>
              <w:bottom w:val="single" w:sz="4" w:space="0" w:color="auto"/>
            </w:tcBorders>
            <w:vAlign w:val="center"/>
          </w:tcPr>
          <w:p w14:paraId="1C2F1039" w14:textId="77777777" w:rsidR="00505641" w:rsidRPr="00893086" w:rsidRDefault="005E7B21" w:rsidP="007E58EB">
            <w:pPr>
              <w:jc w:val="center"/>
              <w:rPr>
                <w:szCs w:val="24"/>
                <w:lang w:val="bg-BG"/>
              </w:rPr>
            </w:pPr>
            <w:r w:rsidRPr="00893086">
              <w:rPr>
                <w:szCs w:val="24"/>
                <w:lang w:val="bg-BG"/>
              </w:rPr>
              <w:t>слабо</w:t>
            </w:r>
          </w:p>
        </w:tc>
        <w:tc>
          <w:tcPr>
            <w:tcW w:w="1678" w:type="dxa"/>
            <w:tcBorders>
              <w:bottom w:val="single" w:sz="4" w:space="0" w:color="auto"/>
            </w:tcBorders>
            <w:shd w:val="clear" w:color="auto" w:fill="FFFFFF"/>
            <w:vAlign w:val="center"/>
          </w:tcPr>
          <w:p w14:paraId="548E245C" w14:textId="77777777" w:rsidR="00505641" w:rsidRPr="00893086" w:rsidRDefault="00B907DD" w:rsidP="00B907DD">
            <w:pPr>
              <w:jc w:val="center"/>
              <w:rPr>
                <w:lang w:val="bg-BG"/>
              </w:rPr>
            </w:pPr>
            <w:r w:rsidRPr="00893086">
              <w:rPr>
                <w:lang w:val="bg-BG"/>
              </w:rPr>
              <w:t>2х3</w:t>
            </w:r>
          </w:p>
        </w:tc>
      </w:tr>
      <w:tr w:rsidR="00505641" w:rsidRPr="00893086" w14:paraId="2EBF60B7" w14:textId="77777777" w:rsidTr="004C503F">
        <w:trPr>
          <w:gridAfter w:val="1"/>
          <w:wAfter w:w="1640" w:type="dxa"/>
        </w:trPr>
        <w:tc>
          <w:tcPr>
            <w:tcW w:w="6379" w:type="dxa"/>
            <w:tcBorders>
              <w:bottom w:val="single" w:sz="4" w:space="0" w:color="auto"/>
            </w:tcBorders>
            <w:vAlign w:val="center"/>
          </w:tcPr>
          <w:p w14:paraId="1B51D26A" w14:textId="77777777" w:rsidR="00505641" w:rsidRPr="00893086" w:rsidDel="00A13C58" w:rsidRDefault="00505641" w:rsidP="00D34054">
            <w:pPr>
              <w:jc w:val="both"/>
              <w:rPr>
                <w:lang w:val="bg-BG"/>
              </w:rPr>
            </w:pPr>
            <w:r w:rsidRPr="00893086">
              <w:rPr>
                <w:lang w:val="bg-BG"/>
              </w:rPr>
              <w:t>Един от горепосочените критерии е изпълнен</w:t>
            </w:r>
          </w:p>
        </w:tc>
        <w:tc>
          <w:tcPr>
            <w:tcW w:w="1770" w:type="dxa"/>
            <w:tcBorders>
              <w:bottom w:val="single" w:sz="4" w:space="0" w:color="auto"/>
            </w:tcBorders>
            <w:vAlign w:val="center"/>
          </w:tcPr>
          <w:p w14:paraId="2D01F69D" w14:textId="77777777" w:rsidR="00505641" w:rsidRPr="00893086" w:rsidRDefault="00505641" w:rsidP="007E58EB">
            <w:pPr>
              <w:jc w:val="center"/>
              <w:rPr>
                <w:szCs w:val="24"/>
                <w:lang w:val="bg-BG"/>
              </w:rPr>
            </w:pPr>
            <w:r w:rsidRPr="00893086">
              <w:rPr>
                <w:szCs w:val="24"/>
                <w:lang w:val="bg-BG"/>
              </w:rPr>
              <w:t>много слабо</w:t>
            </w:r>
          </w:p>
        </w:tc>
        <w:tc>
          <w:tcPr>
            <w:tcW w:w="1678" w:type="dxa"/>
            <w:tcBorders>
              <w:bottom w:val="single" w:sz="4" w:space="0" w:color="auto"/>
            </w:tcBorders>
            <w:shd w:val="clear" w:color="auto" w:fill="FFFFFF"/>
            <w:vAlign w:val="center"/>
          </w:tcPr>
          <w:p w14:paraId="3F5EB12A" w14:textId="77777777" w:rsidR="00505641" w:rsidRPr="00893086" w:rsidRDefault="00B907DD" w:rsidP="00B907DD">
            <w:pPr>
              <w:jc w:val="center"/>
              <w:rPr>
                <w:lang w:val="bg-BG"/>
              </w:rPr>
            </w:pPr>
            <w:r w:rsidRPr="00893086">
              <w:rPr>
                <w:lang w:val="bg-BG"/>
              </w:rPr>
              <w:t>1х3</w:t>
            </w:r>
          </w:p>
        </w:tc>
      </w:tr>
      <w:tr w:rsidR="00505641" w:rsidRPr="00893086" w14:paraId="7768365E" w14:textId="77777777" w:rsidTr="004C503F">
        <w:trPr>
          <w:gridAfter w:val="1"/>
          <w:wAfter w:w="1640" w:type="dxa"/>
        </w:trPr>
        <w:tc>
          <w:tcPr>
            <w:tcW w:w="6379" w:type="dxa"/>
            <w:tcBorders>
              <w:bottom w:val="single" w:sz="4" w:space="0" w:color="auto"/>
            </w:tcBorders>
          </w:tcPr>
          <w:p w14:paraId="7EEE18C1" w14:textId="77777777" w:rsidR="00505641" w:rsidRPr="00893086" w:rsidRDefault="00505641" w:rsidP="0038535F">
            <w:pPr>
              <w:jc w:val="both"/>
              <w:rPr>
                <w:lang w:val="bg-BG"/>
              </w:rPr>
            </w:pPr>
            <w:r w:rsidRPr="00893086">
              <w:rPr>
                <w:szCs w:val="24"/>
                <w:lang w:val="bg-BG"/>
              </w:rPr>
              <w:t xml:space="preserve">Няма посочена информация </w:t>
            </w:r>
            <w:r w:rsidRPr="00893086">
              <w:rPr>
                <w:lang w:val="bg-BG"/>
              </w:rPr>
              <w:t>или представената  информация няма отношение към съответния критерий</w:t>
            </w:r>
            <w:r w:rsidR="0038535F" w:rsidRPr="00893086">
              <w:rPr>
                <w:lang w:val="bg-BG"/>
              </w:rPr>
              <w:t>/или в</w:t>
            </w:r>
            <w:r w:rsidRPr="00893086">
              <w:rPr>
                <w:lang w:val="bg-BG"/>
              </w:rPr>
              <w:t xml:space="preserve"> резултат на редуциране на бюджета на проекта, общата сума на проектното предложение </w:t>
            </w:r>
            <w:r w:rsidR="0038535F" w:rsidRPr="00893086">
              <w:rPr>
                <w:lang w:val="bg-BG"/>
              </w:rPr>
              <w:t>е</w:t>
            </w:r>
            <w:r w:rsidRPr="00893086">
              <w:rPr>
                <w:lang w:val="bg-BG"/>
              </w:rPr>
              <w:t xml:space="preserve"> по-ниска от минималния размер на БФП </w:t>
            </w:r>
          </w:p>
        </w:tc>
        <w:tc>
          <w:tcPr>
            <w:tcW w:w="1770" w:type="dxa"/>
            <w:tcBorders>
              <w:bottom w:val="single" w:sz="4" w:space="0" w:color="auto"/>
            </w:tcBorders>
            <w:vAlign w:val="center"/>
          </w:tcPr>
          <w:p w14:paraId="0F38A0DF" w14:textId="77777777" w:rsidR="00505641" w:rsidRPr="00893086" w:rsidRDefault="00505641" w:rsidP="007E58EB">
            <w:pPr>
              <w:jc w:val="center"/>
              <w:rPr>
                <w:szCs w:val="24"/>
                <w:lang w:val="bg-BG"/>
              </w:rPr>
            </w:pPr>
          </w:p>
        </w:tc>
        <w:tc>
          <w:tcPr>
            <w:tcW w:w="1678" w:type="dxa"/>
            <w:tcBorders>
              <w:bottom w:val="single" w:sz="4" w:space="0" w:color="auto"/>
            </w:tcBorders>
            <w:shd w:val="clear" w:color="auto" w:fill="FFFFFF"/>
            <w:vAlign w:val="center"/>
          </w:tcPr>
          <w:p w14:paraId="0A804F20" w14:textId="77777777" w:rsidR="00505641" w:rsidRPr="00893086" w:rsidRDefault="00505641" w:rsidP="007E58EB">
            <w:pPr>
              <w:jc w:val="center"/>
              <w:rPr>
                <w:szCs w:val="24"/>
                <w:lang w:val="bg-BG"/>
              </w:rPr>
            </w:pPr>
            <w:r w:rsidRPr="00893086">
              <w:rPr>
                <w:szCs w:val="24"/>
                <w:lang w:val="bg-BG"/>
              </w:rPr>
              <w:t>0</w:t>
            </w:r>
          </w:p>
        </w:tc>
      </w:tr>
      <w:tr w:rsidR="00B907DD" w:rsidRPr="00893086" w14:paraId="30E6E9CB" w14:textId="77777777" w:rsidTr="004C503F">
        <w:trPr>
          <w:gridAfter w:val="1"/>
          <w:wAfter w:w="1640" w:type="dxa"/>
        </w:trPr>
        <w:tc>
          <w:tcPr>
            <w:tcW w:w="6379" w:type="dxa"/>
            <w:tcBorders>
              <w:bottom w:val="single" w:sz="4" w:space="0" w:color="auto"/>
            </w:tcBorders>
            <w:shd w:val="clear" w:color="auto" w:fill="BFBFBF"/>
          </w:tcPr>
          <w:p w14:paraId="73FAB9BE" w14:textId="77777777" w:rsidR="00B907DD" w:rsidRPr="00893086" w:rsidRDefault="00B907DD" w:rsidP="00B907DD">
            <w:pPr>
              <w:jc w:val="both"/>
              <w:rPr>
                <w:b/>
                <w:szCs w:val="24"/>
                <w:lang w:val="bg-BG"/>
              </w:rPr>
            </w:pPr>
            <w:r w:rsidRPr="00893086">
              <w:rPr>
                <w:b/>
                <w:lang w:val="bg-BG"/>
              </w:rPr>
              <w:t>5. Допълнителни специфични критерии</w:t>
            </w:r>
          </w:p>
        </w:tc>
        <w:tc>
          <w:tcPr>
            <w:tcW w:w="1770" w:type="dxa"/>
            <w:tcBorders>
              <w:bottom w:val="single" w:sz="4" w:space="0" w:color="auto"/>
            </w:tcBorders>
            <w:shd w:val="clear" w:color="auto" w:fill="BFBFBF"/>
          </w:tcPr>
          <w:p w14:paraId="74B4A921" w14:textId="77777777" w:rsidR="00B907DD" w:rsidRPr="00893086" w:rsidRDefault="00B907DD" w:rsidP="00B907DD">
            <w:pPr>
              <w:jc w:val="center"/>
              <w:rPr>
                <w:b/>
                <w:szCs w:val="24"/>
                <w:lang w:val="bg-BG"/>
              </w:rPr>
            </w:pPr>
          </w:p>
        </w:tc>
        <w:tc>
          <w:tcPr>
            <w:tcW w:w="1678" w:type="dxa"/>
            <w:tcBorders>
              <w:bottom w:val="single" w:sz="4" w:space="0" w:color="auto"/>
            </w:tcBorders>
            <w:shd w:val="clear" w:color="auto" w:fill="BFBFBF"/>
          </w:tcPr>
          <w:p w14:paraId="51C9419C" w14:textId="77777777" w:rsidR="00B907DD" w:rsidRPr="00893086" w:rsidRDefault="00B907DD" w:rsidP="00B907DD">
            <w:pPr>
              <w:jc w:val="center"/>
              <w:rPr>
                <w:b/>
                <w:szCs w:val="24"/>
                <w:lang w:val="bg-BG"/>
              </w:rPr>
            </w:pPr>
            <w:r w:rsidRPr="00893086">
              <w:rPr>
                <w:b/>
                <w:lang w:val="bg-BG"/>
              </w:rPr>
              <w:t>30</w:t>
            </w:r>
          </w:p>
        </w:tc>
      </w:tr>
      <w:tr w:rsidR="00B907DD" w:rsidRPr="00893086" w14:paraId="38AD3BAF" w14:textId="77777777" w:rsidTr="00893086">
        <w:trPr>
          <w:gridAfter w:val="1"/>
          <w:wAfter w:w="1640" w:type="dxa"/>
          <w:trHeight w:val="379"/>
        </w:trPr>
        <w:tc>
          <w:tcPr>
            <w:tcW w:w="6379" w:type="dxa"/>
            <w:tcBorders>
              <w:bottom w:val="single" w:sz="4" w:space="0" w:color="auto"/>
            </w:tcBorders>
            <w:shd w:val="clear" w:color="auto" w:fill="D9D9D9" w:themeFill="background1" w:themeFillShade="D9"/>
          </w:tcPr>
          <w:p w14:paraId="25A3EEB5" w14:textId="77777777" w:rsidR="00B907DD" w:rsidRPr="00893086" w:rsidRDefault="004118E9" w:rsidP="002D26D2">
            <w:pPr>
              <w:jc w:val="both"/>
              <w:rPr>
                <w:lang w:val="bg-BG"/>
              </w:rPr>
            </w:pPr>
            <w:r w:rsidRPr="00893086">
              <w:rPr>
                <w:b/>
                <w:bCs/>
                <w:lang w:val="bg-BG"/>
              </w:rPr>
              <w:t>5.1.</w:t>
            </w:r>
            <w:r w:rsidRPr="00893086">
              <w:rPr>
                <w:lang w:val="bg-BG"/>
              </w:rPr>
              <w:t xml:space="preserve"> </w:t>
            </w:r>
            <w:r w:rsidRPr="00893086">
              <w:rPr>
                <w:b/>
                <w:color w:val="000000"/>
                <w:szCs w:val="24"/>
                <w:lang w:val="bg-BG"/>
              </w:rPr>
              <w:t>Проектното предложение осигурява устойчива заетост:</w:t>
            </w:r>
          </w:p>
        </w:tc>
        <w:tc>
          <w:tcPr>
            <w:tcW w:w="1770" w:type="dxa"/>
            <w:tcBorders>
              <w:bottom w:val="single" w:sz="4" w:space="0" w:color="auto"/>
            </w:tcBorders>
            <w:shd w:val="clear" w:color="auto" w:fill="D9D9D9" w:themeFill="background1" w:themeFillShade="D9"/>
            <w:vAlign w:val="center"/>
          </w:tcPr>
          <w:p w14:paraId="1D09670E" w14:textId="77777777" w:rsidR="00B907DD" w:rsidRPr="00893086" w:rsidRDefault="008D59CB" w:rsidP="00893086">
            <w:pPr>
              <w:jc w:val="center"/>
              <w:rPr>
                <w:b/>
                <w:szCs w:val="24"/>
                <w:lang w:val="bg-BG"/>
              </w:rPr>
            </w:pPr>
            <w:r w:rsidRPr="00893086">
              <w:rPr>
                <w:b/>
                <w:szCs w:val="24"/>
                <w:lang w:val="bg-BG"/>
              </w:rPr>
              <w:t>да</w:t>
            </w:r>
          </w:p>
        </w:tc>
        <w:tc>
          <w:tcPr>
            <w:tcW w:w="1678" w:type="dxa"/>
            <w:tcBorders>
              <w:bottom w:val="single" w:sz="4" w:space="0" w:color="auto"/>
            </w:tcBorders>
            <w:shd w:val="clear" w:color="auto" w:fill="D9D9D9" w:themeFill="background1" w:themeFillShade="D9"/>
            <w:vAlign w:val="center"/>
          </w:tcPr>
          <w:p w14:paraId="0CC33AA3" w14:textId="77777777" w:rsidR="00B907DD" w:rsidRPr="00893086" w:rsidRDefault="004118E9" w:rsidP="00893086">
            <w:pPr>
              <w:jc w:val="center"/>
              <w:rPr>
                <w:b/>
                <w:bCs/>
                <w:lang w:val="bg-BG"/>
              </w:rPr>
            </w:pPr>
            <w:r w:rsidRPr="00893086">
              <w:rPr>
                <w:b/>
                <w:bCs/>
                <w:lang w:val="bg-BG"/>
              </w:rPr>
              <w:t>15</w:t>
            </w:r>
          </w:p>
        </w:tc>
      </w:tr>
      <w:tr w:rsidR="004118E9" w:rsidRPr="00893086" w14:paraId="7724DC7A" w14:textId="77777777" w:rsidTr="00893086">
        <w:trPr>
          <w:gridAfter w:val="1"/>
          <w:wAfter w:w="1640" w:type="dxa"/>
        </w:trPr>
        <w:tc>
          <w:tcPr>
            <w:tcW w:w="6379" w:type="dxa"/>
            <w:tcBorders>
              <w:bottom w:val="single" w:sz="4" w:space="0" w:color="auto"/>
            </w:tcBorders>
          </w:tcPr>
          <w:p w14:paraId="68D77274" w14:textId="77777777" w:rsidR="004118E9" w:rsidRPr="00893086" w:rsidRDefault="004118E9" w:rsidP="004118E9">
            <w:pPr>
              <w:jc w:val="both"/>
              <w:rPr>
                <w:lang w:val="bg-BG"/>
              </w:rPr>
            </w:pPr>
            <w:r w:rsidRPr="00893086">
              <w:rPr>
                <w:bCs/>
                <w:iCs/>
                <w:color w:val="000000"/>
                <w:szCs w:val="24"/>
                <w:lang w:val="bg-BG"/>
              </w:rPr>
              <w:t>От 6 месеца до 1 година след приключване дейностите по проекта</w:t>
            </w:r>
          </w:p>
        </w:tc>
        <w:tc>
          <w:tcPr>
            <w:tcW w:w="1770" w:type="dxa"/>
            <w:tcBorders>
              <w:bottom w:val="single" w:sz="4" w:space="0" w:color="auto"/>
            </w:tcBorders>
            <w:vAlign w:val="center"/>
          </w:tcPr>
          <w:p w14:paraId="2C4EA9BA" w14:textId="77777777" w:rsidR="004118E9" w:rsidRPr="00893086" w:rsidRDefault="004118E9" w:rsidP="00893086">
            <w:pPr>
              <w:jc w:val="center"/>
              <w:rPr>
                <w:szCs w:val="24"/>
                <w:lang w:val="bg-BG"/>
              </w:rPr>
            </w:pPr>
          </w:p>
        </w:tc>
        <w:tc>
          <w:tcPr>
            <w:tcW w:w="1678" w:type="dxa"/>
            <w:tcBorders>
              <w:bottom w:val="single" w:sz="4" w:space="0" w:color="auto"/>
            </w:tcBorders>
            <w:shd w:val="clear" w:color="auto" w:fill="FFFFFF"/>
            <w:vAlign w:val="center"/>
          </w:tcPr>
          <w:p w14:paraId="60D21963" w14:textId="77777777" w:rsidR="004118E9" w:rsidRPr="00893086" w:rsidRDefault="004118E9" w:rsidP="00893086">
            <w:pPr>
              <w:jc w:val="center"/>
              <w:rPr>
                <w:lang w:val="bg-BG"/>
              </w:rPr>
            </w:pPr>
            <w:r w:rsidRPr="00893086">
              <w:rPr>
                <w:lang w:val="bg-BG"/>
              </w:rPr>
              <w:t>5</w:t>
            </w:r>
          </w:p>
        </w:tc>
      </w:tr>
      <w:tr w:rsidR="004118E9" w:rsidRPr="00893086" w14:paraId="0C5E8944" w14:textId="77777777" w:rsidTr="00893086">
        <w:trPr>
          <w:gridAfter w:val="1"/>
          <w:wAfter w:w="1640" w:type="dxa"/>
        </w:trPr>
        <w:tc>
          <w:tcPr>
            <w:tcW w:w="6379" w:type="dxa"/>
            <w:tcBorders>
              <w:bottom w:val="single" w:sz="4" w:space="0" w:color="auto"/>
            </w:tcBorders>
          </w:tcPr>
          <w:p w14:paraId="5C2B3BA4" w14:textId="77777777" w:rsidR="004118E9" w:rsidRPr="00893086" w:rsidRDefault="004118E9" w:rsidP="004118E9">
            <w:pPr>
              <w:jc w:val="both"/>
              <w:rPr>
                <w:lang w:val="bg-BG"/>
              </w:rPr>
            </w:pPr>
            <w:r w:rsidRPr="00893086">
              <w:rPr>
                <w:bCs/>
                <w:iCs/>
                <w:color w:val="000000"/>
                <w:szCs w:val="24"/>
                <w:lang w:val="bg-BG"/>
              </w:rPr>
              <w:t>Над 1 година след приключване дейностите по проекта</w:t>
            </w:r>
          </w:p>
        </w:tc>
        <w:tc>
          <w:tcPr>
            <w:tcW w:w="1770" w:type="dxa"/>
            <w:tcBorders>
              <w:bottom w:val="single" w:sz="4" w:space="0" w:color="auto"/>
            </w:tcBorders>
            <w:vAlign w:val="center"/>
          </w:tcPr>
          <w:p w14:paraId="019BDE38" w14:textId="77777777" w:rsidR="004118E9" w:rsidRPr="00893086" w:rsidRDefault="004118E9" w:rsidP="00893086">
            <w:pPr>
              <w:jc w:val="center"/>
              <w:rPr>
                <w:szCs w:val="24"/>
                <w:lang w:val="bg-BG"/>
              </w:rPr>
            </w:pPr>
          </w:p>
        </w:tc>
        <w:tc>
          <w:tcPr>
            <w:tcW w:w="1678" w:type="dxa"/>
            <w:tcBorders>
              <w:bottom w:val="single" w:sz="4" w:space="0" w:color="auto"/>
            </w:tcBorders>
            <w:shd w:val="clear" w:color="auto" w:fill="FFFFFF"/>
            <w:vAlign w:val="center"/>
          </w:tcPr>
          <w:p w14:paraId="53A8C370" w14:textId="77777777" w:rsidR="004118E9" w:rsidRPr="00893086" w:rsidRDefault="004118E9" w:rsidP="00893086">
            <w:pPr>
              <w:jc w:val="center"/>
              <w:rPr>
                <w:lang w:val="bg-BG"/>
              </w:rPr>
            </w:pPr>
            <w:r w:rsidRPr="00893086">
              <w:rPr>
                <w:lang w:val="bg-BG"/>
              </w:rPr>
              <w:t>10</w:t>
            </w:r>
          </w:p>
        </w:tc>
      </w:tr>
      <w:tr w:rsidR="004118E9" w:rsidRPr="00893086" w14:paraId="4147716D" w14:textId="77777777" w:rsidTr="00893086">
        <w:trPr>
          <w:gridAfter w:val="1"/>
          <w:wAfter w:w="1640" w:type="dxa"/>
        </w:trPr>
        <w:tc>
          <w:tcPr>
            <w:tcW w:w="6379" w:type="dxa"/>
            <w:tcBorders>
              <w:bottom w:val="single" w:sz="4" w:space="0" w:color="auto"/>
            </w:tcBorders>
            <w:shd w:val="clear" w:color="auto" w:fill="D9D9D9" w:themeFill="background1" w:themeFillShade="D9"/>
          </w:tcPr>
          <w:p w14:paraId="21C4B206" w14:textId="77777777" w:rsidR="004118E9" w:rsidRPr="00893086" w:rsidRDefault="004118E9" w:rsidP="00517A87">
            <w:pPr>
              <w:jc w:val="both"/>
              <w:rPr>
                <w:b/>
                <w:bCs/>
                <w:lang w:val="bg-BG"/>
              </w:rPr>
            </w:pPr>
            <w:r w:rsidRPr="00893086">
              <w:rPr>
                <w:b/>
                <w:bCs/>
                <w:lang w:val="bg-BG"/>
              </w:rPr>
              <w:t>5.2. Проектното предложение включва комплексни действия</w:t>
            </w:r>
            <w:r w:rsidR="00E83BD4" w:rsidRPr="00893086">
              <w:rPr>
                <w:rStyle w:val="a3"/>
                <w:b/>
                <w:bCs/>
                <w:lang w:val="bg-BG"/>
              </w:rPr>
              <w:footnoteReference w:id="1"/>
            </w:r>
            <w:r w:rsidRPr="00893086">
              <w:rPr>
                <w:b/>
                <w:bCs/>
                <w:lang w:val="bg-BG"/>
              </w:rPr>
              <w:t xml:space="preserve"> в посока обучение и/или квалификация и </w:t>
            </w:r>
            <w:r w:rsidR="00517A87" w:rsidRPr="00893086">
              <w:rPr>
                <w:b/>
                <w:bCs/>
                <w:lang w:val="bg-BG"/>
              </w:rPr>
              <w:t>разкриване на нови работни места</w:t>
            </w:r>
          </w:p>
        </w:tc>
        <w:tc>
          <w:tcPr>
            <w:tcW w:w="1770" w:type="dxa"/>
            <w:tcBorders>
              <w:bottom w:val="single" w:sz="4" w:space="0" w:color="auto"/>
            </w:tcBorders>
            <w:shd w:val="clear" w:color="auto" w:fill="D9D9D9" w:themeFill="background1" w:themeFillShade="D9"/>
            <w:vAlign w:val="center"/>
          </w:tcPr>
          <w:p w14:paraId="11EE4C20" w14:textId="77777777" w:rsidR="004118E9" w:rsidRPr="00893086" w:rsidRDefault="008D59CB" w:rsidP="00893086">
            <w:pPr>
              <w:jc w:val="center"/>
              <w:rPr>
                <w:b/>
                <w:bCs/>
                <w:szCs w:val="24"/>
                <w:lang w:val="bg-BG"/>
              </w:rPr>
            </w:pPr>
            <w:r w:rsidRPr="00893086">
              <w:rPr>
                <w:b/>
                <w:bCs/>
                <w:szCs w:val="24"/>
                <w:lang w:val="bg-BG"/>
              </w:rPr>
              <w:t>да</w:t>
            </w:r>
          </w:p>
        </w:tc>
        <w:tc>
          <w:tcPr>
            <w:tcW w:w="1678" w:type="dxa"/>
            <w:tcBorders>
              <w:bottom w:val="single" w:sz="4" w:space="0" w:color="auto"/>
            </w:tcBorders>
            <w:shd w:val="clear" w:color="auto" w:fill="D9D9D9" w:themeFill="background1" w:themeFillShade="D9"/>
            <w:vAlign w:val="center"/>
          </w:tcPr>
          <w:p w14:paraId="7DEB2716" w14:textId="505ADFC3" w:rsidR="004118E9" w:rsidRPr="00893086" w:rsidRDefault="00DD1BCD" w:rsidP="00893086">
            <w:pPr>
              <w:jc w:val="center"/>
              <w:rPr>
                <w:b/>
                <w:bCs/>
                <w:lang w:val="bg-BG"/>
              </w:rPr>
            </w:pPr>
            <w:r>
              <w:rPr>
                <w:b/>
                <w:bCs/>
                <w:lang w:val="bg-BG"/>
              </w:rPr>
              <w:t>5</w:t>
            </w:r>
          </w:p>
        </w:tc>
      </w:tr>
      <w:tr w:rsidR="004118E9" w:rsidRPr="00893086" w14:paraId="641F5540" w14:textId="77777777" w:rsidTr="00893086">
        <w:trPr>
          <w:gridAfter w:val="1"/>
          <w:wAfter w:w="1640" w:type="dxa"/>
        </w:trPr>
        <w:tc>
          <w:tcPr>
            <w:tcW w:w="6379" w:type="dxa"/>
            <w:tcBorders>
              <w:bottom w:val="single" w:sz="4" w:space="0" w:color="auto"/>
            </w:tcBorders>
            <w:shd w:val="clear" w:color="auto" w:fill="D9D9D9" w:themeFill="background1" w:themeFillShade="D9"/>
          </w:tcPr>
          <w:p w14:paraId="6CD734F1" w14:textId="77777777" w:rsidR="004118E9" w:rsidRPr="00893086" w:rsidRDefault="004118E9" w:rsidP="00517A87">
            <w:pPr>
              <w:jc w:val="both"/>
              <w:rPr>
                <w:b/>
                <w:bCs/>
                <w:lang w:val="bg-BG"/>
              </w:rPr>
            </w:pPr>
            <w:r w:rsidRPr="00893086">
              <w:rPr>
                <w:b/>
                <w:bCs/>
                <w:lang w:val="bg-BG"/>
              </w:rPr>
              <w:lastRenderedPageBreak/>
              <w:t xml:space="preserve">5.3. </w:t>
            </w:r>
            <w:r w:rsidR="00517A87" w:rsidRPr="00893086">
              <w:rPr>
                <w:b/>
                <w:szCs w:val="24"/>
                <w:lang w:val="bg-BG"/>
              </w:rPr>
              <w:t>Проектното предложение се реализира в предприятие с традиционна за територията на МИГ „Струма“ дейност</w:t>
            </w:r>
            <w:r w:rsidR="007A5DCE" w:rsidRPr="00893086">
              <w:rPr>
                <w:rStyle w:val="a3"/>
                <w:b/>
                <w:szCs w:val="24"/>
                <w:lang w:val="bg-BG"/>
              </w:rPr>
              <w:footnoteReference w:id="2"/>
            </w:r>
            <w:r w:rsidR="00517A87" w:rsidRPr="00893086">
              <w:rPr>
                <w:b/>
                <w:szCs w:val="24"/>
                <w:lang w:val="bg-BG"/>
              </w:rPr>
              <w:t xml:space="preserve">   </w:t>
            </w:r>
          </w:p>
        </w:tc>
        <w:tc>
          <w:tcPr>
            <w:tcW w:w="1770" w:type="dxa"/>
            <w:tcBorders>
              <w:bottom w:val="single" w:sz="4" w:space="0" w:color="auto"/>
            </w:tcBorders>
            <w:shd w:val="clear" w:color="auto" w:fill="D9D9D9" w:themeFill="background1" w:themeFillShade="D9"/>
            <w:vAlign w:val="center"/>
          </w:tcPr>
          <w:p w14:paraId="1716F34B" w14:textId="77777777" w:rsidR="004118E9" w:rsidRPr="00893086" w:rsidRDefault="00893086" w:rsidP="00893086">
            <w:pPr>
              <w:jc w:val="center"/>
              <w:rPr>
                <w:b/>
                <w:bCs/>
                <w:szCs w:val="24"/>
                <w:lang w:val="bg-BG"/>
              </w:rPr>
            </w:pPr>
            <w:r>
              <w:rPr>
                <w:b/>
                <w:bCs/>
                <w:szCs w:val="24"/>
                <w:lang w:val="bg-BG"/>
              </w:rPr>
              <w:t>да</w:t>
            </w:r>
          </w:p>
        </w:tc>
        <w:tc>
          <w:tcPr>
            <w:tcW w:w="1678" w:type="dxa"/>
            <w:tcBorders>
              <w:bottom w:val="single" w:sz="4" w:space="0" w:color="auto"/>
            </w:tcBorders>
            <w:shd w:val="clear" w:color="auto" w:fill="D9D9D9" w:themeFill="background1" w:themeFillShade="D9"/>
            <w:vAlign w:val="center"/>
          </w:tcPr>
          <w:p w14:paraId="668053E5" w14:textId="77777777" w:rsidR="004118E9" w:rsidRPr="00893086" w:rsidRDefault="004118E9" w:rsidP="00893086">
            <w:pPr>
              <w:jc w:val="center"/>
              <w:rPr>
                <w:b/>
                <w:bCs/>
                <w:lang w:val="bg-BG"/>
              </w:rPr>
            </w:pPr>
            <w:r w:rsidRPr="00893086">
              <w:rPr>
                <w:b/>
                <w:bCs/>
                <w:lang w:val="bg-BG"/>
              </w:rPr>
              <w:t>5</w:t>
            </w:r>
          </w:p>
        </w:tc>
      </w:tr>
      <w:tr w:rsidR="00DD1BCD" w:rsidRPr="00893086" w14:paraId="300D598F" w14:textId="77777777" w:rsidTr="00893086">
        <w:trPr>
          <w:gridAfter w:val="1"/>
          <w:wAfter w:w="1640" w:type="dxa"/>
        </w:trPr>
        <w:tc>
          <w:tcPr>
            <w:tcW w:w="6379" w:type="dxa"/>
            <w:tcBorders>
              <w:bottom w:val="single" w:sz="4" w:space="0" w:color="auto"/>
            </w:tcBorders>
            <w:shd w:val="clear" w:color="auto" w:fill="D9D9D9" w:themeFill="background1" w:themeFillShade="D9"/>
          </w:tcPr>
          <w:p w14:paraId="38AE704F" w14:textId="1AD56D4B" w:rsidR="00DD1BCD" w:rsidRPr="00893086" w:rsidRDefault="00DD1BCD" w:rsidP="00517A87">
            <w:pPr>
              <w:jc w:val="both"/>
              <w:rPr>
                <w:b/>
                <w:bCs/>
                <w:lang w:val="bg-BG"/>
              </w:rPr>
            </w:pPr>
            <w:r w:rsidRPr="00DD1BCD">
              <w:rPr>
                <w:b/>
                <w:bCs/>
                <w:lang w:val="bg-BG"/>
              </w:rPr>
              <w:t>5.4. В проектното предложение минимум 50 % от целевата група е съставена от поне една от следните специфични категории: безработни лица с ниска степен на образование; продължително безработни и неактивни лица; безработни или неактивни лица с увреждания; безработни лица на възраст над 54 г.; безработни младежи до 29 г. вкл.</w:t>
            </w:r>
          </w:p>
        </w:tc>
        <w:tc>
          <w:tcPr>
            <w:tcW w:w="1770" w:type="dxa"/>
            <w:tcBorders>
              <w:bottom w:val="single" w:sz="4" w:space="0" w:color="auto"/>
            </w:tcBorders>
            <w:shd w:val="clear" w:color="auto" w:fill="D9D9D9" w:themeFill="background1" w:themeFillShade="D9"/>
            <w:vAlign w:val="center"/>
          </w:tcPr>
          <w:p w14:paraId="17174903" w14:textId="723E43C5" w:rsidR="00DD1BCD" w:rsidRPr="00DD1BCD" w:rsidRDefault="00DD1BCD" w:rsidP="00893086">
            <w:pPr>
              <w:jc w:val="center"/>
              <w:rPr>
                <w:b/>
                <w:bCs/>
                <w:szCs w:val="24"/>
                <w:lang w:val="bg-BG"/>
              </w:rPr>
            </w:pPr>
            <w:r>
              <w:rPr>
                <w:b/>
                <w:bCs/>
                <w:szCs w:val="24"/>
                <w:lang w:val="bg-BG"/>
              </w:rPr>
              <w:t>да</w:t>
            </w:r>
          </w:p>
        </w:tc>
        <w:tc>
          <w:tcPr>
            <w:tcW w:w="1678" w:type="dxa"/>
            <w:tcBorders>
              <w:bottom w:val="single" w:sz="4" w:space="0" w:color="auto"/>
            </w:tcBorders>
            <w:shd w:val="clear" w:color="auto" w:fill="D9D9D9" w:themeFill="background1" w:themeFillShade="D9"/>
            <w:vAlign w:val="center"/>
          </w:tcPr>
          <w:p w14:paraId="7358C869" w14:textId="63D2D55D" w:rsidR="00DD1BCD" w:rsidRPr="00893086" w:rsidRDefault="00DD1BCD" w:rsidP="00893086">
            <w:pPr>
              <w:jc w:val="center"/>
              <w:rPr>
                <w:b/>
                <w:bCs/>
                <w:lang w:val="bg-BG"/>
              </w:rPr>
            </w:pPr>
            <w:r>
              <w:rPr>
                <w:b/>
                <w:bCs/>
                <w:lang w:val="bg-BG"/>
              </w:rPr>
              <w:t>5</w:t>
            </w:r>
          </w:p>
        </w:tc>
      </w:tr>
      <w:tr w:rsidR="004118E9" w:rsidRPr="00893086" w14:paraId="19EBAC2C" w14:textId="77777777" w:rsidTr="004C503F">
        <w:trPr>
          <w:gridAfter w:val="1"/>
          <w:wAfter w:w="1640" w:type="dxa"/>
          <w:trHeight w:val="439"/>
        </w:trPr>
        <w:tc>
          <w:tcPr>
            <w:tcW w:w="6379" w:type="dxa"/>
            <w:tcBorders>
              <w:top w:val="single" w:sz="6" w:space="0" w:color="auto"/>
              <w:left w:val="single" w:sz="6" w:space="0" w:color="auto"/>
              <w:bottom w:val="single" w:sz="6" w:space="0" w:color="auto"/>
              <w:right w:val="nil"/>
            </w:tcBorders>
            <w:shd w:val="clear" w:color="auto" w:fill="BFBFBF"/>
            <w:vAlign w:val="center"/>
          </w:tcPr>
          <w:p w14:paraId="21166905" w14:textId="77777777" w:rsidR="004118E9" w:rsidRPr="00893086" w:rsidRDefault="004118E9" w:rsidP="004118E9">
            <w:pPr>
              <w:ind w:firstLine="252"/>
              <w:jc w:val="center"/>
              <w:rPr>
                <w:b/>
                <w:szCs w:val="24"/>
                <w:lang w:val="bg-BG"/>
              </w:rPr>
            </w:pPr>
            <w:r w:rsidRPr="00893086">
              <w:rPr>
                <w:b/>
                <w:szCs w:val="24"/>
                <w:lang w:val="bg-BG"/>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14:paraId="73C7A673" w14:textId="77777777" w:rsidR="004118E9" w:rsidRPr="00893086" w:rsidRDefault="004118E9" w:rsidP="004118E9">
            <w:pPr>
              <w:jc w:val="center"/>
              <w:rPr>
                <w:b/>
                <w:szCs w:val="24"/>
                <w:lang w:val="bg-BG"/>
              </w:rPr>
            </w:pPr>
          </w:p>
        </w:tc>
        <w:tc>
          <w:tcPr>
            <w:tcW w:w="1678" w:type="dxa"/>
            <w:shd w:val="clear" w:color="auto" w:fill="BFBFBF"/>
          </w:tcPr>
          <w:p w14:paraId="4D498E7A" w14:textId="77777777" w:rsidR="004118E9" w:rsidRPr="00893086" w:rsidRDefault="004118E9" w:rsidP="00C02C9B">
            <w:pPr>
              <w:rPr>
                <w:b/>
                <w:szCs w:val="24"/>
                <w:lang w:val="bg-BG"/>
              </w:rPr>
            </w:pPr>
            <w:r w:rsidRPr="00893086">
              <w:rPr>
                <w:b/>
                <w:szCs w:val="24"/>
                <w:lang w:val="bg-BG"/>
              </w:rPr>
              <w:t>100</w:t>
            </w:r>
          </w:p>
        </w:tc>
      </w:tr>
    </w:tbl>
    <w:p w14:paraId="0138E343" w14:textId="77777777" w:rsidR="00500B06" w:rsidRPr="00893086" w:rsidRDefault="00500B06" w:rsidP="002D26EC">
      <w:pPr>
        <w:rPr>
          <w:lang w:val="bg-BG"/>
        </w:rPr>
      </w:pPr>
    </w:p>
    <w:p w14:paraId="7E733B8E" w14:textId="77777777" w:rsidR="00517A87" w:rsidRPr="00893086" w:rsidRDefault="00517A87" w:rsidP="002D26EC">
      <w:pPr>
        <w:rPr>
          <w:lang w:val="bg-BG"/>
        </w:rPr>
      </w:pPr>
    </w:p>
    <w:sectPr w:rsidR="00517A87" w:rsidRPr="00893086"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4DD8E" w14:textId="77777777" w:rsidR="002D1B2F" w:rsidRDefault="002D1B2F">
      <w:r>
        <w:separator/>
      </w:r>
    </w:p>
  </w:endnote>
  <w:endnote w:type="continuationSeparator" w:id="0">
    <w:p w14:paraId="5869C008" w14:textId="77777777" w:rsidR="002D1B2F" w:rsidRDefault="002D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9159A" w14:textId="77777777"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end"/>
    </w:r>
  </w:p>
  <w:p w14:paraId="2B5E729D" w14:textId="77777777" w:rsidR="00E10E56" w:rsidRDefault="00E10E5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886CD" w14:textId="50BAA47B"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separate"/>
    </w:r>
    <w:r w:rsidR="0017261A">
      <w:rPr>
        <w:rStyle w:val="a8"/>
        <w:noProof/>
      </w:rPr>
      <w:t>1</w:t>
    </w:r>
    <w:r>
      <w:rPr>
        <w:rStyle w:val="a8"/>
      </w:rPr>
      <w:fldChar w:fldCharType="end"/>
    </w:r>
  </w:p>
  <w:p w14:paraId="52284149" w14:textId="77777777" w:rsidR="00E10E56" w:rsidRPr="00C51D5F" w:rsidRDefault="00E10E56"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431D9" w14:textId="77777777" w:rsidR="002D1B2F" w:rsidRDefault="002D1B2F">
      <w:r>
        <w:separator/>
      </w:r>
    </w:p>
  </w:footnote>
  <w:footnote w:type="continuationSeparator" w:id="0">
    <w:p w14:paraId="33B7EF8B" w14:textId="77777777" w:rsidR="002D1B2F" w:rsidRDefault="002D1B2F">
      <w:r>
        <w:continuationSeparator/>
      </w:r>
    </w:p>
  </w:footnote>
  <w:footnote w:id="1">
    <w:p w14:paraId="4D046E6E" w14:textId="77777777" w:rsidR="00E83BD4" w:rsidRPr="002D26EC" w:rsidRDefault="00E83BD4">
      <w:pPr>
        <w:pStyle w:val="a4"/>
        <w:rPr>
          <w:lang w:val="bg-BG"/>
        </w:rPr>
      </w:pPr>
      <w:r>
        <w:rPr>
          <w:rStyle w:val="a3"/>
        </w:rPr>
        <w:footnoteRef/>
      </w:r>
      <w:r w:rsidRPr="002D26EC">
        <w:rPr>
          <w:lang w:val="bg-BG"/>
        </w:rPr>
        <w:t xml:space="preserve"> </w:t>
      </w:r>
      <w:r w:rsidR="002D26EC">
        <w:rPr>
          <w:lang w:val="bg-BG"/>
        </w:rPr>
        <w:t xml:space="preserve">  За целите на оценката на проектни</w:t>
      </w:r>
      <w:r w:rsidR="007A5DCE">
        <w:rPr>
          <w:lang w:val="bg-BG"/>
        </w:rPr>
        <w:t>те</w:t>
      </w:r>
      <w:r w:rsidR="002D26EC">
        <w:rPr>
          <w:lang w:val="bg-BG"/>
        </w:rPr>
        <w:t xml:space="preserve"> предложения под „комплексни действия“ се разбира съчетаване на множество допустими действия от кандидатите за безвъзмездна финансова помощ, водещи до по-висока квалификация и повече възможности за заетост на лицата от целевите групи.</w:t>
      </w:r>
    </w:p>
  </w:footnote>
  <w:footnote w:id="2">
    <w:p w14:paraId="3E0D51F2" w14:textId="77777777" w:rsidR="007A5DCE" w:rsidRPr="006430B9" w:rsidRDefault="007A5DCE" w:rsidP="006430B9">
      <w:pPr>
        <w:pStyle w:val="a4"/>
        <w:rPr>
          <w:lang w:val="bg-BG"/>
        </w:rPr>
      </w:pPr>
      <w:r>
        <w:rPr>
          <w:rStyle w:val="a3"/>
        </w:rPr>
        <w:footnoteRef/>
      </w:r>
      <w:r w:rsidRPr="007A5DCE">
        <w:rPr>
          <w:lang w:val="bg-BG"/>
        </w:rPr>
        <w:t xml:space="preserve"> </w:t>
      </w:r>
      <w:r w:rsidR="00893086">
        <w:rPr>
          <w:lang w:val="bg-BG"/>
        </w:rPr>
        <w:t xml:space="preserve">  </w:t>
      </w:r>
      <w:r w:rsidRPr="006430B9">
        <w:rPr>
          <w:lang w:val="bg-BG"/>
        </w:rPr>
        <w:t>За целите на оценката на проектните предложения под „традиционна за територията на МИГ „Струма“ дейност“ се разбира</w:t>
      </w:r>
      <w:r w:rsidR="00893086" w:rsidRPr="006430B9">
        <w:rPr>
          <w:lang w:val="bg-BG"/>
        </w:rPr>
        <w:t xml:space="preserve"> дейност в структуроопределящи</w:t>
      </w:r>
      <w:r w:rsidR="005919C1" w:rsidRPr="006430B9">
        <w:rPr>
          <w:lang w:val="bg-BG"/>
        </w:rPr>
        <w:t>те отрасли на</w:t>
      </w:r>
      <w:r w:rsidR="00893086" w:rsidRPr="006430B9">
        <w:rPr>
          <w:lang w:val="bg-BG"/>
        </w:rPr>
        <w:t xml:space="preserve"> икономика</w:t>
      </w:r>
      <w:r w:rsidR="005919C1" w:rsidRPr="006430B9">
        <w:rPr>
          <w:lang w:val="bg-BG"/>
        </w:rPr>
        <w:t>та на МИГ</w:t>
      </w:r>
      <w:r w:rsidR="00893086" w:rsidRPr="006430B9">
        <w:rPr>
          <w:lang w:val="bg-BG"/>
        </w:rPr>
        <w:t xml:space="preserve"> </w:t>
      </w:r>
      <w:r w:rsidR="00130DBB" w:rsidRPr="006430B9">
        <w:rPr>
          <w:lang w:val="bg-BG"/>
        </w:rPr>
        <w:t xml:space="preserve">– </w:t>
      </w:r>
      <w:r w:rsidR="00E4746B" w:rsidRPr="006430B9">
        <w:rPr>
          <w:lang w:val="bg-BG"/>
        </w:rPr>
        <w:t xml:space="preserve"> </w:t>
      </w:r>
      <w:r w:rsidR="005919C1" w:rsidRPr="006430B9">
        <w:rPr>
          <w:lang w:val="bg-BG"/>
        </w:rPr>
        <w:t xml:space="preserve">добивна промишленост (вкл. </w:t>
      </w:r>
      <w:r w:rsidR="005919C1" w:rsidRPr="006430B9">
        <w:rPr>
          <w:color w:val="000000"/>
          <w:lang w:val="bg-BG"/>
        </w:rPr>
        <w:t xml:space="preserve">мрамор и </w:t>
      </w:r>
      <w:r w:rsidR="005919C1" w:rsidRPr="006430B9">
        <w:rPr>
          <w:rStyle w:val="af8"/>
          <w:b w:val="0"/>
          <w:lang w:val="bg-BG"/>
        </w:rPr>
        <w:t>скално-облицовъчни материали</w:t>
      </w:r>
      <w:r w:rsidR="005919C1" w:rsidRPr="006430B9">
        <w:rPr>
          <w:rStyle w:val="af8"/>
          <w:lang w:val="bg-BG"/>
        </w:rPr>
        <w:t>)</w:t>
      </w:r>
      <w:r w:rsidR="005919C1" w:rsidRPr="006430B9">
        <w:rPr>
          <w:lang w:val="bg-BG"/>
        </w:rPr>
        <w:t xml:space="preserve">, дърводобива и дървопреработване (вкл. </w:t>
      </w:r>
      <w:r w:rsidR="005919C1" w:rsidRPr="006430B9">
        <w:rPr>
          <w:color w:val="000000"/>
          <w:lang w:val="bg-BG"/>
        </w:rPr>
        <w:t>производството на дървен материал и изделия от дърво)</w:t>
      </w:r>
      <w:r w:rsidR="005919C1" w:rsidRPr="006430B9">
        <w:rPr>
          <w:lang w:val="bg-BG"/>
        </w:rPr>
        <w:t>, строителство, производство</w:t>
      </w:r>
      <w:r w:rsidR="006430B9" w:rsidRPr="006430B9">
        <w:rPr>
          <w:lang w:val="bg-BG"/>
        </w:rPr>
        <w:t xml:space="preserve"> </w:t>
      </w:r>
      <w:r w:rsidR="005919C1" w:rsidRPr="006430B9">
        <w:rPr>
          <w:lang w:val="bg-BG"/>
        </w:rPr>
        <w:t>на бетонни и метални изделия, шивашка</w:t>
      </w:r>
      <w:r w:rsidR="006430B9" w:rsidRPr="006430B9">
        <w:rPr>
          <w:lang w:val="bg-BG"/>
        </w:rPr>
        <w:t xml:space="preserve">, обувна </w:t>
      </w:r>
      <w:r w:rsidR="005919C1" w:rsidRPr="006430B9">
        <w:rPr>
          <w:lang w:val="bg-BG"/>
        </w:rPr>
        <w:t>и хранително-вкусова промишленост</w:t>
      </w:r>
      <w:r w:rsidR="006430B9" w:rsidRPr="006430B9">
        <w:rPr>
          <w:lang w:val="bg-BG"/>
        </w:rPr>
        <w:t xml:space="preserve">, транспорт, услуги (здравни, образователни, услуги за населението) </w:t>
      </w:r>
      <w:r w:rsidR="00893086" w:rsidRPr="006430B9">
        <w:rPr>
          <w:lang w:val="bg-BG"/>
        </w:rPr>
        <w:t>и</w:t>
      </w:r>
      <w:r w:rsidR="00130DBB" w:rsidRPr="006430B9">
        <w:rPr>
          <w:lang w:val="bg-BG"/>
        </w:rPr>
        <w:t xml:space="preserve"> в</w:t>
      </w:r>
      <w:r w:rsidR="00893086" w:rsidRPr="006430B9">
        <w:rPr>
          <w:lang w:val="bg-BG"/>
        </w:rPr>
        <w:t xml:space="preserve"> сектори с потенциал да осигурят устойчив, приобщаващ и интелигентен растеж</w:t>
      </w:r>
      <w:r w:rsidR="00130DBB" w:rsidRPr="006430B9">
        <w:rPr>
          <w:lang w:val="bg-BG"/>
        </w:rPr>
        <w:t xml:space="preserve"> - туризъм, хотелиерство,  ресторантьорство, </w:t>
      </w:r>
      <w:r w:rsidR="00E4746B" w:rsidRPr="006430B9">
        <w:rPr>
          <w:lang w:val="bg-BG"/>
        </w:rPr>
        <w:t xml:space="preserve">балнеология, медицински и лечебен туризъм, </w:t>
      </w:r>
      <w:r w:rsidR="00130DBB" w:rsidRPr="006430B9">
        <w:rPr>
          <w:lang w:val="bg-BG"/>
        </w:rPr>
        <w:t>рекреационни дейности, услуги на занаятчийството, производствени дейности извън земеделието и преработката и ма</w:t>
      </w:r>
      <w:r w:rsidR="006430B9" w:rsidRPr="006430B9">
        <w:rPr>
          <w:lang w:val="bg-BG"/>
        </w:rPr>
        <w:t>ркетинга на земеделски продукти.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929F7" w14:textId="77777777" w:rsidR="00E10E56" w:rsidRPr="00B05866" w:rsidRDefault="00E10E56" w:rsidP="00403371">
    <w:pPr>
      <w:pStyle w:val="a9"/>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14:anchorId="50050FF3" wp14:editId="6D41AF8C">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14:anchorId="0BF878A3" wp14:editId="5638B28C">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14:anchorId="58267A94" wp14:editId="573951D0">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14:paraId="589BDDEB" w14:textId="77777777" w:rsidR="00E10E56" w:rsidRPr="00403371" w:rsidRDefault="00E10E56" w:rsidP="00403371">
    <w:pPr>
      <w:pStyle w:val="a9"/>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682212"/>
    <w:multiLevelType w:val="hybridMultilevel"/>
    <w:tmpl w:val="45A2CD50"/>
    <w:lvl w:ilvl="0" w:tplc="0B5ADA08">
      <w:start w:val="1"/>
      <w:numFmt w:val="decimal"/>
      <w:lvlText w:val="%1."/>
      <w:lvlJc w:val="left"/>
      <w:pPr>
        <w:ind w:left="720" w:hanging="360"/>
      </w:pPr>
      <w:rPr>
        <w:rFonts w:asciiTheme="majorBidi" w:hAnsiTheme="majorBidi" w:cstheme="majorBidi"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3"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3"/>
  </w:num>
  <w:num w:numId="3">
    <w:abstractNumId w:val="3"/>
  </w:num>
  <w:num w:numId="4">
    <w:abstractNumId w:val="22"/>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3"/>
  </w:num>
  <w:num w:numId="14">
    <w:abstractNumId w:val="8"/>
  </w:num>
  <w:num w:numId="15">
    <w:abstractNumId w:val="19"/>
  </w:num>
  <w:num w:numId="16">
    <w:abstractNumId w:val="14"/>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8"/>
  </w:num>
  <w:num w:numId="22">
    <w:abstractNumId w:val="15"/>
  </w:num>
  <w:num w:numId="23">
    <w:abstractNumId w:val="21"/>
  </w:num>
  <w:num w:numId="24">
    <w:abstractNumId w:val="10"/>
  </w:num>
  <w:num w:numId="2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52CA"/>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4BA9"/>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647F"/>
    <w:rsid w:val="00117007"/>
    <w:rsid w:val="0012268C"/>
    <w:rsid w:val="00122AD5"/>
    <w:rsid w:val="00122DEE"/>
    <w:rsid w:val="00124720"/>
    <w:rsid w:val="00130B96"/>
    <w:rsid w:val="00130DBB"/>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261A"/>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47E8"/>
    <w:rsid w:val="001D69A3"/>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96B"/>
    <w:rsid w:val="00206AF9"/>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1FAC"/>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14E1"/>
    <w:rsid w:val="00283758"/>
    <w:rsid w:val="00283BCB"/>
    <w:rsid w:val="00284172"/>
    <w:rsid w:val="0028438F"/>
    <w:rsid w:val="00286384"/>
    <w:rsid w:val="00290204"/>
    <w:rsid w:val="00290893"/>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2F"/>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4C2F"/>
    <w:rsid w:val="0036544A"/>
    <w:rsid w:val="00367687"/>
    <w:rsid w:val="0037042F"/>
    <w:rsid w:val="003711E8"/>
    <w:rsid w:val="00373F9A"/>
    <w:rsid w:val="003755F2"/>
    <w:rsid w:val="00375906"/>
    <w:rsid w:val="0037679C"/>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503F"/>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2C84"/>
    <w:rsid w:val="00513FB6"/>
    <w:rsid w:val="00516375"/>
    <w:rsid w:val="0051764F"/>
    <w:rsid w:val="005178A4"/>
    <w:rsid w:val="00517926"/>
    <w:rsid w:val="005179CF"/>
    <w:rsid w:val="00517A87"/>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19C1"/>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1D3"/>
    <w:rsid w:val="006077AE"/>
    <w:rsid w:val="00607FD5"/>
    <w:rsid w:val="00611769"/>
    <w:rsid w:val="0061176C"/>
    <w:rsid w:val="00613146"/>
    <w:rsid w:val="006133C3"/>
    <w:rsid w:val="0061384C"/>
    <w:rsid w:val="00620604"/>
    <w:rsid w:val="00621D3D"/>
    <w:rsid w:val="00622462"/>
    <w:rsid w:val="0062247E"/>
    <w:rsid w:val="006227BF"/>
    <w:rsid w:val="00624545"/>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30B9"/>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7796"/>
    <w:rsid w:val="006F134B"/>
    <w:rsid w:val="006F3C0A"/>
    <w:rsid w:val="006F605A"/>
    <w:rsid w:val="006F7EBC"/>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DCE"/>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46D4"/>
    <w:rsid w:val="007E58EB"/>
    <w:rsid w:val="007F0385"/>
    <w:rsid w:val="007F1704"/>
    <w:rsid w:val="007F2BC5"/>
    <w:rsid w:val="007F4786"/>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1"/>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214A"/>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086"/>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59CB"/>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363"/>
    <w:rsid w:val="00AB4718"/>
    <w:rsid w:val="00AB7E17"/>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0C1F"/>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DCA"/>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20D30"/>
    <w:rsid w:val="00C2159B"/>
    <w:rsid w:val="00C21BD9"/>
    <w:rsid w:val="00C2591C"/>
    <w:rsid w:val="00C2709C"/>
    <w:rsid w:val="00C27AD4"/>
    <w:rsid w:val="00C30045"/>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18"/>
    <w:rsid w:val="00C81B68"/>
    <w:rsid w:val="00C831C3"/>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5B2"/>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E5CA5"/>
    <w:rsid w:val="00CF0F67"/>
    <w:rsid w:val="00CF404B"/>
    <w:rsid w:val="00CF5C71"/>
    <w:rsid w:val="00CF65AF"/>
    <w:rsid w:val="00CF736D"/>
    <w:rsid w:val="00D00DD4"/>
    <w:rsid w:val="00D01C55"/>
    <w:rsid w:val="00D01CC9"/>
    <w:rsid w:val="00D02C84"/>
    <w:rsid w:val="00D0594B"/>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30F"/>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158C"/>
    <w:rsid w:val="00DC2951"/>
    <w:rsid w:val="00DC4873"/>
    <w:rsid w:val="00DC4EC6"/>
    <w:rsid w:val="00DC52DD"/>
    <w:rsid w:val="00DC535F"/>
    <w:rsid w:val="00DC58CE"/>
    <w:rsid w:val="00DC6B55"/>
    <w:rsid w:val="00DC6FC6"/>
    <w:rsid w:val="00DD0138"/>
    <w:rsid w:val="00DD08BA"/>
    <w:rsid w:val="00DD1BCD"/>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4746B"/>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4A02"/>
    <w:rsid w:val="00F34B7E"/>
    <w:rsid w:val="00F350B4"/>
    <w:rsid w:val="00F35A02"/>
    <w:rsid w:val="00F35FF3"/>
    <w:rsid w:val="00F3798C"/>
    <w:rsid w:val="00F4059B"/>
    <w:rsid w:val="00F40A51"/>
    <w:rsid w:val="00F40CD6"/>
    <w:rsid w:val="00F43958"/>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521"/>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113"/>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108F3C"/>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rsid w:val="006B432E"/>
    <w:pPr>
      <w:tabs>
        <w:tab w:val="center" w:pos="4536"/>
        <w:tab w:val="right" w:pos="9072"/>
      </w:tabs>
    </w:pPr>
  </w:style>
  <w:style w:type="character" w:styleId="a8">
    <w:name w:val="page number"/>
    <w:basedOn w:val="a0"/>
    <w:rsid w:val="006B432E"/>
  </w:style>
  <w:style w:type="paragraph" w:styleId="a9">
    <w:name w:val="header"/>
    <w:basedOn w:val="a"/>
    <w:link w:val="aa"/>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b">
    <w:name w:val="Body Text"/>
    <w:basedOn w:val="a"/>
    <w:rsid w:val="00CD0F10"/>
    <w:rPr>
      <w:snapToGrid/>
      <w:sz w:val="22"/>
      <w:lang w:val="bg-BG" w:eastAsia="bg-BG"/>
    </w:rPr>
  </w:style>
  <w:style w:type="paragraph" w:styleId="ac">
    <w:name w:val="Balloon Text"/>
    <w:basedOn w:val="a"/>
    <w:semiHidden/>
    <w:rsid w:val="0073174C"/>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d">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e">
    <w:name w:val="annotation reference"/>
    <w:semiHidden/>
    <w:rsid w:val="00692E89"/>
    <w:rPr>
      <w:sz w:val="16"/>
      <w:szCs w:val="16"/>
    </w:rPr>
  </w:style>
  <w:style w:type="paragraph" w:styleId="af">
    <w:name w:val="annotation text"/>
    <w:basedOn w:val="a"/>
    <w:link w:val="af0"/>
    <w:semiHidden/>
    <w:rsid w:val="00692E89"/>
    <w:rPr>
      <w:sz w:val="20"/>
    </w:rPr>
  </w:style>
  <w:style w:type="paragraph" w:styleId="af1">
    <w:name w:val="annotation subject"/>
    <w:basedOn w:val="af"/>
    <w:next w:val="af"/>
    <w:semiHidden/>
    <w:rsid w:val="00692E89"/>
    <w:rPr>
      <w:b/>
      <w:bCs/>
    </w:rPr>
  </w:style>
  <w:style w:type="character" w:customStyle="1" w:styleId="aa">
    <w:name w:val="Горен колонтитул Знак"/>
    <w:link w:val="a9"/>
    <w:uiPriority w:val="99"/>
    <w:rsid w:val="003E7C1B"/>
    <w:rPr>
      <w:snapToGrid w:val="0"/>
      <w:sz w:val="24"/>
      <w:lang w:val="en-GB" w:eastAsia="en-US" w:bidi="ar-SA"/>
    </w:rPr>
  </w:style>
  <w:style w:type="character" w:styleId="af2">
    <w:name w:val="FollowedHyperlink"/>
    <w:rsid w:val="002C5E93"/>
    <w:rPr>
      <w:color w:val="954F72"/>
      <w:u w:val="single"/>
    </w:rPr>
  </w:style>
  <w:style w:type="paragraph" w:styleId="af3">
    <w:name w:val="endnote text"/>
    <w:basedOn w:val="a"/>
    <w:link w:val="af4"/>
    <w:rsid w:val="002D261D"/>
    <w:rPr>
      <w:sz w:val="20"/>
    </w:rPr>
  </w:style>
  <w:style w:type="character" w:customStyle="1" w:styleId="af4">
    <w:name w:val="Текст на бележка в края Знак"/>
    <w:link w:val="af3"/>
    <w:rsid w:val="002D261D"/>
    <w:rPr>
      <w:snapToGrid w:val="0"/>
      <w:lang w:val="en-GB" w:eastAsia="en-US"/>
    </w:rPr>
  </w:style>
  <w:style w:type="character" w:styleId="af5">
    <w:name w:val="endnote reference"/>
    <w:rsid w:val="002D261D"/>
    <w:rPr>
      <w:vertAlign w:val="superscript"/>
    </w:rPr>
  </w:style>
  <w:style w:type="paragraph" w:styleId="af6">
    <w:name w:val="List Paragraph"/>
    <w:aliases w:val="List Paragraph1,List1,List Paragraph11,List Paragraph111,ПАРАГРАФ,Colorful List - Accent 11,List Paragraph1111"/>
    <w:basedOn w:val="a"/>
    <w:link w:val="af7"/>
    <w:uiPriority w:val="34"/>
    <w:qFormat/>
    <w:rsid w:val="0037042F"/>
    <w:pPr>
      <w:ind w:left="720"/>
      <w:contextualSpacing/>
    </w:pPr>
  </w:style>
  <w:style w:type="character" w:customStyle="1" w:styleId="af0">
    <w:name w:val="Текст на коментар Знак"/>
    <w:basedOn w:val="a0"/>
    <w:link w:val="af"/>
    <w:semiHidden/>
    <w:rsid w:val="007A5FAA"/>
    <w:rPr>
      <w:snapToGrid w:val="0"/>
      <w:lang w:val="en-GB" w:eastAsia="en-US"/>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a"/>
    <w:rsid w:val="00416659"/>
    <w:pPr>
      <w:tabs>
        <w:tab w:val="left" w:pos="709"/>
      </w:tabs>
      <w:spacing w:before="120"/>
      <w:ind w:firstLine="709"/>
      <w:jc w:val="both"/>
    </w:pPr>
    <w:rPr>
      <w:rFonts w:ascii="Tahoma" w:hAnsi="Tahoma"/>
      <w:snapToGrid/>
      <w:szCs w:val="24"/>
      <w:lang w:val="pl-PL" w:eastAsia="pl-PL"/>
    </w:rPr>
  </w:style>
  <w:style w:type="character" w:customStyle="1" w:styleId="af7">
    <w:name w:val="Списък на абзаци Знак"/>
    <w:aliases w:val="List Paragraph1 Знак,List1 Знак,List Paragraph11 Знак,List Paragraph111 Знак,ПАРАГРАФ Знак,Colorful List - Accent 11 Знак,List Paragraph1111 Знак"/>
    <w:link w:val="af6"/>
    <w:uiPriority w:val="34"/>
    <w:qFormat/>
    <w:locked/>
    <w:rsid w:val="00416659"/>
    <w:rPr>
      <w:snapToGrid w:val="0"/>
      <w:sz w:val="24"/>
      <w:lang w:val="en-GB" w:eastAsia="en-US"/>
    </w:rPr>
  </w:style>
  <w:style w:type="character" w:styleId="af8">
    <w:name w:val="Strong"/>
    <w:basedOn w:val="a0"/>
    <w:uiPriority w:val="22"/>
    <w:qFormat/>
    <w:rsid w:val="00E474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D1119-3263-4B88-9CF3-E27C4F937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Pages>
  <Words>1715</Words>
  <Characters>9781</Characters>
  <Application>Microsoft Office Word</Application>
  <DocSecurity>0</DocSecurity>
  <Lines>81</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11474</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80</cp:revision>
  <cp:lastPrinted>2016-09-10T11:56:00Z</cp:lastPrinted>
  <dcterms:created xsi:type="dcterms:W3CDTF">2017-07-03T12:49:00Z</dcterms:created>
  <dcterms:modified xsi:type="dcterms:W3CDTF">2020-10-08T12:55:00Z</dcterms:modified>
</cp:coreProperties>
</file>