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3C" w:rsidRDefault="00C94C3C" w:rsidP="00D33850">
      <w:pPr>
        <w:jc w:val="center"/>
        <w:rPr>
          <w:b/>
        </w:rPr>
      </w:pPr>
    </w:p>
    <w:p w:rsidR="0029046F" w:rsidRDefault="0029046F" w:rsidP="00D33850">
      <w:pPr>
        <w:jc w:val="center"/>
        <w:rPr>
          <w:b/>
        </w:rPr>
      </w:pPr>
    </w:p>
    <w:p w:rsidR="00D33850" w:rsidRDefault="00956AF8" w:rsidP="00D33850">
      <w:pPr>
        <w:jc w:val="center"/>
        <w:rPr>
          <w:b/>
        </w:rPr>
      </w:pPr>
      <w:r>
        <w:rPr>
          <w:b/>
        </w:rPr>
        <w:t>З А П О В Е Д</w:t>
      </w:r>
    </w:p>
    <w:p w:rsidR="00956AF8" w:rsidRDefault="00CC30CF" w:rsidP="00D33850">
      <w:pPr>
        <w:jc w:val="center"/>
        <w:rPr>
          <w:b/>
        </w:rPr>
      </w:pPr>
      <w:r w:rsidRPr="005318B1">
        <w:rPr>
          <w:b/>
        </w:rPr>
        <w:t xml:space="preserve">№ </w:t>
      </w:r>
      <w:r w:rsidR="005318B1">
        <w:rPr>
          <w:b/>
        </w:rPr>
        <w:t>3/18.</w:t>
      </w:r>
      <w:r w:rsidRPr="005318B1">
        <w:rPr>
          <w:b/>
        </w:rPr>
        <w:t>04</w:t>
      </w:r>
      <w:r w:rsidR="00956AF8" w:rsidRPr="005318B1">
        <w:rPr>
          <w:b/>
        </w:rPr>
        <w:t>.2019 г.</w:t>
      </w:r>
    </w:p>
    <w:p w:rsidR="00956AF8" w:rsidRDefault="00956AF8" w:rsidP="00D33850">
      <w:pPr>
        <w:jc w:val="center"/>
        <w:rPr>
          <w:b/>
        </w:rPr>
      </w:pPr>
    </w:p>
    <w:p w:rsidR="00956AF8" w:rsidRDefault="00956AF8" w:rsidP="00D33850">
      <w:pPr>
        <w:jc w:val="center"/>
        <w:rPr>
          <w:b/>
        </w:rPr>
      </w:pPr>
    </w:p>
    <w:p w:rsidR="00956AF8" w:rsidRPr="00956AF8" w:rsidRDefault="00956AF8" w:rsidP="00BC52A3">
      <w:pPr>
        <w:ind w:firstLine="720"/>
        <w:jc w:val="both"/>
        <w:rPr>
          <w:bCs/>
          <w:iCs/>
          <w:color w:val="000000"/>
        </w:rPr>
      </w:pPr>
      <w:r w:rsidRPr="00956AF8">
        <w:t>На основание чл.</w:t>
      </w:r>
      <w:r w:rsidR="00CC30CF">
        <w:t>8 (1) от Вътрешните правила за провеждане на конкурс за избор на външни експерти оценители от сдружение с нестопанска цел „Местна инициативна група Струма</w:t>
      </w:r>
      <w:r w:rsidR="00BC52A3">
        <w:rPr>
          <w:lang w:val="en-US"/>
        </w:rPr>
        <w:t xml:space="preserve"> </w:t>
      </w:r>
      <w:r w:rsidR="00CC30CF">
        <w:t>- Симитли, Кресна и Струмяни</w:t>
      </w:r>
      <w:r w:rsidR="00BC52A3">
        <w:t>”</w:t>
      </w:r>
      <w:r w:rsidR="00CC30CF">
        <w:t>,</w:t>
      </w:r>
    </w:p>
    <w:p w:rsidR="00956AF8" w:rsidRPr="00956AF8" w:rsidRDefault="00956AF8" w:rsidP="00956AF8">
      <w:pPr>
        <w:jc w:val="both"/>
        <w:rPr>
          <w:bCs/>
          <w:iCs/>
          <w:color w:val="000000"/>
        </w:rPr>
      </w:pPr>
    </w:p>
    <w:p w:rsidR="00956AF8" w:rsidRDefault="00956AF8" w:rsidP="00956AF8">
      <w:pPr>
        <w:jc w:val="both"/>
        <w:rPr>
          <w:b/>
          <w:bCs/>
          <w:iCs/>
          <w:color w:val="000000"/>
        </w:rPr>
      </w:pPr>
    </w:p>
    <w:p w:rsidR="00956AF8" w:rsidRDefault="00956AF8" w:rsidP="00956AF8">
      <w:pPr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УТВЪРЖДАВАМ</w:t>
      </w:r>
    </w:p>
    <w:p w:rsidR="00956AF8" w:rsidRDefault="00956AF8" w:rsidP="00956AF8">
      <w:pPr>
        <w:jc w:val="center"/>
        <w:rPr>
          <w:b/>
          <w:bCs/>
          <w:iCs/>
          <w:color w:val="000000"/>
        </w:rPr>
      </w:pPr>
    </w:p>
    <w:p w:rsidR="00CC30CF" w:rsidRPr="00CC30CF" w:rsidRDefault="00CC30CF" w:rsidP="00BC52A3">
      <w:pPr>
        <w:pStyle w:val="a3"/>
        <w:numPr>
          <w:ilvl w:val="0"/>
          <w:numId w:val="2"/>
        </w:numPr>
        <w:spacing w:after="120"/>
        <w:ind w:left="437"/>
        <w:contextualSpacing w:val="0"/>
        <w:jc w:val="both"/>
        <w:rPr>
          <w:b/>
        </w:rPr>
      </w:pPr>
      <w:r>
        <w:t xml:space="preserve">Покана за участие в конкурс за избор на външни експерти – оценители, </w:t>
      </w:r>
      <w:r w:rsidR="00956AF8">
        <w:t>в т.ч.</w:t>
      </w:r>
      <w:r>
        <w:t xml:space="preserve"> изискванията, на които следва да отговарят кандидатите за външни експерти-оценители, както и документите, необходими за доказване на съответствието с изискванията.</w:t>
      </w:r>
    </w:p>
    <w:p w:rsidR="00CC30CF" w:rsidRPr="00CC30CF" w:rsidRDefault="005318B1" w:rsidP="00BC52A3">
      <w:pPr>
        <w:pStyle w:val="a3"/>
        <w:numPr>
          <w:ilvl w:val="0"/>
          <w:numId w:val="2"/>
        </w:numPr>
        <w:spacing w:after="120"/>
        <w:ind w:left="437"/>
        <w:contextualSpacing w:val="0"/>
        <w:jc w:val="both"/>
      </w:pPr>
      <w:r>
        <w:t>Обявявам</w:t>
      </w:r>
      <w:bookmarkStart w:id="0" w:name="_GoBack"/>
      <w:bookmarkEnd w:id="0"/>
      <w:r w:rsidR="00196C99">
        <w:t xml:space="preserve"> </w:t>
      </w:r>
      <w:r w:rsidR="00CC30CF">
        <w:t xml:space="preserve">срок за подаване на заявления, който не може да бъде по-кратък от 14 дни, а именно </w:t>
      </w:r>
      <w:r w:rsidR="00CC30CF" w:rsidRPr="00CC30CF">
        <w:rPr>
          <w:b/>
        </w:rPr>
        <w:t>17:00 ч. на 10.05.201</w:t>
      </w:r>
      <w:r>
        <w:rPr>
          <w:b/>
        </w:rPr>
        <w:t>9</w:t>
      </w:r>
      <w:r w:rsidR="00CC30CF" w:rsidRPr="00CC30CF">
        <w:rPr>
          <w:b/>
        </w:rPr>
        <w:t>г.</w:t>
      </w:r>
    </w:p>
    <w:p w:rsidR="00CC30CF" w:rsidRDefault="00CC30CF" w:rsidP="00BC52A3">
      <w:pPr>
        <w:pStyle w:val="a3"/>
        <w:spacing w:after="120"/>
        <w:ind w:left="437"/>
        <w:contextualSpacing w:val="0"/>
        <w:jc w:val="both"/>
      </w:pPr>
    </w:p>
    <w:p w:rsidR="005302B3" w:rsidRDefault="005302B3" w:rsidP="00BC52A3">
      <w:pPr>
        <w:ind w:firstLine="437"/>
        <w:jc w:val="both"/>
      </w:pPr>
      <w:r>
        <w:t>Копие от настоящата заповед да бъде изпратена на заинтересованите лица за сведение и изпълнение.</w:t>
      </w:r>
    </w:p>
    <w:p w:rsidR="005302B3" w:rsidRDefault="005302B3" w:rsidP="005302B3">
      <w:pPr>
        <w:jc w:val="both"/>
      </w:pPr>
    </w:p>
    <w:p w:rsidR="005302B3" w:rsidRDefault="005302B3" w:rsidP="005302B3">
      <w:pPr>
        <w:jc w:val="both"/>
      </w:pPr>
    </w:p>
    <w:p w:rsidR="007A625F" w:rsidRDefault="007A625F" w:rsidP="005302B3">
      <w:pPr>
        <w:jc w:val="both"/>
      </w:pPr>
    </w:p>
    <w:p w:rsidR="007A625F" w:rsidRDefault="007A625F" w:rsidP="005302B3">
      <w:pPr>
        <w:jc w:val="both"/>
      </w:pPr>
    </w:p>
    <w:p w:rsidR="007A625F" w:rsidRDefault="007A625F" w:rsidP="005302B3">
      <w:pPr>
        <w:jc w:val="both"/>
      </w:pPr>
    </w:p>
    <w:p w:rsidR="007A625F" w:rsidRDefault="007A625F" w:rsidP="005302B3">
      <w:pPr>
        <w:jc w:val="both"/>
      </w:pPr>
    </w:p>
    <w:p w:rsidR="005302B3" w:rsidRDefault="005302B3" w:rsidP="005302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5302B3">
        <w:rPr>
          <w:b/>
        </w:rPr>
        <w:t>Председател на УС:</w:t>
      </w:r>
      <w:r>
        <w:t>………………………….</w:t>
      </w:r>
    </w:p>
    <w:p w:rsidR="005302B3" w:rsidRDefault="005302B3" w:rsidP="005302B3">
      <w:pPr>
        <w:jc w:val="both"/>
      </w:pPr>
    </w:p>
    <w:p w:rsidR="005302B3" w:rsidRPr="00BC52A3" w:rsidRDefault="00196C99" w:rsidP="005302B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52A3">
        <w:rPr>
          <w:b/>
        </w:rPr>
        <w:t>/Димитринка Байракова</w:t>
      </w:r>
      <w:r w:rsidR="005302B3" w:rsidRPr="00BC52A3">
        <w:rPr>
          <w:b/>
        </w:rPr>
        <w:t>/</w:t>
      </w:r>
    </w:p>
    <w:p w:rsidR="005302B3" w:rsidRDefault="005302B3" w:rsidP="005302B3">
      <w:pPr>
        <w:jc w:val="both"/>
      </w:pPr>
    </w:p>
    <w:p w:rsidR="00D33850" w:rsidRPr="00D33850" w:rsidRDefault="00D33850" w:rsidP="00D33850">
      <w:pPr>
        <w:jc w:val="both"/>
      </w:pPr>
    </w:p>
    <w:sectPr w:rsidR="00D33850" w:rsidRPr="00D33850" w:rsidSect="00196C99">
      <w:headerReference w:type="default" r:id="rId8"/>
      <w:pgSz w:w="12240" w:h="15840"/>
      <w:pgMar w:top="1417" w:right="1417" w:bottom="1417" w:left="1417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D3D" w:rsidRDefault="00B34D3D" w:rsidP="00196C99">
      <w:r>
        <w:separator/>
      </w:r>
    </w:p>
  </w:endnote>
  <w:endnote w:type="continuationSeparator" w:id="0">
    <w:p w:rsidR="00B34D3D" w:rsidRDefault="00B34D3D" w:rsidP="0019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D3D" w:rsidRDefault="00B34D3D" w:rsidP="00196C99">
      <w:r>
        <w:separator/>
      </w:r>
    </w:p>
  </w:footnote>
  <w:footnote w:type="continuationSeparator" w:id="0">
    <w:p w:rsidR="00B34D3D" w:rsidRDefault="00B34D3D" w:rsidP="00196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jc w:val="center"/>
      <w:tblInd w:w="-34" w:type="dxa"/>
      <w:tblBorders>
        <w:top w:val="thinThickSmallGap" w:sz="12" w:space="0" w:color="999999"/>
        <w:left w:val="thinThickSmallGap" w:sz="12" w:space="0" w:color="999999"/>
        <w:bottom w:val="thinThickSmallGap" w:sz="12" w:space="0" w:color="999999"/>
        <w:right w:val="thinThickSmallGap" w:sz="12" w:space="0" w:color="999999"/>
        <w:insideH w:val="thinThickSmallGap" w:sz="12" w:space="0" w:color="999999"/>
        <w:insideV w:val="thinThickSmallGap" w:sz="12" w:space="0" w:color="999999"/>
      </w:tblBorders>
      <w:tblLook w:val="01E0" w:firstRow="1" w:lastRow="1" w:firstColumn="1" w:lastColumn="1" w:noHBand="0" w:noVBand="0"/>
    </w:tblPr>
    <w:tblGrid>
      <w:gridCol w:w="9356"/>
    </w:tblGrid>
    <w:tr w:rsidR="00196C99" w:rsidTr="00F559B1">
      <w:trPr>
        <w:trHeight w:val="1200"/>
        <w:jc w:val="center"/>
      </w:trPr>
      <w:tc>
        <w:tcPr>
          <w:tcW w:w="9356" w:type="dxa"/>
          <w:tcBorders>
            <w:top w:val="thinThickSmallGap" w:sz="12" w:space="0" w:color="999999"/>
            <w:left w:val="thinThickSmallGap" w:sz="12" w:space="0" w:color="999999"/>
            <w:bottom w:val="thinThickSmallGap" w:sz="12" w:space="0" w:color="999999"/>
            <w:right w:val="thinThickSmallGap" w:sz="12" w:space="0" w:color="999999"/>
          </w:tcBorders>
          <w:vAlign w:val="center"/>
          <w:hideMark/>
        </w:tcPr>
        <w:p w:rsidR="00196C99" w:rsidRDefault="00196C99" w:rsidP="005E107E">
          <w:pPr>
            <w:autoSpaceDN w:val="0"/>
            <w:spacing w:before="120" w:after="120"/>
            <w:ind w:left="-108"/>
            <w:jc w:val="both"/>
            <w:rPr>
              <w:b/>
              <w:i/>
              <w:iCs/>
            </w:rPr>
          </w:pPr>
          <w:r>
            <w:rPr>
              <w:b/>
              <w:noProof/>
            </w:rPr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4556125</wp:posOffset>
                </wp:positionH>
                <wp:positionV relativeFrom="paragraph">
                  <wp:posOffset>195580</wp:posOffset>
                </wp:positionV>
                <wp:extent cx="647700" cy="552450"/>
                <wp:effectExtent l="19050" t="0" r="0" b="0"/>
                <wp:wrapNone/>
                <wp:docPr id="2" name="Picture 3" descr="mig-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ig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5245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>
            <w:rPr>
              <w:b/>
            </w:rPr>
            <w:t xml:space="preserve">            </w:t>
          </w:r>
          <w:r w:rsidRPr="008971D9">
            <w:rPr>
              <w:b/>
              <w:noProof/>
            </w:rPr>
            <w:drawing>
              <wp:inline distT="0" distB="0" distL="0" distR="0">
                <wp:extent cx="3838575" cy="673092"/>
                <wp:effectExtent l="1905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 r="234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5254" cy="6742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96C99" w:rsidTr="00F559B1">
      <w:trPr>
        <w:trHeight w:val="372"/>
        <w:jc w:val="center"/>
      </w:trPr>
      <w:tc>
        <w:tcPr>
          <w:tcW w:w="9356" w:type="dxa"/>
          <w:tcBorders>
            <w:top w:val="thinThickSmallGap" w:sz="12" w:space="0" w:color="999999"/>
            <w:left w:val="thinThickSmallGap" w:sz="12" w:space="0" w:color="999999"/>
            <w:bottom w:val="thinThickSmallGap" w:sz="12" w:space="0" w:color="999999"/>
            <w:right w:val="thinThickSmallGap" w:sz="12" w:space="0" w:color="999999"/>
          </w:tcBorders>
          <w:vAlign w:val="center"/>
          <w:hideMark/>
        </w:tcPr>
        <w:p w:rsidR="00196C99" w:rsidRPr="001046C9" w:rsidRDefault="00196C99" w:rsidP="005E107E">
          <w:pPr>
            <w:jc w:val="center"/>
            <w:rPr>
              <w:b/>
              <w:iCs/>
              <w:spacing w:val="3"/>
              <w:sz w:val="20"/>
            </w:rPr>
          </w:pPr>
          <w:r w:rsidRPr="001046C9">
            <w:rPr>
              <w:b/>
              <w:iCs/>
              <w:spacing w:val="3"/>
              <w:sz w:val="20"/>
            </w:rPr>
            <w:t>Европейски земеделски фонд за развитие на селските райони –</w:t>
          </w:r>
        </w:p>
        <w:p w:rsidR="00196C99" w:rsidRPr="001046C9" w:rsidRDefault="00196C99" w:rsidP="005E107E">
          <w:pPr>
            <w:autoSpaceDN w:val="0"/>
            <w:jc w:val="center"/>
            <w:rPr>
              <w:b/>
              <w:iCs/>
              <w:color w:val="000000"/>
              <w:spacing w:val="3"/>
              <w:sz w:val="20"/>
            </w:rPr>
          </w:pPr>
          <w:r w:rsidRPr="001046C9">
            <w:rPr>
              <w:b/>
              <w:iCs/>
              <w:spacing w:val="3"/>
              <w:sz w:val="20"/>
            </w:rPr>
            <w:t>Европа инвестира в селските райони</w:t>
          </w:r>
        </w:p>
      </w:tc>
    </w:tr>
    <w:tr w:rsidR="00196C99" w:rsidTr="00F559B1">
      <w:trPr>
        <w:trHeight w:val="408"/>
        <w:jc w:val="center"/>
      </w:trPr>
      <w:tc>
        <w:tcPr>
          <w:tcW w:w="9356" w:type="dxa"/>
          <w:tcBorders>
            <w:top w:val="thinThickSmallGap" w:sz="12" w:space="0" w:color="999999"/>
            <w:left w:val="thinThickSmallGap" w:sz="12" w:space="0" w:color="999999"/>
            <w:bottom w:val="thinThickSmallGap" w:sz="12" w:space="0" w:color="999999"/>
            <w:right w:val="thinThickSmallGap" w:sz="12" w:space="0" w:color="999999"/>
          </w:tcBorders>
          <w:vAlign w:val="center"/>
          <w:hideMark/>
        </w:tcPr>
        <w:p w:rsidR="00196C99" w:rsidRPr="001046C9" w:rsidRDefault="00196C99" w:rsidP="005E107E">
          <w:pPr>
            <w:autoSpaceDN w:val="0"/>
            <w:ind w:right="-91"/>
            <w:jc w:val="center"/>
            <w:rPr>
              <w:b/>
              <w:iCs/>
              <w:color w:val="000000"/>
              <w:spacing w:val="3"/>
              <w:sz w:val="20"/>
            </w:rPr>
          </w:pPr>
          <w:r w:rsidRPr="001046C9">
            <w:rPr>
              <w:b/>
              <w:iCs/>
              <w:color w:val="000000"/>
              <w:spacing w:val="3"/>
              <w:sz w:val="20"/>
            </w:rPr>
            <w:t>ПРОГРАМА ЗА РАЗВИТИЕ НА СЕЛСКИТЕ РАЙОНИ ЗА ПЕРИОДА  2014 – 2020г.</w:t>
          </w:r>
        </w:p>
      </w:tc>
    </w:tr>
    <w:tr w:rsidR="00196C99" w:rsidTr="00F559B1">
      <w:trPr>
        <w:trHeight w:val="378"/>
        <w:jc w:val="center"/>
      </w:trPr>
      <w:tc>
        <w:tcPr>
          <w:tcW w:w="9356" w:type="dxa"/>
          <w:tcBorders>
            <w:top w:val="thinThickSmallGap" w:sz="12" w:space="0" w:color="999999"/>
            <w:left w:val="thinThickSmallGap" w:sz="12" w:space="0" w:color="999999"/>
            <w:bottom w:val="thinThickSmallGap" w:sz="12" w:space="0" w:color="999999"/>
            <w:right w:val="thinThickSmallGap" w:sz="12" w:space="0" w:color="999999"/>
          </w:tcBorders>
          <w:vAlign w:val="center"/>
          <w:hideMark/>
        </w:tcPr>
        <w:p w:rsidR="00196C99" w:rsidRPr="001046C9" w:rsidRDefault="00196C99" w:rsidP="005E107E">
          <w:pPr>
            <w:ind w:firstLine="708"/>
            <w:jc w:val="center"/>
            <w:rPr>
              <w:b/>
              <w:noProof/>
              <w:sz w:val="20"/>
            </w:rPr>
          </w:pPr>
          <w:r w:rsidRPr="001046C9">
            <w:rPr>
              <w:b/>
              <w:noProof/>
              <w:color w:val="0000FF"/>
              <w:sz w:val="20"/>
            </w:rPr>
            <w:t>СДРУЖЕНИЕ „МЕСТНА ИНИЦИАТИВНА ГРУПА СТРУМА-СИМИТЛИ,</w:t>
          </w:r>
          <w:r w:rsidR="007A625F">
            <w:rPr>
              <w:b/>
              <w:noProof/>
              <w:color w:val="0000FF"/>
              <w:sz w:val="20"/>
            </w:rPr>
            <w:t xml:space="preserve"> </w:t>
          </w:r>
          <w:r w:rsidRPr="001046C9">
            <w:rPr>
              <w:b/>
              <w:noProof/>
              <w:color w:val="0000FF"/>
              <w:sz w:val="20"/>
            </w:rPr>
            <w:t>КРЕСНА И СТРУМЯНИ”</w:t>
          </w:r>
        </w:p>
      </w:tc>
    </w:tr>
  </w:tbl>
  <w:p w:rsidR="00196C99" w:rsidRDefault="00196C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30066"/>
    <w:multiLevelType w:val="hybridMultilevel"/>
    <w:tmpl w:val="043EF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F4FED"/>
    <w:multiLevelType w:val="hybridMultilevel"/>
    <w:tmpl w:val="5F06EA9E"/>
    <w:lvl w:ilvl="0" w:tplc="86B8C0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01788"/>
    <w:multiLevelType w:val="multilevel"/>
    <w:tmpl w:val="CF8A5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F2"/>
    <w:rsid w:val="00196C99"/>
    <w:rsid w:val="0029046F"/>
    <w:rsid w:val="00291BAE"/>
    <w:rsid w:val="002C0391"/>
    <w:rsid w:val="005302B3"/>
    <w:rsid w:val="005318B1"/>
    <w:rsid w:val="006C0953"/>
    <w:rsid w:val="007A625F"/>
    <w:rsid w:val="007D05EB"/>
    <w:rsid w:val="008F31A0"/>
    <w:rsid w:val="00956AF8"/>
    <w:rsid w:val="00A031F2"/>
    <w:rsid w:val="00A37AF3"/>
    <w:rsid w:val="00B34D3D"/>
    <w:rsid w:val="00BC52A3"/>
    <w:rsid w:val="00C94C3C"/>
    <w:rsid w:val="00CC30CF"/>
    <w:rsid w:val="00D33850"/>
    <w:rsid w:val="00E45478"/>
    <w:rsid w:val="00EB3C72"/>
    <w:rsid w:val="00F559B1"/>
    <w:rsid w:val="00F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A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C99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96C99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6">
    <w:name w:val="header"/>
    <w:basedOn w:val="a"/>
    <w:link w:val="a7"/>
    <w:uiPriority w:val="99"/>
    <w:semiHidden/>
    <w:unhideWhenUsed/>
    <w:rsid w:val="00196C99"/>
    <w:pPr>
      <w:tabs>
        <w:tab w:val="center" w:pos="4680"/>
        <w:tab w:val="right" w:pos="9360"/>
      </w:tabs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196C99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8">
    <w:name w:val="footer"/>
    <w:basedOn w:val="a"/>
    <w:link w:val="a9"/>
    <w:uiPriority w:val="99"/>
    <w:semiHidden/>
    <w:unhideWhenUsed/>
    <w:rsid w:val="00196C99"/>
    <w:pPr>
      <w:tabs>
        <w:tab w:val="center" w:pos="4680"/>
        <w:tab w:val="right" w:pos="9360"/>
      </w:tabs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196C99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A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C99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96C99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6">
    <w:name w:val="header"/>
    <w:basedOn w:val="a"/>
    <w:link w:val="a7"/>
    <w:uiPriority w:val="99"/>
    <w:semiHidden/>
    <w:unhideWhenUsed/>
    <w:rsid w:val="00196C99"/>
    <w:pPr>
      <w:tabs>
        <w:tab w:val="center" w:pos="4680"/>
        <w:tab w:val="right" w:pos="9360"/>
      </w:tabs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196C99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8">
    <w:name w:val="footer"/>
    <w:basedOn w:val="a"/>
    <w:link w:val="a9"/>
    <w:uiPriority w:val="99"/>
    <w:semiHidden/>
    <w:unhideWhenUsed/>
    <w:rsid w:val="00196C99"/>
    <w:pPr>
      <w:tabs>
        <w:tab w:val="center" w:pos="4680"/>
        <w:tab w:val="right" w:pos="9360"/>
      </w:tabs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196C99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Sotirova</dc:creator>
  <cp:lastModifiedBy>Ivailo Kostadinov</cp:lastModifiedBy>
  <cp:revision>2</cp:revision>
  <dcterms:created xsi:type="dcterms:W3CDTF">2019-04-18T07:52:00Z</dcterms:created>
  <dcterms:modified xsi:type="dcterms:W3CDTF">2019-04-18T07:52:00Z</dcterms:modified>
</cp:coreProperties>
</file>